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BFCB" w14:textId="77777777" w:rsidR="00E23B47" w:rsidRPr="0083288D" w:rsidRDefault="00E23B47" w:rsidP="00E23B47">
      <w:pPr>
        <w:rPr>
          <w:b/>
          <w:bCs/>
          <w:color w:val="007100"/>
          <w:sz w:val="36"/>
          <w:szCs w:val="40"/>
        </w:rPr>
      </w:pPr>
      <w:r w:rsidRPr="0083288D">
        <w:rPr>
          <w:b/>
          <w:bCs/>
          <w:color w:val="007100"/>
          <w:sz w:val="36"/>
          <w:szCs w:val="40"/>
        </w:rPr>
        <w:t>Outdoor Recreation and Leadership qualifications: Summary of proposed changes</w:t>
      </w:r>
    </w:p>
    <w:p w14:paraId="3C36FDB5" w14:textId="63EAE9C6" w:rsidR="00CB0D91" w:rsidRPr="00E23B47" w:rsidRDefault="00E23B47">
      <w:pPr>
        <w:pStyle w:val="TOC1"/>
        <w:tabs>
          <w:tab w:val="right" w:leader="dot" w:pos="9350"/>
        </w:tabs>
        <w:rPr>
          <w:rFonts w:ascii="Aptos" w:hAnsi="Aptos"/>
          <w:i w:val="0"/>
          <w:iCs w:val="0"/>
          <w:color w:val="007100"/>
          <w:sz w:val="28"/>
          <w:szCs w:val="28"/>
        </w:rPr>
      </w:pPr>
      <w:r w:rsidRPr="6A3F2B62">
        <w:rPr>
          <w:rFonts w:ascii="Aptos" w:hAnsi="Aptos"/>
          <w:i w:val="0"/>
          <w:iCs w:val="0"/>
          <w:color w:val="007100"/>
          <w:sz w:val="28"/>
          <w:szCs w:val="28"/>
        </w:rPr>
        <w:t>Table of Contents</w:t>
      </w:r>
    </w:p>
    <w:p w14:paraId="57480DD1" w14:textId="34288D75" w:rsidR="6A3F2B62" w:rsidRDefault="6A3F2B62" w:rsidP="6A3F2B62">
      <w:pPr>
        <w:tabs>
          <w:tab w:val="right" w:leader="dot" w:pos="9350"/>
        </w:tabs>
      </w:pPr>
    </w:p>
    <w:sdt>
      <w:sdtPr>
        <w:id w:val="1700315781"/>
        <w:docPartObj>
          <w:docPartGallery w:val="Table of Contents"/>
          <w:docPartUnique/>
        </w:docPartObj>
      </w:sdtPr>
      <w:sdtEndPr/>
      <w:sdtContent>
        <w:p w14:paraId="7BEBC1A5" w14:textId="61F16BCD" w:rsidR="0083288D" w:rsidRDefault="4ACCCED6" w:rsidP="7B8DC8CC">
          <w:pPr>
            <w:pStyle w:val="TOC2"/>
            <w:tabs>
              <w:tab w:val="right" w:leader="dot" w:pos="9345"/>
            </w:tabs>
            <w:rPr>
              <w:rStyle w:val="Hyperlink"/>
              <w:noProof/>
              <w:kern w:val="2"/>
              <w:lang w:val="en-AU" w:eastAsia="en-GB"/>
              <w14:ligatures w14:val="standardContextual"/>
            </w:rPr>
          </w:pPr>
          <w:r>
            <w:fldChar w:fldCharType="begin"/>
          </w:r>
          <w:r w:rsidR="6A1773DF">
            <w:instrText>TOC \o "1-8" \z \u \h</w:instrText>
          </w:r>
          <w:r>
            <w:fldChar w:fldCharType="separate"/>
          </w:r>
          <w:hyperlink w:anchor="_Toc1607380322">
            <w:r w:rsidR="7B8DC8CC" w:rsidRPr="7B8DC8CC">
              <w:rPr>
                <w:rStyle w:val="Hyperlink"/>
              </w:rPr>
              <w:t>Project background</w:t>
            </w:r>
            <w:r w:rsidR="6A1773DF">
              <w:tab/>
            </w:r>
            <w:r w:rsidR="6A1773DF">
              <w:fldChar w:fldCharType="begin"/>
            </w:r>
            <w:r w:rsidR="6A1773DF">
              <w:instrText>PAGEREF _Toc1607380322 \h</w:instrText>
            </w:r>
            <w:r w:rsidR="6A1773DF">
              <w:fldChar w:fldCharType="separate"/>
            </w:r>
            <w:r w:rsidR="7B8DC8CC" w:rsidRPr="7B8DC8CC">
              <w:rPr>
                <w:rStyle w:val="Hyperlink"/>
              </w:rPr>
              <w:t>2</w:t>
            </w:r>
            <w:r w:rsidR="6A1773DF">
              <w:fldChar w:fldCharType="end"/>
            </w:r>
          </w:hyperlink>
        </w:p>
        <w:p w14:paraId="1E70D593" w14:textId="44811BA5" w:rsidR="0083288D" w:rsidRDefault="7B8DC8CC" w:rsidP="7B8DC8CC">
          <w:pPr>
            <w:pStyle w:val="TOC3"/>
            <w:tabs>
              <w:tab w:val="right" w:leader="dot" w:pos="9345"/>
            </w:tabs>
            <w:rPr>
              <w:rStyle w:val="Hyperlink"/>
              <w:noProof/>
              <w:kern w:val="2"/>
              <w:lang w:val="en-AU" w:eastAsia="en-GB"/>
              <w14:ligatures w14:val="standardContextual"/>
            </w:rPr>
          </w:pPr>
          <w:hyperlink w:anchor="_Toc1333103456">
            <w:r w:rsidRPr="7B8DC8CC">
              <w:rPr>
                <w:rStyle w:val="Hyperlink"/>
              </w:rPr>
              <w:t>About the project</w:t>
            </w:r>
            <w:r w:rsidR="0083288D">
              <w:tab/>
            </w:r>
            <w:r w:rsidR="0083288D">
              <w:fldChar w:fldCharType="begin"/>
            </w:r>
            <w:r w:rsidR="0083288D">
              <w:instrText>PAGEREF _Toc1333103456 \h</w:instrText>
            </w:r>
            <w:r w:rsidR="0083288D">
              <w:fldChar w:fldCharType="separate"/>
            </w:r>
            <w:r w:rsidRPr="7B8DC8CC">
              <w:rPr>
                <w:rStyle w:val="Hyperlink"/>
              </w:rPr>
              <w:t>2</w:t>
            </w:r>
            <w:r w:rsidR="0083288D">
              <w:fldChar w:fldCharType="end"/>
            </w:r>
          </w:hyperlink>
        </w:p>
        <w:p w14:paraId="69BE1AD4" w14:textId="052BD0AF" w:rsidR="0083288D" w:rsidRDefault="7B8DC8CC" w:rsidP="7B8DC8CC">
          <w:pPr>
            <w:pStyle w:val="TOC3"/>
            <w:tabs>
              <w:tab w:val="right" w:leader="dot" w:pos="9345"/>
            </w:tabs>
            <w:rPr>
              <w:rStyle w:val="Hyperlink"/>
              <w:noProof/>
              <w:kern w:val="2"/>
              <w:lang w:val="en-AU" w:eastAsia="en-GB"/>
              <w14:ligatures w14:val="standardContextual"/>
            </w:rPr>
          </w:pPr>
          <w:hyperlink w:anchor="_Toc1914050897">
            <w:r w:rsidRPr="7B8DC8CC">
              <w:rPr>
                <w:rStyle w:val="Hyperlink"/>
              </w:rPr>
              <w:t>Project scope</w:t>
            </w:r>
            <w:r w:rsidR="0083288D">
              <w:tab/>
            </w:r>
            <w:r w:rsidR="0083288D">
              <w:fldChar w:fldCharType="begin"/>
            </w:r>
            <w:r w:rsidR="0083288D">
              <w:instrText>PAGEREF _Toc1914050897 \h</w:instrText>
            </w:r>
            <w:r w:rsidR="0083288D">
              <w:fldChar w:fldCharType="separate"/>
            </w:r>
            <w:r w:rsidRPr="7B8DC8CC">
              <w:rPr>
                <w:rStyle w:val="Hyperlink"/>
              </w:rPr>
              <w:t>2</w:t>
            </w:r>
            <w:r w:rsidR="0083288D">
              <w:fldChar w:fldCharType="end"/>
            </w:r>
          </w:hyperlink>
        </w:p>
        <w:p w14:paraId="3D181A39" w14:textId="7A988258" w:rsidR="0083288D" w:rsidRDefault="7B8DC8CC" w:rsidP="7B8DC8CC">
          <w:pPr>
            <w:pStyle w:val="TOC2"/>
            <w:tabs>
              <w:tab w:val="right" w:leader="dot" w:pos="9345"/>
            </w:tabs>
            <w:rPr>
              <w:rStyle w:val="Hyperlink"/>
              <w:noProof/>
              <w:kern w:val="2"/>
              <w:lang w:val="en-AU" w:eastAsia="en-GB"/>
              <w14:ligatures w14:val="standardContextual"/>
            </w:rPr>
          </w:pPr>
          <w:hyperlink w:anchor="_Toc1988902547">
            <w:r w:rsidRPr="7B8DC8CC">
              <w:rPr>
                <w:rStyle w:val="Hyperlink"/>
              </w:rPr>
              <w:t>Summary of proposed changes</w:t>
            </w:r>
            <w:r w:rsidR="0083288D">
              <w:tab/>
            </w:r>
            <w:r w:rsidR="0083288D">
              <w:fldChar w:fldCharType="begin"/>
            </w:r>
            <w:r w:rsidR="0083288D">
              <w:instrText>PAGEREF _Toc1988902547 \h</w:instrText>
            </w:r>
            <w:r w:rsidR="0083288D">
              <w:fldChar w:fldCharType="separate"/>
            </w:r>
            <w:r w:rsidRPr="7B8DC8CC">
              <w:rPr>
                <w:rStyle w:val="Hyperlink"/>
              </w:rPr>
              <w:t>3</w:t>
            </w:r>
            <w:r w:rsidR="0083288D">
              <w:fldChar w:fldCharType="end"/>
            </w:r>
          </w:hyperlink>
        </w:p>
        <w:p w14:paraId="60B2C310" w14:textId="421AF771" w:rsidR="0083288D" w:rsidRDefault="7B8DC8CC" w:rsidP="7B8DC8CC">
          <w:pPr>
            <w:pStyle w:val="TOC3"/>
            <w:tabs>
              <w:tab w:val="right" w:leader="dot" w:pos="9345"/>
            </w:tabs>
            <w:rPr>
              <w:rStyle w:val="Hyperlink"/>
              <w:noProof/>
              <w:kern w:val="2"/>
              <w:lang w:val="en-AU" w:eastAsia="en-GB"/>
              <w14:ligatures w14:val="standardContextual"/>
            </w:rPr>
          </w:pPr>
          <w:hyperlink w:anchor="_Toc1740366441">
            <w:r w:rsidRPr="7B8DC8CC">
              <w:rPr>
                <w:rStyle w:val="Hyperlink"/>
              </w:rPr>
              <w:t>Key issues identified</w:t>
            </w:r>
            <w:r w:rsidR="0083288D">
              <w:tab/>
            </w:r>
            <w:r w:rsidR="0083288D">
              <w:fldChar w:fldCharType="begin"/>
            </w:r>
            <w:r w:rsidR="0083288D">
              <w:instrText>PAGEREF _Toc1740366441 \h</w:instrText>
            </w:r>
            <w:r w:rsidR="0083288D">
              <w:fldChar w:fldCharType="separate"/>
            </w:r>
            <w:r w:rsidRPr="7B8DC8CC">
              <w:rPr>
                <w:rStyle w:val="Hyperlink"/>
              </w:rPr>
              <w:t>4</w:t>
            </w:r>
            <w:r w:rsidR="0083288D">
              <w:fldChar w:fldCharType="end"/>
            </w:r>
          </w:hyperlink>
        </w:p>
        <w:p w14:paraId="44F22C28" w14:textId="3E319D8D" w:rsidR="0083288D" w:rsidRDefault="7B8DC8CC" w:rsidP="7B8DC8CC">
          <w:pPr>
            <w:pStyle w:val="TOC2"/>
            <w:tabs>
              <w:tab w:val="right" w:leader="dot" w:pos="9345"/>
            </w:tabs>
            <w:rPr>
              <w:rStyle w:val="Hyperlink"/>
              <w:noProof/>
              <w:kern w:val="2"/>
              <w:lang w:val="en-AU" w:eastAsia="en-GB"/>
              <w14:ligatures w14:val="standardContextual"/>
            </w:rPr>
          </w:pPr>
          <w:hyperlink w:anchor="_Toc649526386">
            <w:r w:rsidRPr="7B8DC8CC">
              <w:rPr>
                <w:rStyle w:val="Hyperlink"/>
              </w:rPr>
              <w:t>Recommendations</w:t>
            </w:r>
            <w:r w:rsidR="0083288D">
              <w:tab/>
            </w:r>
            <w:r w:rsidR="0083288D">
              <w:fldChar w:fldCharType="begin"/>
            </w:r>
            <w:r w:rsidR="0083288D">
              <w:instrText>PAGEREF _Toc649526386 \h</w:instrText>
            </w:r>
            <w:r w:rsidR="0083288D">
              <w:fldChar w:fldCharType="separate"/>
            </w:r>
            <w:r w:rsidRPr="7B8DC8CC">
              <w:rPr>
                <w:rStyle w:val="Hyperlink"/>
              </w:rPr>
              <w:t>5</w:t>
            </w:r>
            <w:r w:rsidR="0083288D">
              <w:fldChar w:fldCharType="end"/>
            </w:r>
          </w:hyperlink>
        </w:p>
        <w:p w14:paraId="1994D13A" w14:textId="7579802E" w:rsidR="0083288D" w:rsidRDefault="7B8DC8CC" w:rsidP="7B8DC8CC">
          <w:pPr>
            <w:pStyle w:val="TOC3"/>
            <w:tabs>
              <w:tab w:val="right" w:leader="dot" w:pos="9345"/>
            </w:tabs>
            <w:rPr>
              <w:rStyle w:val="Hyperlink"/>
              <w:noProof/>
              <w:kern w:val="2"/>
              <w:lang w:val="en-AU" w:eastAsia="en-GB"/>
              <w14:ligatures w14:val="standardContextual"/>
            </w:rPr>
          </w:pPr>
          <w:hyperlink w:anchor="_Toc45790215">
            <w:r w:rsidRPr="7B8DC8CC">
              <w:rPr>
                <w:rStyle w:val="Hyperlink"/>
              </w:rPr>
              <w:t>Recommendation A – Consolidation of activity-based units</w:t>
            </w:r>
            <w:r w:rsidR="0083288D">
              <w:tab/>
            </w:r>
            <w:r w:rsidR="0083288D">
              <w:fldChar w:fldCharType="begin"/>
            </w:r>
            <w:r w:rsidR="0083288D">
              <w:instrText>PAGEREF _Toc45790215 \h</w:instrText>
            </w:r>
            <w:r w:rsidR="0083288D">
              <w:fldChar w:fldCharType="separate"/>
            </w:r>
            <w:r w:rsidRPr="7B8DC8CC">
              <w:rPr>
                <w:rStyle w:val="Hyperlink"/>
              </w:rPr>
              <w:t>5</w:t>
            </w:r>
            <w:r w:rsidR="0083288D">
              <w:fldChar w:fldCharType="end"/>
            </w:r>
          </w:hyperlink>
        </w:p>
        <w:p w14:paraId="7D2B579D" w14:textId="2D160FA4" w:rsidR="0083288D" w:rsidRDefault="7B8DC8CC" w:rsidP="7B8DC8CC">
          <w:pPr>
            <w:pStyle w:val="TOC3"/>
            <w:tabs>
              <w:tab w:val="right" w:leader="dot" w:pos="9345"/>
            </w:tabs>
            <w:rPr>
              <w:rStyle w:val="Hyperlink"/>
              <w:noProof/>
              <w:kern w:val="2"/>
              <w:lang w:val="en-AU" w:eastAsia="en-GB"/>
              <w14:ligatures w14:val="standardContextual"/>
            </w:rPr>
          </w:pPr>
          <w:hyperlink w:anchor="_Toc1578389470">
            <w:r w:rsidRPr="7B8DC8CC">
              <w:rPr>
                <w:rStyle w:val="Hyperlink"/>
              </w:rPr>
              <w:t>Recommendation B – Introduction of leadership and inclusion core units</w:t>
            </w:r>
            <w:r w:rsidR="0083288D">
              <w:tab/>
            </w:r>
            <w:r w:rsidR="0083288D">
              <w:fldChar w:fldCharType="begin"/>
            </w:r>
            <w:r w:rsidR="0083288D">
              <w:instrText>PAGEREF _Toc1578389470 \h</w:instrText>
            </w:r>
            <w:r w:rsidR="0083288D">
              <w:fldChar w:fldCharType="separate"/>
            </w:r>
            <w:r w:rsidRPr="7B8DC8CC">
              <w:rPr>
                <w:rStyle w:val="Hyperlink"/>
              </w:rPr>
              <w:t>6</w:t>
            </w:r>
            <w:r w:rsidR="0083288D">
              <w:fldChar w:fldCharType="end"/>
            </w:r>
          </w:hyperlink>
        </w:p>
        <w:p w14:paraId="02CD0F0F" w14:textId="0316C0DB" w:rsidR="0083288D" w:rsidRDefault="7B8DC8CC" w:rsidP="7B8DC8CC">
          <w:pPr>
            <w:pStyle w:val="TOC3"/>
            <w:tabs>
              <w:tab w:val="right" w:leader="dot" w:pos="9345"/>
            </w:tabs>
            <w:rPr>
              <w:rStyle w:val="Hyperlink"/>
              <w:noProof/>
              <w:kern w:val="2"/>
              <w:lang w:val="en-AU" w:eastAsia="en-GB"/>
              <w14:ligatures w14:val="standardContextual"/>
            </w:rPr>
          </w:pPr>
          <w:hyperlink w:anchor="_Toc759546857">
            <w:r w:rsidRPr="7B8DC8CC">
              <w:rPr>
                <w:rStyle w:val="Hyperlink"/>
              </w:rPr>
              <w:t>Recommendation C – Revised packaging rules with specific streams</w:t>
            </w:r>
            <w:r w:rsidR="0083288D">
              <w:tab/>
            </w:r>
            <w:r w:rsidR="0083288D">
              <w:fldChar w:fldCharType="begin"/>
            </w:r>
            <w:r w:rsidR="0083288D">
              <w:instrText>PAGEREF _Toc759546857 \h</w:instrText>
            </w:r>
            <w:r w:rsidR="0083288D">
              <w:fldChar w:fldCharType="separate"/>
            </w:r>
            <w:r w:rsidRPr="7B8DC8CC">
              <w:rPr>
                <w:rStyle w:val="Hyperlink"/>
              </w:rPr>
              <w:t>6</w:t>
            </w:r>
            <w:r w:rsidR="0083288D">
              <w:fldChar w:fldCharType="end"/>
            </w:r>
          </w:hyperlink>
        </w:p>
        <w:p w14:paraId="0FC77105" w14:textId="2885EFF0" w:rsidR="0083288D" w:rsidRDefault="7B8DC8CC" w:rsidP="7B8DC8CC">
          <w:pPr>
            <w:pStyle w:val="TOC3"/>
            <w:tabs>
              <w:tab w:val="right" w:leader="dot" w:pos="9345"/>
            </w:tabs>
            <w:rPr>
              <w:rStyle w:val="Hyperlink"/>
              <w:noProof/>
              <w:kern w:val="2"/>
              <w:lang w:val="en-AU" w:eastAsia="en-GB"/>
              <w14:ligatures w14:val="standardContextual"/>
            </w:rPr>
          </w:pPr>
          <w:hyperlink w:anchor="_Toc1362843144">
            <w:r w:rsidRPr="7B8DC8CC">
              <w:rPr>
                <w:rStyle w:val="Hyperlink"/>
              </w:rPr>
              <w:t>Recommendation D – CVIG guidance for terminology and scope</w:t>
            </w:r>
            <w:r w:rsidR="0083288D">
              <w:tab/>
            </w:r>
            <w:r w:rsidR="0083288D">
              <w:fldChar w:fldCharType="begin"/>
            </w:r>
            <w:r w:rsidR="0083288D">
              <w:instrText>PAGEREF _Toc1362843144 \h</w:instrText>
            </w:r>
            <w:r w:rsidR="0083288D">
              <w:fldChar w:fldCharType="separate"/>
            </w:r>
            <w:r w:rsidRPr="7B8DC8CC">
              <w:rPr>
                <w:rStyle w:val="Hyperlink"/>
              </w:rPr>
              <w:t>7</w:t>
            </w:r>
            <w:r w:rsidR="0083288D">
              <w:fldChar w:fldCharType="end"/>
            </w:r>
          </w:hyperlink>
        </w:p>
        <w:p w14:paraId="714773A1" w14:textId="72C348A1" w:rsidR="0083288D" w:rsidRDefault="7B8DC8CC" w:rsidP="7B8DC8CC">
          <w:pPr>
            <w:pStyle w:val="TOC2"/>
            <w:tabs>
              <w:tab w:val="right" w:leader="dot" w:pos="9345"/>
            </w:tabs>
            <w:rPr>
              <w:rStyle w:val="Hyperlink"/>
              <w:noProof/>
              <w:kern w:val="2"/>
              <w:lang w:val="en-AU" w:eastAsia="en-GB"/>
              <w14:ligatures w14:val="standardContextual"/>
            </w:rPr>
          </w:pPr>
          <w:hyperlink w:anchor="_Toc1805575930">
            <w:r w:rsidRPr="7B8DC8CC">
              <w:rPr>
                <w:rStyle w:val="Hyperlink"/>
              </w:rPr>
              <w:t>Adherence to the National VET Qualification Reform Agenda</w:t>
            </w:r>
            <w:r w:rsidR="0083288D">
              <w:tab/>
            </w:r>
            <w:r w:rsidR="0083288D">
              <w:fldChar w:fldCharType="begin"/>
            </w:r>
            <w:r w:rsidR="0083288D">
              <w:instrText>PAGEREF _Toc1805575930 \h</w:instrText>
            </w:r>
            <w:r w:rsidR="0083288D">
              <w:fldChar w:fldCharType="separate"/>
            </w:r>
            <w:r w:rsidRPr="7B8DC8CC">
              <w:rPr>
                <w:rStyle w:val="Hyperlink"/>
              </w:rPr>
              <w:t>8</w:t>
            </w:r>
            <w:r w:rsidR="0083288D">
              <w:fldChar w:fldCharType="end"/>
            </w:r>
          </w:hyperlink>
        </w:p>
        <w:p w14:paraId="5D2BDBC7" w14:textId="0F043DB3" w:rsidR="0083288D" w:rsidRDefault="7B8DC8CC" w:rsidP="7B8DC8CC">
          <w:pPr>
            <w:pStyle w:val="TOC3"/>
            <w:tabs>
              <w:tab w:val="right" w:leader="dot" w:pos="9345"/>
            </w:tabs>
            <w:rPr>
              <w:rStyle w:val="Hyperlink"/>
              <w:noProof/>
              <w:kern w:val="2"/>
              <w:lang w:val="en-AU" w:eastAsia="en-GB"/>
              <w14:ligatures w14:val="standardContextual"/>
            </w:rPr>
          </w:pPr>
          <w:hyperlink w:anchor="_Toc887710626">
            <w:r w:rsidRPr="7B8DC8CC">
              <w:rPr>
                <w:rStyle w:val="Hyperlink"/>
              </w:rPr>
              <w:t>Sector alignment</w:t>
            </w:r>
            <w:r w:rsidR="0083288D">
              <w:tab/>
            </w:r>
            <w:r w:rsidR="0083288D">
              <w:fldChar w:fldCharType="begin"/>
            </w:r>
            <w:r w:rsidR="0083288D">
              <w:instrText>PAGEREF _Toc887710626 \h</w:instrText>
            </w:r>
            <w:r w:rsidR="0083288D">
              <w:fldChar w:fldCharType="separate"/>
            </w:r>
            <w:r w:rsidRPr="7B8DC8CC">
              <w:rPr>
                <w:rStyle w:val="Hyperlink"/>
              </w:rPr>
              <w:t>8</w:t>
            </w:r>
            <w:r w:rsidR="0083288D">
              <w:fldChar w:fldCharType="end"/>
            </w:r>
          </w:hyperlink>
        </w:p>
        <w:p w14:paraId="769B3788" w14:textId="5E552343" w:rsidR="0083288D" w:rsidRDefault="7B8DC8CC" w:rsidP="7B8DC8CC">
          <w:pPr>
            <w:pStyle w:val="TOC3"/>
            <w:tabs>
              <w:tab w:val="right" w:leader="dot" w:pos="9345"/>
            </w:tabs>
            <w:rPr>
              <w:rStyle w:val="Hyperlink"/>
              <w:noProof/>
              <w:kern w:val="2"/>
              <w:lang w:val="en-AU" w:eastAsia="en-GB"/>
              <w14:ligatures w14:val="standardContextual"/>
            </w:rPr>
          </w:pPr>
          <w:hyperlink w:anchor="_Toc587727719">
            <w:r w:rsidRPr="7B8DC8CC">
              <w:rPr>
                <w:rStyle w:val="Hyperlink"/>
              </w:rPr>
              <w:t>Clearer progression pathways</w:t>
            </w:r>
            <w:r w:rsidR="0083288D">
              <w:tab/>
            </w:r>
            <w:r w:rsidR="0083288D">
              <w:fldChar w:fldCharType="begin"/>
            </w:r>
            <w:r w:rsidR="0083288D">
              <w:instrText>PAGEREF _Toc587727719 \h</w:instrText>
            </w:r>
            <w:r w:rsidR="0083288D">
              <w:fldChar w:fldCharType="separate"/>
            </w:r>
            <w:r w:rsidRPr="7B8DC8CC">
              <w:rPr>
                <w:rStyle w:val="Hyperlink"/>
              </w:rPr>
              <w:t>8</w:t>
            </w:r>
            <w:r w:rsidR="0083288D">
              <w:fldChar w:fldCharType="end"/>
            </w:r>
          </w:hyperlink>
        </w:p>
        <w:p w14:paraId="3BAE5F3B" w14:textId="6C7B79FC" w:rsidR="0083288D" w:rsidRDefault="7B8DC8CC" w:rsidP="7B8DC8CC">
          <w:pPr>
            <w:pStyle w:val="TOC3"/>
            <w:tabs>
              <w:tab w:val="right" w:leader="dot" w:pos="9345"/>
            </w:tabs>
            <w:rPr>
              <w:rStyle w:val="Hyperlink"/>
              <w:noProof/>
              <w:kern w:val="2"/>
              <w:lang w:val="en-AU" w:eastAsia="en-GB"/>
              <w14:ligatures w14:val="standardContextual"/>
            </w:rPr>
          </w:pPr>
          <w:hyperlink w:anchor="_Toc1079380984">
            <w:r w:rsidRPr="7B8DC8CC">
              <w:rPr>
                <w:rStyle w:val="Hyperlink"/>
              </w:rPr>
              <w:t>Efficiency and clarity</w:t>
            </w:r>
            <w:r w:rsidR="0083288D">
              <w:tab/>
            </w:r>
            <w:r w:rsidR="0083288D">
              <w:fldChar w:fldCharType="begin"/>
            </w:r>
            <w:r w:rsidR="0083288D">
              <w:instrText>PAGEREF _Toc1079380984 \h</w:instrText>
            </w:r>
            <w:r w:rsidR="0083288D">
              <w:fldChar w:fldCharType="separate"/>
            </w:r>
            <w:r w:rsidRPr="7B8DC8CC">
              <w:rPr>
                <w:rStyle w:val="Hyperlink"/>
              </w:rPr>
              <w:t>8</w:t>
            </w:r>
            <w:r w:rsidR="0083288D">
              <w:fldChar w:fldCharType="end"/>
            </w:r>
          </w:hyperlink>
        </w:p>
        <w:p w14:paraId="2B8839D2" w14:textId="6C3A04CC" w:rsidR="0083288D" w:rsidRDefault="7B8DC8CC" w:rsidP="7B8DC8CC">
          <w:pPr>
            <w:pStyle w:val="TOC3"/>
            <w:tabs>
              <w:tab w:val="right" w:leader="dot" w:pos="9345"/>
            </w:tabs>
            <w:rPr>
              <w:rStyle w:val="Hyperlink"/>
              <w:noProof/>
              <w:kern w:val="2"/>
              <w:lang w:val="en-AU" w:eastAsia="en-GB"/>
              <w14:ligatures w14:val="standardContextual"/>
            </w:rPr>
          </w:pPr>
          <w:hyperlink w:anchor="_Toc1609688533">
            <w:r w:rsidRPr="7B8DC8CC">
              <w:rPr>
                <w:rStyle w:val="Hyperlink"/>
              </w:rPr>
              <w:t>Flexibility for emerging skills</w:t>
            </w:r>
            <w:r w:rsidR="0083288D">
              <w:tab/>
            </w:r>
            <w:r w:rsidR="0083288D">
              <w:fldChar w:fldCharType="begin"/>
            </w:r>
            <w:r w:rsidR="0083288D">
              <w:instrText>PAGEREF _Toc1609688533 \h</w:instrText>
            </w:r>
            <w:r w:rsidR="0083288D">
              <w:fldChar w:fldCharType="separate"/>
            </w:r>
            <w:r w:rsidRPr="7B8DC8CC">
              <w:rPr>
                <w:rStyle w:val="Hyperlink"/>
              </w:rPr>
              <w:t>8</w:t>
            </w:r>
            <w:r w:rsidR="0083288D">
              <w:fldChar w:fldCharType="end"/>
            </w:r>
          </w:hyperlink>
        </w:p>
        <w:p w14:paraId="241EE989" w14:textId="3602E81A" w:rsidR="0083288D" w:rsidRDefault="7B8DC8CC" w:rsidP="7B8DC8CC">
          <w:pPr>
            <w:pStyle w:val="TOC3"/>
            <w:tabs>
              <w:tab w:val="right" w:leader="dot" w:pos="9345"/>
            </w:tabs>
            <w:rPr>
              <w:rStyle w:val="Hyperlink"/>
              <w:noProof/>
              <w:kern w:val="2"/>
              <w:lang w:val="en-AU" w:eastAsia="en-GB"/>
              <w14:ligatures w14:val="standardContextual"/>
            </w:rPr>
          </w:pPr>
          <w:hyperlink w:anchor="_Toc113590009">
            <w:r w:rsidRPr="7B8DC8CC">
              <w:rPr>
                <w:rStyle w:val="Hyperlink"/>
              </w:rPr>
              <w:t>Strengthened leadership and inclusion</w:t>
            </w:r>
            <w:r w:rsidR="0083288D">
              <w:tab/>
            </w:r>
            <w:r w:rsidR="0083288D">
              <w:fldChar w:fldCharType="begin"/>
            </w:r>
            <w:r w:rsidR="0083288D">
              <w:instrText>PAGEREF _Toc113590009 \h</w:instrText>
            </w:r>
            <w:r w:rsidR="0083288D">
              <w:fldChar w:fldCharType="separate"/>
            </w:r>
            <w:r w:rsidRPr="7B8DC8CC">
              <w:rPr>
                <w:rStyle w:val="Hyperlink"/>
              </w:rPr>
              <w:t>9</w:t>
            </w:r>
            <w:r w:rsidR="0083288D">
              <w:fldChar w:fldCharType="end"/>
            </w:r>
          </w:hyperlink>
        </w:p>
        <w:p w14:paraId="50F1E1BE" w14:textId="6D46D33C" w:rsidR="0083288D" w:rsidRDefault="7B8DC8CC" w:rsidP="7B8DC8CC">
          <w:pPr>
            <w:pStyle w:val="TOC3"/>
            <w:tabs>
              <w:tab w:val="right" w:leader="dot" w:pos="9345"/>
            </w:tabs>
            <w:rPr>
              <w:rStyle w:val="Hyperlink"/>
              <w:noProof/>
              <w:kern w:val="2"/>
              <w:lang w:val="en-AU" w:eastAsia="en-GB"/>
              <w14:ligatures w14:val="standardContextual"/>
            </w:rPr>
          </w:pPr>
          <w:hyperlink w:anchor="_Toc2093590596">
            <w:r w:rsidRPr="7B8DC8CC">
              <w:rPr>
                <w:rStyle w:val="Hyperlink"/>
              </w:rPr>
              <w:t>Pathway mobility across sectors</w:t>
            </w:r>
            <w:r w:rsidR="0083288D">
              <w:tab/>
            </w:r>
            <w:r w:rsidR="0083288D">
              <w:fldChar w:fldCharType="begin"/>
            </w:r>
            <w:r w:rsidR="0083288D">
              <w:instrText>PAGEREF _Toc2093590596 \h</w:instrText>
            </w:r>
            <w:r w:rsidR="0083288D">
              <w:fldChar w:fldCharType="separate"/>
            </w:r>
            <w:r w:rsidRPr="7B8DC8CC">
              <w:rPr>
                <w:rStyle w:val="Hyperlink"/>
              </w:rPr>
              <w:t>9</w:t>
            </w:r>
            <w:r w:rsidR="0083288D">
              <w:fldChar w:fldCharType="end"/>
            </w:r>
          </w:hyperlink>
        </w:p>
        <w:p w14:paraId="6A6E1FF8" w14:textId="35688969" w:rsidR="0083288D" w:rsidRDefault="7B8DC8CC" w:rsidP="7B8DC8CC">
          <w:pPr>
            <w:pStyle w:val="TOC1"/>
            <w:tabs>
              <w:tab w:val="right" w:leader="dot" w:pos="9345"/>
            </w:tabs>
            <w:rPr>
              <w:rStyle w:val="Hyperlink"/>
              <w:noProof/>
              <w:kern w:val="2"/>
              <w:lang w:val="en-AU" w:eastAsia="en-GB"/>
              <w14:ligatures w14:val="standardContextual"/>
            </w:rPr>
          </w:pPr>
          <w:hyperlink w:anchor="_Toc961516920">
            <w:r w:rsidRPr="7B8DC8CC">
              <w:rPr>
                <w:rStyle w:val="Hyperlink"/>
              </w:rPr>
              <w:t>SIS20419M Certificate II in Outdoor Recreation</w:t>
            </w:r>
            <w:r w:rsidR="0083288D">
              <w:tab/>
            </w:r>
            <w:r w:rsidR="0083288D">
              <w:fldChar w:fldCharType="begin"/>
            </w:r>
            <w:r w:rsidR="0083288D">
              <w:instrText>PAGEREF _Toc961516920 \h</w:instrText>
            </w:r>
            <w:r w:rsidR="0083288D">
              <w:fldChar w:fldCharType="separate"/>
            </w:r>
            <w:r w:rsidRPr="7B8DC8CC">
              <w:rPr>
                <w:rStyle w:val="Hyperlink"/>
              </w:rPr>
              <w:t>9</w:t>
            </w:r>
            <w:r w:rsidR="0083288D">
              <w:fldChar w:fldCharType="end"/>
            </w:r>
          </w:hyperlink>
        </w:p>
        <w:p w14:paraId="1DCD6728" w14:textId="419505BD" w:rsidR="0083288D" w:rsidRDefault="7B8DC8CC" w:rsidP="7B8DC8CC">
          <w:pPr>
            <w:pStyle w:val="TOC2"/>
            <w:tabs>
              <w:tab w:val="right" w:leader="dot" w:pos="9345"/>
            </w:tabs>
            <w:rPr>
              <w:rStyle w:val="Hyperlink"/>
              <w:noProof/>
              <w:kern w:val="2"/>
              <w:lang w:val="en-AU" w:eastAsia="en-GB"/>
              <w14:ligatures w14:val="standardContextual"/>
            </w:rPr>
          </w:pPr>
          <w:hyperlink w:anchor="_Toc2042803365">
            <w:r w:rsidRPr="7B8DC8CC">
              <w:rPr>
                <w:rStyle w:val="Hyperlink"/>
              </w:rPr>
              <w:t>Summary of proposed changes</w:t>
            </w:r>
            <w:r w:rsidR="0083288D">
              <w:tab/>
            </w:r>
            <w:r w:rsidR="0083288D">
              <w:fldChar w:fldCharType="begin"/>
            </w:r>
            <w:r w:rsidR="0083288D">
              <w:instrText>PAGEREF _Toc2042803365 \h</w:instrText>
            </w:r>
            <w:r w:rsidR="0083288D">
              <w:fldChar w:fldCharType="separate"/>
            </w:r>
            <w:r w:rsidRPr="7B8DC8CC">
              <w:rPr>
                <w:rStyle w:val="Hyperlink"/>
              </w:rPr>
              <w:t>10</w:t>
            </w:r>
            <w:r w:rsidR="0083288D">
              <w:fldChar w:fldCharType="end"/>
            </w:r>
          </w:hyperlink>
        </w:p>
        <w:p w14:paraId="6BFB18E2" w14:textId="4CCEFC12" w:rsidR="0083288D" w:rsidRDefault="7B8DC8CC" w:rsidP="7B8DC8CC">
          <w:pPr>
            <w:pStyle w:val="TOC3"/>
            <w:tabs>
              <w:tab w:val="right" w:leader="dot" w:pos="9345"/>
            </w:tabs>
            <w:rPr>
              <w:rStyle w:val="Hyperlink"/>
              <w:noProof/>
              <w:kern w:val="2"/>
              <w:lang w:val="en-AU" w:eastAsia="en-GB"/>
              <w14:ligatures w14:val="standardContextual"/>
            </w:rPr>
          </w:pPr>
          <w:hyperlink w:anchor="_Toc1622192536">
            <w:r w:rsidRPr="7B8DC8CC">
              <w:rPr>
                <w:rStyle w:val="Hyperlink"/>
              </w:rPr>
              <w:t>Strengthened and contemporary core units</w:t>
            </w:r>
            <w:r w:rsidR="0083288D">
              <w:tab/>
            </w:r>
            <w:r w:rsidR="0083288D">
              <w:fldChar w:fldCharType="begin"/>
            </w:r>
            <w:r w:rsidR="0083288D">
              <w:instrText>PAGEREF _Toc1622192536 \h</w:instrText>
            </w:r>
            <w:r w:rsidR="0083288D">
              <w:fldChar w:fldCharType="separate"/>
            </w:r>
            <w:r w:rsidRPr="7B8DC8CC">
              <w:rPr>
                <w:rStyle w:val="Hyperlink"/>
              </w:rPr>
              <w:t>10</w:t>
            </w:r>
            <w:r w:rsidR="0083288D">
              <w:fldChar w:fldCharType="end"/>
            </w:r>
          </w:hyperlink>
        </w:p>
        <w:p w14:paraId="1AF68E84" w14:textId="789B0CB7" w:rsidR="0083288D" w:rsidRDefault="7B8DC8CC" w:rsidP="7B8DC8CC">
          <w:pPr>
            <w:pStyle w:val="TOC3"/>
            <w:tabs>
              <w:tab w:val="right" w:leader="dot" w:pos="9345"/>
            </w:tabs>
            <w:rPr>
              <w:rStyle w:val="Hyperlink"/>
              <w:noProof/>
              <w:kern w:val="2"/>
              <w:lang w:val="en-AU" w:eastAsia="en-GB"/>
              <w14:ligatures w14:val="standardContextual"/>
            </w:rPr>
          </w:pPr>
          <w:hyperlink w:anchor="_Toc433351131">
            <w:r w:rsidRPr="7B8DC8CC">
              <w:rPr>
                <w:rStyle w:val="Hyperlink"/>
              </w:rPr>
              <w:t>Streamlined electives and reduced duplication</w:t>
            </w:r>
            <w:r w:rsidR="0083288D">
              <w:tab/>
            </w:r>
            <w:r w:rsidR="0083288D">
              <w:fldChar w:fldCharType="begin"/>
            </w:r>
            <w:r w:rsidR="0083288D">
              <w:instrText>PAGEREF _Toc433351131 \h</w:instrText>
            </w:r>
            <w:r w:rsidR="0083288D">
              <w:fldChar w:fldCharType="separate"/>
            </w:r>
            <w:r w:rsidRPr="7B8DC8CC">
              <w:rPr>
                <w:rStyle w:val="Hyperlink"/>
              </w:rPr>
              <w:t>11</w:t>
            </w:r>
            <w:r w:rsidR="0083288D">
              <w:fldChar w:fldCharType="end"/>
            </w:r>
          </w:hyperlink>
        </w:p>
        <w:p w14:paraId="7FC60D87" w14:textId="2797E83D" w:rsidR="0083288D" w:rsidRDefault="7B8DC8CC" w:rsidP="7B8DC8CC">
          <w:pPr>
            <w:pStyle w:val="TOC3"/>
            <w:tabs>
              <w:tab w:val="right" w:leader="dot" w:pos="9345"/>
            </w:tabs>
            <w:rPr>
              <w:rStyle w:val="Hyperlink"/>
              <w:noProof/>
              <w:kern w:val="2"/>
              <w:lang w:val="en-AU" w:eastAsia="en-GB"/>
              <w14:ligatures w14:val="standardContextual"/>
            </w:rPr>
          </w:pPr>
          <w:hyperlink w:anchor="_Toc1036709039">
            <w:r w:rsidRPr="7B8DC8CC">
              <w:rPr>
                <w:rStyle w:val="Hyperlink"/>
              </w:rPr>
              <w:t>Emphasis on safety, environment, and inclusivity</w:t>
            </w:r>
            <w:r w:rsidR="0083288D">
              <w:tab/>
            </w:r>
            <w:r w:rsidR="0083288D">
              <w:fldChar w:fldCharType="begin"/>
            </w:r>
            <w:r w:rsidR="0083288D">
              <w:instrText>PAGEREF _Toc1036709039 \h</w:instrText>
            </w:r>
            <w:r w:rsidR="0083288D">
              <w:fldChar w:fldCharType="separate"/>
            </w:r>
            <w:r w:rsidRPr="7B8DC8CC">
              <w:rPr>
                <w:rStyle w:val="Hyperlink"/>
              </w:rPr>
              <w:t>11</w:t>
            </w:r>
            <w:r w:rsidR="0083288D">
              <w:fldChar w:fldCharType="end"/>
            </w:r>
          </w:hyperlink>
        </w:p>
        <w:p w14:paraId="6C02015B" w14:textId="778DB6A4" w:rsidR="0083288D" w:rsidRDefault="7B8DC8CC" w:rsidP="7B8DC8CC">
          <w:pPr>
            <w:pStyle w:val="TOC3"/>
            <w:tabs>
              <w:tab w:val="right" w:leader="dot" w:pos="9345"/>
            </w:tabs>
            <w:rPr>
              <w:rStyle w:val="Hyperlink"/>
              <w:noProof/>
              <w:kern w:val="2"/>
              <w:lang w:val="en-AU" w:eastAsia="en-GB"/>
              <w14:ligatures w14:val="standardContextual"/>
            </w:rPr>
          </w:pPr>
          <w:hyperlink w:anchor="_Toc1217212881">
            <w:r w:rsidRPr="7B8DC8CC">
              <w:rPr>
                <w:rStyle w:val="Hyperlink"/>
              </w:rPr>
              <w:t>Clearer role definition and progression pathways</w:t>
            </w:r>
            <w:r w:rsidR="0083288D">
              <w:tab/>
            </w:r>
            <w:r w:rsidR="0083288D">
              <w:fldChar w:fldCharType="begin"/>
            </w:r>
            <w:r w:rsidR="0083288D">
              <w:instrText>PAGEREF _Toc1217212881 \h</w:instrText>
            </w:r>
            <w:r w:rsidR="0083288D">
              <w:fldChar w:fldCharType="separate"/>
            </w:r>
            <w:r w:rsidRPr="7B8DC8CC">
              <w:rPr>
                <w:rStyle w:val="Hyperlink"/>
              </w:rPr>
              <w:t>12</w:t>
            </w:r>
            <w:r w:rsidR="0083288D">
              <w:fldChar w:fldCharType="end"/>
            </w:r>
          </w:hyperlink>
        </w:p>
        <w:p w14:paraId="23FAEFEE" w14:textId="38E40877" w:rsidR="0083288D" w:rsidRDefault="7B8DC8CC" w:rsidP="7B8DC8CC">
          <w:pPr>
            <w:pStyle w:val="TOC3"/>
            <w:tabs>
              <w:tab w:val="right" w:leader="dot" w:pos="9345"/>
            </w:tabs>
            <w:rPr>
              <w:rStyle w:val="Hyperlink"/>
              <w:noProof/>
              <w:kern w:val="2"/>
              <w:lang w:val="en-AU" w:eastAsia="en-GB"/>
              <w14:ligatures w14:val="standardContextual"/>
            </w:rPr>
          </w:pPr>
          <w:hyperlink w:anchor="_Toc389589549">
            <w:r w:rsidRPr="7B8DC8CC">
              <w:rPr>
                <w:rStyle w:val="Hyperlink"/>
              </w:rPr>
              <w:t>Implications for workforce and training</w:t>
            </w:r>
            <w:r w:rsidR="0083288D">
              <w:tab/>
            </w:r>
            <w:r w:rsidR="0083288D">
              <w:fldChar w:fldCharType="begin"/>
            </w:r>
            <w:r w:rsidR="0083288D">
              <w:instrText>PAGEREF _Toc389589549 \h</w:instrText>
            </w:r>
            <w:r w:rsidR="0083288D">
              <w:fldChar w:fldCharType="separate"/>
            </w:r>
            <w:r w:rsidRPr="7B8DC8CC">
              <w:rPr>
                <w:rStyle w:val="Hyperlink"/>
              </w:rPr>
              <w:t>12</w:t>
            </w:r>
            <w:r w:rsidR="0083288D">
              <w:fldChar w:fldCharType="end"/>
            </w:r>
          </w:hyperlink>
        </w:p>
        <w:p w14:paraId="6CD33847" w14:textId="08193DF2" w:rsidR="0083288D" w:rsidRDefault="7B8DC8CC" w:rsidP="7B8DC8CC">
          <w:pPr>
            <w:pStyle w:val="TOC3"/>
            <w:tabs>
              <w:tab w:val="right" w:leader="dot" w:pos="9345"/>
            </w:tabs>
            <w:rPr>
              <w:rStyle w:val="Hyperlink"/>
              <w:noProof/>
              <w:kern w:val="2"/>
              <w:lang w:val="en-AU" w:eastAsia="en-GB"/>
              <w14:ligatures w14:val="standardContextual"/>
            </w:rPr>
          </w:pPr>
          <w:hyperlink w:anchor="_Toc387549063">
            <w:r w:rsidRPr="7B8DC8CC">
              <w:rPr>
                <w:rStyle w:val="Hyperlink"/>
              </w:rPr>
              <w:t>Units with major changes – SIS20419M Certificate II in Outdoor Recreation</w:t>
            </w:r>
            <w:r w:rsidR="0083288D">
              <w:tab/>
            </w:r>
            <w:r w:rsidR="0083288D">
              <w:fldChar w:fldCharType="begin"/>
            </w:r>
            <w:r w:rsidR="0083288D">
              <w:instrText>PAGEREF _Toc387549063 \h</w:instrText>
            </w:r>
            <w:r w:rsidR="0083288D">
              <w:fldChar w:fldCharType="separate"/>
            </w:r>
            <w:r w:rsidRPr="7B8DC8CC">
              <w:rPr>
                <w:rStyle w:val="Hyperlink"/>
              </w:rPr>
              <w:t>12</w:t>
            </w:r>
            <w:r w:rsidR="0083288D">
              <w:fldChar w:fldCharType="end"/>
            </w:r>
          </w:hyperlink>
        </w:p>
        <w:p w14:paraId="7E22EC2F" w14:textId="0EDCCE0B" w:rsidR="0083288D" w:rsidRDefault="7B8DC8CC" w:rsidP="7B8DC8CC">
          <w:pPr>
            <w:pStyle w:val="TOC3"/>
            <w:tabs>
              <w:tab w:val="right" w:leader="dot" w:pos="9345"/>
            </w:tabs>
            <w:rPr>
              <w:rStyle w:val="Hyperlink"/>
              <w:noProof/>
              <w:kern w:val="2"/>
              <w:lang w:val="en-AU" w:eastAsia="en-GB"/>
              <w14:ligatures w14:val="standardContextual"/>
            </w:rPr>
          </w:pPr>
          <w:hyperlink w:anchor="_Toc942526537">
            <w:r w:rsidRPr="7B8DC8CC">
              <w:rPr>
                <w:rStyle w:val="Hyperlink"/>
              </w:rPr>
              <w:t>Units with minor changes – SIS20419M Certificate II in Outdoor Recreation</w:t>
            </w:r>
            <w:r w:rsidR="0083288D">
              <w:tab/>
            </w:r>
            <w:r w:rsidR="0083288D">
              <w:fldChar w:fldCharType="begin"/>
            </w:r>
            <w:r w:rsidR="0083288D">
              <w:instrText>PAGEREF _Toc942526537 \h</w:instrText>
            </w:r>
            <w:r w:rsidR="0083288D">
              <w:fldChar w:fldCharType="separate"/>
            </w:r>
            <w:r w:rsidRPr="7B8DC8CC">
              <w:rPr>
                <w:rStyle w:val="Hyperlink"/>
              </w:rPr>
              <w:t>15</w:t>
            </w:r>
            <w:r w:rsidR="0083288D">
              <w:fldChar w:fldCharType="end"/>
            </w:r>
          </w:hyperlink>
        </w:p>
        <w:p w14:paraId="1CCBB299" w14:textId="438AB39B" w:rsidR="0083288D" w:rsidRDefault="7B8DC8CC" w:rsidP="7B8DC8CC">
          <w:pPr>
            <w:pStyle w:val="TOC1"/>
            <w:tabs>
              <w:tab w:val="right" w:leader="dot" w:pos="9345"/>
            </w:tabs>
            <w:rPr>
              <w:rStyle w:val="Hyperlink"/>
              <w:noProof/>
              <w:kern w:val="2"/>
              <w:lang w:val="en-AU" w:eastAsia="en-GB"/>
              <w14:ligatures w14:val="standardContextual"/>
            </w:rPr>
          </w:pPr>
          <w:hyperlink w:anchor="_Toc729367703">
            <w:r w:rsidRPr="7B8DC8CC">
              <w:rPr>
                <w:rStyle w:val="Hyperlink"/>
              </w:rPr>
              <w:t>SIS30619M Certificate III in Outdoor Leadership</w:t>
            </w:r>
            <w:r w:rsidR="0083288D">
              <w:tab/>
            </w:r>
            <w:r w:rsidR="0083288D">
              <w:fldChar w:fldCharType="begin"/>
            </w:r>
            <w:r w:rsidR="0083288D">
              <w:instrText>PAGEREF _Toc729367703 \h</w:instrText>
            </w:r>
            <w:r w:rsidR="0083288D">
              <w:fldChar w:fldCharType="separate"/>
            </w:r>
            <w:r w:rsidRPr="7B8DC8CC">
              <w:rPr>
                <w:rStyle w:val="Hyperlink"/>
              </w:rPr>
              <w:t>17</w:t>
            </w:r>
            <w:r w:rsidR="0083288D">
              <w:fldChar w:fldCharType="end"/>
            </w:r>
          </w:hyperlink>
        </w:p>
        <w:p w14:paraId="4D8F643C" w14:textId="12C17701" w:rsidR="0083288D" w:rsidRDefault="7B8DC8CC" w:rsidP="7B8DC8CC">
          <w:pPr>
            <w:pStyle w:val="TOC2"/>
            <w:tabs>
              <w:tab w:val="right" w:leader="dot" w:pos="9345"/>
            </w:tabs>
            <w:rPr>
              <w:rStyle w:val="Hyperlink"/>
              <w:noProof/>
              <w:kern w:val="2"/>
              <w:lang w:val="en-AU" w:eastAsia="en-GB"/>
              <w14:ligatures w14:val="standardContextual"/>
            </w:rPr>
          </w:pPr>
          <w:hyperlink w:anchor="_Toc625299428">
            <w:r w:rsidRPr="7B8DC8CC">
              <w:rPr>
                <w:rStyle w:val="Hyperlink"/>
              </w:rPr>
              <w:t>Summary of proposed changes</w:t>
            </w:r>
            <w:r w:rsidR="0083288D">
              <w:tab/>
            </w:r>
            <w:r w:rsidR="0083288D">
              <w:fldChar w:fldCharType="begin"/>
            </w:r>
            <w:r w:rsidR="0083288D">
              <w:instrText>PAGEREF _Toc625299428 \h</w:instrText>
            </w:r>
            <w:r w:rsidR="0083288D">
              <w:fldChar w:fldCharType="separate"/>
            </w:r>
            <w:r w:rsidRPr="7B8DC8CC">
              <w:rPr>
                <w:rStyle w:val="Hyperlink"/>
              </w:rPr>
              <w:t>18</w:t>
            </w:r>
            <w:r w:rsidR="0083288D">
              <w:fldChar w:fldCharType="end"/>
            </w:r>
          </w:hyperlink>
        </w:p>
        <w:p w14:paraId="110524AC" w14:textId="2C63C9B2" w:rsidR="0083288D" w:rsidRDefault="7B8DC8CC" w:rsidP="7B8DC8CC">
          <w:pPr>
            <w:pStyle w:val="TOC3"/>
            <w:tabs>
              <w:tab w:val="right" w:leader="dot" w:pos="9345"/>
            </w:tabs>
            <w:rPr>
              <w:rStyle w:val="Hyperlink"/>
              <w:noProof/>
              <w:kern w:val="2"/>
              <w:lang w:val="en-AU" w:eastAsia="en-GB"/>
              <w14:ligatures w14:val="standardContextual"/>
            </w:rPr>
          </w:pPr>
          <w:hyperlink w:anchor="_Toc1165879214">
            <w:r w:rsidRPr="7B8DC8CC">
              <w:rPr>
                <w:rStyle w:val="Hyperlink"/>
              </w:rPr>
              <w:t>Strengthened and contemporary core units</w:t>
            </w:r>
            <w:r w:rsidR="0083288D">
              <w:tab/>
            </w:r>
            <w:r w:rsidR="0083288D">
              <w:fldChar w:fldCharType="begin"/>
            </w:r>
            <w:r w:rsidR="0083288D">
              <w:instrText>PAGEREF _Toc1165879214 \h</w:instrText>
            </w:r>
            <w:r w:rsidR="0083288D">
              <w:fldChar w:fldCharType="separate"/>
            </w:r>
            <w:r w:rsidRPr="7B8DC8CC">
              <w:rPr>
                <w:rStyle w:val="Hyperlink"/>
              </w:rPr>
              <w:t>18</w:t>
            </w:r>
            <w:r w:rsidR="0083288D">
              <w:fldChar w:fldCharType="end"/>
            </w:r>
          </w:hyperlink>
        </w:p>
        <w:p w14:paraId="0D5C89EB" w14:textId="7C85593E" w:rsidR="0083288D" w:rsidRDefault="7B8DC8CC" w:rsidP="7B8DC8CC">
          <w:pPr>
            <w:pStyle w:val="TOC3"/>
            <w:tabs>
              <w:tab w:val="right" w:leader="dot" w:pos="9345"/>
            </w:tabs>
            <w:rPr>
              <w:rStyle w:val="Hyperlink"/>
              <w:noProof/>
              <w:kern w:val="2"/>
              <w:lang w:val="en-AU" w:eastAsia="en-GB"/>
              <w14:ligatures w14:val="standardContextual"/>
            </w:rPr>
          </w:pPr>
          <w:hyperlink w:anchor="_Toc1110319386">
            <w:r w:rsidRPr="7B8DC8CC">
              <w:rPr>
                <w:rStyle w:val="Hyperlink"/>
              </w:rPr>
              <w:t>Elective structure</w:t>
            </w:r>
            <w:r w:rsidR="0083288D">
              <w:tab/>
            </w:r>
            <w:r w:rsidR="0083288D">
              <w:fldChar w:fldCharType="begin"/>
            </w:r>
            <w:r w:rsidR="0083288D">
              <w:instrText>PAGEREF _Toc1110319386 \h</w:instrText>
            </w:r>
            <w:r w:rsidR="0083288D">
              <w:fldChar w:fldCharType="separate"/>
            </w:r>
            <w:r w:rsidRPr="7B8DC8CC">
              <w:rPr>
                <w:rStyle w:val="Hyperlink"/>
              </w:rPr>
              <w:t>19</w:t>
            </w:r>
            <w:r w:rsidR="0083288D">
              <w:fldChar w:fldCharType="end"/>
            </w:r>
          </w:hyperlink>
        </w:p>
        <w:p w14:paraId="3223AF06" w14:textId="6473C405" w:rsidR="0083288D" w:rsidRDefault="7B8DC8CC" w:rsidP="7B8DC8CC">
          <w:pPr>
            <w:pStyle w:val="TOC3"/>
            <w:tabs>
              <w:tab w:val="right" w:leader="dot" w:pos="9345"/>
            </w:tabs>
            <w:rPr>
              <w:rStyle w:val="Hyperlink"/>
              <w:noProof/>
              <w:kern w:val="2"/>
              <w:lang w:val="en-AU" w:eastAsia="en-GB"/>
              <w14:ligatures w14:val="standardContextual"/>
            </w:rPr>
          </w:pPr>
          <w:hyperlink w:anchor="_Toc1099482986">
            <w:r w:rsidRPr="7B8DC8CC">
              <w:rPr>
                <w:rStyle w:val="Hyperlink"/>
              </w:rPr>
              <w:t>Reduction of duplication</w:t>
            </w:r>
            <w:r w:rsidR="0083288D">
              <w:tab/>
            </w:r>
            <w:r w:rsidR="0083288D">
              <w:fldChar w:fldCharType="begin"/>
            </w:r>
            <w:r w:rsidR="0083288D">
              <w:instrText>PAGEREF _Toc1099482986 \h</w:instrText>
            </w:r>
            <w:r w:rsidR="0083288D">
              <w:fldChar w:fldCharType="separate"/>
            </w:r>
            <w:r w:rsidRPr="7B8DC8CC">
              <w:rPr>
                <w:rStyle w:val="Hyperlink"/>
              </w:rPr>
              <w:t>20</w:t>
            </w:r>
            <w:r w:rsidR="0083288D">
              <w:fldChar w:fldCharType="end"/>
            </w:r>
          </w:hyperlink>
        </w:p>
        <w:p w14:paraId="1DFE4AEE" w14:textId="74C7ED36" w:rsidR="0083288D" w:rsidRDefault="7B8DC8CC" w:rsidP="7B8DC8CC">
          <w:pPr>
            <w:pStyle w:val="TOC3"/>
            <w:tabs>
              <w:tab w:val="right" w:leader="dot" w:pos="9345"/>
            </w:tabs>
            <w:rPr>
              <w:rStyle w:val="Hyperlink"/>
              <w:noProof/>
              <w:kern w:val="2"/>
              <w:lang w:val="en-AU" w:eastAsia="en-GB"/>
              <w14:ligatures w14:val="standardContextual"/>
            </w:rPr>
          </w:pPr>
          <w:hyperlink w:anchor="_Toc813608813">
            <w:r w:rsidRPr="7B8DC8CC">
              <w:rPr>
                <w:rStyle w:val="Hyperlink"/>
              </w:rPr>
              <w:t>Safety and emergency management</w:t>
            </w:r>
            <w:r w:rsidR="0083288D">
              <w:tab/>
            </w:r>
            <w:r w:rsidR="0083288D">
              <w:fldChar w:fldCharType="begin"/>
            </w:r>
            <w:r w:rsidR="0083288D">
              <w:instrText>PAGEREF _Toc813608813 \h</w:instrText>
            </w:r>
            <w:r w:rsidR="0083288D">
              <w:fldChar w:fldCharType="separate"/>
            </w:r>
            <w:r w:rsidRPr="7B8DC8CC">
              <w:rPr>
                <w:rStyle w:val="Hyperlink"/>
              </w:rPr>
              <w:t>20</w:t>
            </w:r>
            <w:r w:rsidR="0083288D">
              <w:fldChar w:fldCharType="end"/>
            </w:r>
          </w:hyperlink>
        </w:p>
        <w:p w14:paraId="3F8D4675" w14:textId="1DAAF2F9" w:rsidR="0083288D" w:rsidRDefault="7B8DC8CC" w:rsidP="7B8DC8CC">
          <w:pPr>
            <w:pStyle w:val="TOC3"/>
            <w:tabs>
              <w:tab w:val="right" w:leader="dot" w:pos="9345"/>
            </w:tabs>
            <w:rPr>
              <w:rStyle w:val="Hyperlink"/>
              <w:noProof/>
              <w:kern w:val="2"/>
              <w:lang w:val="en-AU" w:eastAsia="en-GB"/>
              <w14:ligatures w14:val="standardContextual"/>
            </w:rPr>
          </w:pPr>
          <w:hyperlink w:anchor="_Toc804623816">
            <w:r w:rsidRPr="7B8DC8CC">
              <w:rPr>
                <w:rStyle w:val="Hyperlink"/>
              </w:rPr>
              <w:t>Inclusion, psychosocial safety, and industry alignment</w:t>
            </w:r>
            <w:r w:rsidR="0083288D">
              <w:tab/>
            </w:r>
            <w:r w:rsidR="0083288D">
              <w:fldChar w:fldCharType="begin"/>
            </w:r>
            <w:r w:rsidR="0083288D">
              <w:instrText>PAGEREF _Toc804623816 \h</w:instrText>
            </w:r>
            <w:r w:rsidR="0083288D">
              <w:fldChar w:fldCharType="separate"/>
            </w:r>
            <w:r w:rsidRPr="7B8DC8CC">
              <w:rPr>
                <w:rStyle w:val="Hyperlink"/>
              </w:rPr>
              <w:t>21</w:t>
            </w:r>
            <w:r w:rsidR="0083288D">
              <w:fldChar w:fldCharType="end"/>
            </w:r>
          </w:hyperlink>
        </w:p>
        <w:p w14:paraId="29D4C09C" w14:textId="24C36882" w:rsidR="0083288D" w:rsidRDefault="7B8DC8CC" w:rsidP="7B8DC8CC">
          <w:pPr>
            <w:pStyle w:val="TOC3"/>
            <w:tabs>
              <w:tab w:val="right" w:leader="dot" w:pos="9345"/>
            </w:tabs>
            <w:rPr>
              <w:rStyle w:val="Hyperlink"/>
              <w:noProof/>
              <w:kern w:val="2"/>
              <w:lang w:val="en-AU" w:eastAsia="en-GB"/>
              <w14:ligatures w14:val="standardContextual"/>
            </w:rPr>
          </w:pPr>
          <w:hyperlink w:anchor="_Toc1878936543">
            <w:r w:rsidRPr="7B8DC8CC">
              <w:rPr>
                <w:rStyle w:val="Hyperlink"/>
              </w:rPr>
              <w:t>Reframed qualification purpose and pathways</w:t>
            </w:r>
            <w:r w:rsidR="0083288D">
              <w:tab/>
            </w:r>
            <w:r w:rsidR="0083288D">
              <w:fldChar w:fldCharType="begin"/>
            </w:r>
            <w:r w:rsidR="0083288D">
              <w:instrText>PAGEREF _Toc1878936543 \h</w:instrText>
            </w:r>
            <w:r w:rsidR="0083288D">
              <w:fldChar w:fldCharType="separate"/>
            </w:r>
            <w:r w:rsidRPr="7B8DC8CC">
              <w:rPr>
                <w:rStyle w:val="Hyperlink"/>
              </w:rPr>
              <w:t>21</w:t>
            </w:r>
            <w:r w:rsidR="0083288D">
              <w:fldChar w:fldCharType="end"/>
            </w:r>
          </w:hyperlink>
        </w:p>
        <w:p w14:paraId="61EDECCC" w14:textId="262B858F" w:rsidR="0083288D" w:rsidRDefault="7B8DC8CC" w:rsidP="7B8DC8CC">
          <w:pPr>
            <w:pStyle w:val="TOC3"/>
            <w:tabs>
              <w:tab w:val="right" w:leader="dot" w:pos="9345"/>
            </w:tabs>
            <w:rPr>
              <w:rStyle w:val="Hyperlink"/>
              <w:noProof/>
              <w:kern w:val="2"/>
              <w:lang w:val="en-AU" w:eastAsia="en-GB"/>
              <w14:ligatures w14:val="standardContextual"/>
            </w:rPr>
          </w:pPr>
          <w:hyperlink w:anchor="_Toc1470891705">
            <w:r w:rsidRPr="7B8DC8CC">
              <w:rPr>
                <w:rStyle w:val="Hyperlink"/>
              </w:rPr>
              <w:t>Implications for workforce and training</w:t>
            </w:r>
            <w:r w:rsidR="0083288D">
              <w:tab/>
            </w:r>
            <w:r w:rsidR="0083288D">
              <w:fldChar w:fldCharType="begin"/>
            </w:r>
            <w:r w:rsidR="0083288D">
              <w:instrText>PAGEREF _Toc1470891705 \h</w:instrText>
            </w:r>
            <w:r w:rsidR="0083288D">
              <w:fldChar w:fldCharType="separate"/>
            </w:r>
            <w:r w:rsidRPr="7B8DC8CC">
              <w:rPr>
                <w:rStyle w:val="Hyperlink"/>
              </w:rPr>
              <w:t>22</w:t>
            </w:r>
            <w:r w:rsidR="0083288D">
              <w:fldChar w:fldCharType="end"/>
            </w:r>
          </w:hyperlink>
        </w:p>
        <w:p w14:paraId="7FA23CED" w14:textId="28ADBF66" w:rsidR="0083288D" w:rsidRDefault="7B8DC8CC" w:rsidP="7B8DC8CC">
          <w:pPr>
            <w:pStyle w:val="TOC1"/>
            <w:tabs>
              <w:tab w:val="right" w:leader="dot" w:pos="9345"/>
            </w:tabs>
            <w:rPr>
              <w:rStyle w:val="Hyperlink"/>
              <w:noProof/>
              <w:kern w:val="2"/>
              <w:lang w:val="en-AU" w:eastAsia="en-GB"/>
              <w14:ligatures w14:val="standardContextual"/>
            </w:rPr>
          </w:pPr>
          <w:hyperlink w:anchor="_Toc1876619669">
            <w:r w:rsidRPr="7B8DC8CC">
              <w:rPr>
                <w:rStyle w:val="Hyperlink"/>
              </w:rPr>
              <w:t>Units with major changes - SIS30619M Certificate III in Outdoor Leadership</w:t>
            </w:r>
            <w:r w:rsidR="0083288D">
              <w:tab/>
            </w:r>
            <w:r w:rsidR="0083288D">
              <w:fldChar w:fldCharType="begin"/>
            </w:r>
            <w:r w:rsidR="0083288D">
              <w:instrText>PAGEREF _Toc1876619669 \h</w:instrText>
            </w:r>
            <w:r w:rsidR="0083288D">
              <w:fldChar w:fldCharType="separate"/>
            </w:r>
            <w:r w:rsidRPr="7B8DC8CC">
              <w:rPr>
                <w:rStyle w:val="Hyperlink"/>
              </w:rPr>
              <w:t>22</w:t>
            </w:r>
            <w:r w:rsidR="0083288D">
              <w:fldChar w:fldCharType="end"/>
            </w:r>
          </w:hyperlink>
        </w:p>
        <w:p w14:paraId="0E0842BE" w14:textId="6131FAE6" w:rsidR="0083288D" w:rsidRDefault="7B8DC8CC" w:rsidP="7B8DC8CC">
          <w:pPr>
            <w:pStyle w:val="TOC3"/>
            <w:tabs>
              <w:tab w:val="right" w:leader="dot" w:pos="9345"/>
            </w:tabs>
            <w:rPr>
              <w:rStyle w:val="Hyperlink"/>
              <w:noProof/>
              <w:kern w:val="2"/>
              <w:lang w:val="en-AU" w:eastAsia="en-GB"/>
              <w14:ligatures w14:val="standardContextual"/>
            </w:rPr>
          </w:pPr>
          <w:hyperlink w:anchor="_Toc49669811">
            <w:r w:rsidRPr="7B8DC8CC">
              <w:rPr>
                <w:rStyle w:val="Hyperlink"/>
              </w:rPr>
              <w:t>Units with minor changes – SIS30619M Certificate III in Outdoor Leadership</w:t>
            </w:r>
            <w:r w:rsidR="0083288D">
              <w:tab/>
            </w:r>
            <w:r w:rsidR="0083288D">
              <w:fldChar w:fldCharType="begin"/>
            </w:r>
            <w:r w:rsidR="0083288D">
              <w:instrText>PAGEREF _Toc49669811 \h</w:instrText>
            </w:r>
            <w:r w:rsidR="0083288D">
              <w:fldChar w:fldCharType="separate"/>
            </w:r>
            <w:r w:rsidRPr="7B8DC8CC">
              <w:rPr>
                <w:rStyle w:val="Hyperlink"/>
              </w:rPr>
              <w:t>26</w:t>
            </w:r>
            <w:r w:rsidR="0083288D">
              <w:fldChar w:fldCharType="end"/>
            </w:r>
          </w:hyperlink>
        </w:p>
        <w:p w14:paraId="6DF5230D" w14:textId="045D7510" w:rsidR="0083288D" w:rsidRDefault="7B8DC8CC" w:rsidP="7B8DC8CC">
          <w:pPr>
            <w:pStyle w:val="TOC1"/>
            <w:tabs>
              <w:tab w:val="right" w:leader="dot" w:pos="9345"/>
            </w:tabs>
            <w:rPr>
              <w:rStyle w:val="Hyperlink"/>
              <w:noProof/>
              <w:kern w:val="2"/>
              <w:lang w:val="en-AU" w:eastAsia="en-GB"/>
              <w14:ligatures w14:val="standardContextual"/>
            </w:rPr>
          </w:pPr>
          <w:hyperlink w:anchor="_Toc1292573299">
            <w:r w:rsidRPr="7B8DC8CC">
              <w:rPr>
                <w:rStyle w:val="Hyperlink"/>
              </w:rPr>
              <w:t>SIS40621M Certificate IV in Outdoor Leadership</w:t>
            </w:r>
            <w:r w:rsidR="0083288D">
              <w:tab/>
            </w:r>
            <w:r w:rsidR="0083288D">
              <w:fldChar w:fldCharType="begin"/>
            </w:r>
            <w:r w:rsidR="0083288D">
              <w:instrText>PAGEREF _Toc1292573299 \h</w:instrText>
            </w:r>
            <w:r w:rsidR="0083288D">
              <w:fldChar w:fldCharType="separate"/>
            </w:r>
            <w:r w:rsidRPr="7B8DC8CC">
              <w:rPr>
                <w:rStyle w:val="Hyperlink"/>
              </w:rPr>
              <w:t>29</w:t>
            </w:r>
            <w:r w:rsidR="0083288D">
              <w:fldChar w:fldCharType="end"/>
            </w:r>
          </w:hyperlink>
        </w:p>
        <w:p w14:paraId="704E941E" w14:textId="1921516C" w:rsidR="0083288D" w:rsidRDefault="7B8DC8CC" w:rsidP="7B8DC8CC">
          <w:pPr>
            <w:pStyle w:val="TOC2"/>
            <w:tabs>
              <w:tab w:val="right" w:leader="dot" w:pos="9345"/>
            </w:tabs>
            <w:rPr>
              <w:rStyle w:val="Hyperlink"/>
              <w:noProof/>
              <w:kern w:val="2"/>
              <w:lang w:val="en-AU" w:eastAsia="en-GB"/>
              <w14:ligatures w14:val="standardContextual"/>
            </w:rPr>
          </w:pPr>
          <w:hyperlink w:anchor="_Toc863497358">
            <w:r w:rsidRPr="7B8DC8CC">
              <w:rPr>
                <w:rStyle w:val="Hyperlink"/>
              </w:rPr>
              <w:t>Summary of proposed changes</w:t>
            </w:r>
            <w:r w:rsidR="0083288D">
              <w:tab/>
            </w:r>
            <w:r w:rsidR="0083288D">
              <w:fldChar w:fldCharType="begin"/>
            </w:r>
            <w:r w:rsidR="0083288D">
              <w:instrText>PAGEREF _Toc863497358 \h</w:instrText>
            </w:r>
            <w:r w:rsidR="0083288D">
              <w:fldChar w:fldCharType="separate"/>
            </w:r>
            <w:r w:rsidRPr="7B8DC8CC">
              <w:rPr>
                <w:rStyle w:val="Hyperlink"/>
              </w:rPr>
              <w:t>30</w:t>
            </w:r>
            <w:r w:rsidR="0083288D">
              <w:fldChar w:fldCharType="end"/>
            </w:r>
          </w:hyperlink>
        </w:p>
        <w:p w14:paraId="11954068" w14:textId="6882F5E5" w:rsidR="0083288D" w:rsidRDefault="7B8DC8CC" w:rsidP="7B8DC8CC">
          <w:pPr>
            <w:pStyle w:val="TOC3"/>
            <w:tabs>
              <w:tab w:val="right" w:leader="dot" w:pos="9345"/>
            </w:tabs>
            <w:rPr>
              <w:rStyle w:val="Hyperlink"/>
              <w:noProof/>
              <w:kern w:val="2"/>
              <w:lang w:val="en-AU" w:eastAsia="en-GB"/>
              <w14:ligatures w14:val="standardContextual"/>
            </w:rPr>
          </w:pPr>
          <w:hyperlink w:anchor="_Toc1227349523">
            <w:r w:rsidRPr="7B8DC8CC">
              <w:rPr>
                <w:rStyle w:val="Hyperlink"/>
              </w:rPr>
              <w:t>Streamlined structure and defined elective streams</w:t>
            </w:r>
            <w:r w:rsidR="0083288D">
              <w:tab/>
            </w:r>
            <w:r w:rsidR="0083288D">
              <w:fldChar w:fldCharType="begin"/>
            </w:r>
            <w:r w:rsidR="0083288D">
              <w:instrText>PAGEREF _Toc1227349523 \h</w:instrText>
            </w:r>
            <w:r w:rsidR="0083288D">
              <w:fldChar w:fldCharType="separate"/>
            </w:r>
            <w:r w:rsidRPr="7B8DC8CC">
              <w:rPr>
                <w:rStyle w:val="Hyperlink"/>
              </w:rPr>
              <w:t>30</w:t>
            </w:r>
            <w:r w:rsidR="0083288D">
              <w:fldChar w:fldCharType="end"/>
            </w:r>
          </w:hyperlink>
        </w:p>
        <w:p w14:paraId="25D492DA" w14:textId="092AFF59" w:rsidR="0083288D" w:rsidRDefault="7B8DC8CC" w:rsidP="7B8DC8CC">
          <w:pPr>
            <w:pStyle w:val="TOC3"/>
            <w:tabs>
              <w:tab w:val="right" w:leader="dot" w:pos="9345"/>
            </w:tabs>
            <w:rPr>
              <w:rStyle w:val="Hyperlink"/>
              <w:noProof/>
              <w:kern w:val="2"/>
              <w:lang w:val="en-AU" w:eastAsia="en-GB"/>
              <w14:ligatures w14:val="standardContextual"/>
            </w:rPr>
          </w:pPr>
          <w:hyperlink w:anchor="_Toc890464052">
            <w:r w:rsidRPr="7B8DC8CC">
              <w:rPr>
                <w:rStyle w:val="Hyperlink"/>
              </w:rPr>
              <w:t>Strengthened and contemporary core units</w:t>
            </w:r>
            <w:r w:rsidR="0083288D">
              <w:tab/>
            </w:r>
            <w:r w:rsidR="0083288D">
              <w:fldChar w:fldCharType="begin"/>
            </w:r>
            <w:r w:rsidR="0083288D">
              <w:instrText>PAGEREF _Toc890464052 \h</w:instrText>
            </w:r>
            <w:r w:rsidR="0083288D">
              <w:fldChar w:fldCharType="separate"/>
            </w:r>
            <w:r w:rsidRPr="7B8DC8CC">
              <w:rPr>
                <w:rStyle w:val="Hyperlink"/>
              </w:rPr>
              <w:t>31</w:t>
            </w:r>
            <w:r w:rsidR="0083288D">
              <w:fldChar w:fldCharType="end"/>
            </w:r>
          </w:hyperlink>
        </w:p>
        <w:p w14:paraId="67126A18" w14:textId="59810B57" w:rsidR="0083288D" w:rsidRDefault="7B8DC8CC" w:rsidP="7B8DC8CC">
          <w:pPr>
            <w:pStyle w:val="TOC3"/>
            <w:tabs>
              <w:tab w:val="right" w:leader="dot" w:pos="9345"/>
            </w:tabs>
            <w:rPr>
              <w:rStyle w:val="Hyperlink"/>
              <w:noProof/>
              <w:kern w:val="2"/>
              <w:lang w:val="en-AU" w:eastAsia="en-GB"/>
              <w14:ligatures w14:val="standardContextual"/>
            </w:rPr>
          </w:pPr>
          <w:hyperlink w:anchor="_Toc2085561516">
            <w:r w:rsidRPr="7B8DC8CC">
              <w:rPr>
                <w:rStyle w:val="Hyperlink"/>
              </w:rPr>
              <w:t>Inclusion, diversity, and regulatory alignment</w:t>
            </w:r>
            <w:r w:rsidR="0083288D">
              <w:tab/>
            </w:r>
            <w:r w:rsidR="0083288D">
              <w:fldChar w:fldCharType="begin"/>
            </w:r>
            <w:r w:rsidR="0083288D">
              <w:instrText>PAGEREF _Toc2085561516 \h</w:instrText>
            </w:r>
            <w:r w:rsidR="0083288D">
              <w:fldChar w:fldCharType="separate"/>
            </w:r>
            <w:r w:rsidRPr="7B8DC8CC">
              <w:rPr>
                <w:rStyle w:val="Hyperlink"/>
              </w:rPr>
              <w:t>32</w:t>
            </w:r>
            <w:r w:rsidR="0083288D">
              <w:fldChar w:fldCharType="end"/>
            </w:r>
          </w:hyperlink>
        </w:p>
        <w:p w14:paraId="487CFDB3" w14:textId="79ACA132" w:rsidR="0083288D" w:rsidRDefault="7B8DC8CC" w:rsidP="7B8DC8CC">
          <w:pPr>
            <w:pStyle w:val="TOC3"/>
            <w:tabs>
              <w:tab w:val="right" w:leader="dot" w:pos="9345"/>
            </w:tabs>
            <w:rPr>
              <w:rStyle w:val="Hyperlink"/>
              <w:noProof/>
              <w:kern w:val="2"/>
              <w:lang w:val="en-AU" w:eastAsia="en-GB"/>
              <w14:ligatures w14:val="standardContextual"/>
            </w:rPr>
          </w:pPr>
          <w:hyperlink w:anchor="_Toc1993676928">
            <w:r w:rsidRPr="7B8DC8CC">
              <w:rPr>
                <w:rStyle w:val="Hyperlink"/>
              </w:rPr>
              <w:t>Reduced duplication and improved transferability</w:t>
            </w:r>
            <w:r w:rsidR="0083288D">
              <w:tab/>
            </w:r>
            <w:r w:rsidR="0083288D">
              <w:fldChar w:fldCharType="begin"/>
            </w:r>
            <w:r w:rsidR="0083288D">
              <w:instrText>PAGEREF _Toc1993676928 \h</w:instrText>
            </w:r>
            <w:r w:rsidR="0083288D">
              <w:fldChar w:fldCharType="separate"/>
            </w:r>
            <w:r w:rsidRPr="7B8DC8CC">
              <w:rPr>
                <w:rStyle w:val="Hyperlink"/>
              </w:rPr>
              <w:t>32</w:t>
            </w:r>
            <w:r w:rsidR="0083288D">
              <w:fldChar w:fldCharType="end"/>
            </w:r>
          </w:hyperlink>
        </w:p>
        <w:p w14:paraId="7E1D93D7" w14:textId="15A9E9B2" w:rsidR="0083288D" w:rsidRDefault="7B8DC8CC" w:rsidP="7B8DC8CC">
          <w:pPr>
            <w:pStyle w:val="TOC3"/>
            <w:tabs>
              <w:tab w:val="right" w:leader="dot" w:pos="9345"/>
            </w:tabs>
            <w:rPr>
              <w:rStyle w:val="Hyperlink"/>
              <w:noProof/>
              <w:kern w:val="2"/>
              <w:lang w:val="en-AU" w:eastAsia="en-GB"/>
              <w14:ligatures w14:val="standardContextual"/>
            </w:rPr>
          </w:pPr>
          <w:hyperlink w:anchor="_Toc242237475">
            <w:r w:rsidRPr="7B8DC8CC">
              <w:rPr>
                <w:rStyle w:val="Hyperlink"/>
              </w:rPr>
              <w:t>Greater flexibility and stronger leadership development</w:t>
            </w:r>
            <w:r w:rsidR="0083288D">
              <w:tab/>
            </w:r>
            <w:r w:rsidR="0083288D">
              <w:fldChar w:fldCharType="begin"/>
            </w:r>
            <w:r w:rsidR="0083288D">
              <w:instrText>PAGEREF _Toc242237475 \h</w:instrText>
            </w:r>
            <w:r w:rsidR="0083288D">
              <w:fldChar w:fldCharType="separate"/>
            </w:r>
            <w:r w:rsidRPr="7B8DC8CC">
              <w:rPr>
                <w:rStyle w:val="Hyperlink"/>
              </w:rPr>
              <w:t>32</w:t>
            </w:r>
            <w:r w:rsidR="0083288D">
              <w:fldChar w:fldCharType="end"/>
            </w:r>
          </w:hyperlink>
        </w:p>
        <w:p w14:paraId="4FBD9AD0" w14:textId="1EEE14B2" w:rsidR="0083288D" w:rsidRDefault="7B8DC8CC" w:rsidP="7B8DC8CC">
          <w:pPr>
            <w:pStyle w:val="TOC3"/>
            <w:tabs>
              <w:tab w:val="right" w:leader="dot" w:pos="9345"/>
            </w:tabs>
            <w:rPr>
              <w:rStyle w:val="Hyperlink"/>
              <w:noProof/>
              <w:kern w:val="2"/>
              <w:lang w:val="en-AU" w:eastAsia="en-GB"/>
              <w14:ligatures w14:val="standardContextual"/>
            </w:rPr>
          </w:pPr>
          <w:hyperlink w:anchor="_Toc585923214">
            <w:r w:rsidRPr="7B8DC8CC">
              <w:rPr>
                <w:rStyle w:val="Hyperlink"/>
              </w:rPr>
              <w:t>Clearer pathways and advanced progression</w:t>
            </w:r>
            <w:r w:rsidR="0083288D">
              <w:tab/>
            </w:r>
            <w:r w:rsidR="0083288D">
              <w:fldChar w:fldCharType="begin"/>
            </w:r>
            <w:r w:rsidR="0083288D">
              <w:instrText>PAGEREF _Toc585923214 \h</w:instrText>
            </w:r>
            <w:r w:rsidR="0083288D">
              <w:fldChar w:fldCharType="separate"/>
            </w:r>
            <w:r w:rsidRPr="7B8DC8CC">
              <w:rPr>
                <w:rStyle w:val="Hyperlink"/>
              </w:rPr>
              <w:t>32</w:t>
            </w:r>
            <w:r w:rsidR="0083288D">
              <w:fldChar w:fldCharType="end"/>
            </w:r>
          </w:hyperlink>
        </w:p>
        <w:p w14:paraId="37E8F335" w14:textId="183AC99C" w:rsidR="0083288D" w:rsidRDefault="7B8DC8CC" w:rsidP="7B8DC8CC">
          <w:pPr>
            <w:pStyle w:val="TOC3"/>
            <w:tabs>
              <w:tab w:val="right" w:leader="dot" w:pos="9345"/>
            </w:tabs>
            <w:rPr>
              <w:rStyle w:val="Hyperlink"/>
              <w:noProof/>
              <w:kern w:val="2"/>
              <w:lang w:val="en-AU" w:eastAsia="en-GB"/>
              <w14:ligatures w14:val="standardContextual"/>
            </w:rPr>
          </w:pPr>
          <w:hyperlink w:anchor="_Toc1238856649">
            <w:r w:rsidRPr="7B8DC8CC">
              <w:rPr>
                <w:rStyle w:val="Hyperlink"/>
              </w:rPr>
              <w:t>Implications for workforce and training</w:t>
            </w:r>
            <w:r w:rsidR="0083288D">
              <w:tab/>
            </w:r>
            <w:r w:rsidR="0083288D">
              <w:fldChar w:fldCharType="begin"/>
            </w:r>
            <w:r w:rsidR="0083288D">
              <w:instrText>PAGEREF _Toc1238856649 \h</w:instrText>
            </w:r>
            <w:r w:rsidR="0083288D">
              <w:fldChar w:fldCharType="separate"/>
            </w:r>
            <w:r w:rsidRPr="7B8DC8CC">
              <w:rPr>
                <w:rStyle w:val="Hyperlink"/>
              </w:rPr>
              <w:t>32</w:t>
            </w:r>
            <w:r w:rsidR="0083288D">
              <w:fldChar w:fldCharType="end"/>
            </w:r>
          </w:hyperlink>
        </w:p>
        <w:p w14:paraId="7EC70354" w14:textId="3B3418C8" w:rsidR="0083288D" w:rsidRDefault="7B8DC8CC" w:rsidP="7B8DC8CC">
          <w:pPr>
            <w:pStyle w:val="TOC3"/>
            <w:tabs>
              <w:tab w:val="right" w:leader="dot" w:pos="9345"/>
            </w:tabs>
            <w:rPr>
              <w:rStyle w:val="Hyperlink"/>
              <w:noProof/>
              <w:kern w:val="2"/>
              <w:lang w:val="en-AU" w:eastAsia="en-GB"/>
              <w14:ligatures w14:val="standardContextual"/>
            </w:rPr>
          </w:pPr>
          <w:hyperlink w:anchor="_Toc441139220">
            <w:r w:rsidRPr="7B8DC8CC">
              <w:rPr>
                <w:rStyle w:val="Hyperlink"/>
              </w:rPr>
              <w:t>Units with major changes – SIS40621M Certificate IV in Outdoor Leadership</w:t>
            </w:r>
            <w:r w:rsidR="0083288D">
              <w:tab/>
            </w:r>
            <w:r w:rsidR="0083288D">
              <w:fldChar w:fldCharType="begin"/>
            </w:r>
            <w:r w:rsidR="0083288D">
              <w:instrText>PAGEREF _Toc441139220 \h</w:instrText>
            </w:r>
            <w:r w:rsidR="0083288D">
              <w:fldChar w:fldCharType="separate"/>
            </w:r>
            <w:r w:rsidRPr="7B8DC8CC">
              <w:rPr>
                <w:rStyle w:val="Hyperlink"/>
              </w:rPr>
              <w:t>33</w:t>
            </w:r>
            <w:r w:rsidR="0083288D">
              <w:fldChar w:fldCharType="end"/>
            </w:r>
          </w:hyperlink>
        </w:p>
        <w:p w14:paraId="33D7ADDE" w14:textId="06DB0AF1" w:rsidR="0083288D" w:rsidRDefault="7B8DC8CC" w:rsidP="7B8DC8CC">
          <w:pPr>
            <w:pStyle w:val="TOC3"/>
            <w:tabs>
              <w:tab w:val="right" w:leader="dot" w:pos="9345"/>
            </w:tabs>
            <w:rPr>
              <w:rStyle w:val="Hyperlink"/>
              <w:noProof/>
              <w:kern w:val="2"/>
              <w:lang w:val="en-AU" w:eastAsia="en-GB"/>
              <w14:ligatures w14:val="standardContextual"/>
            </w:rPr>
          </w:pPr>
          <w:hyperlink w:anchor="_Toc889675335">
            <w:r w:rsidRPr="7B8DC8CC">
              <w:rPr>
                <w:rStyle w:val="Hyperlink"/>
              </w:rPr>
              <w:t>Units with minor major changes – SIS40621M Certificate IV in Outdoor Leadership</w:t>
            </w:r>
            <w:r w:rsidR="0083288D">
              <w:tab/>
            </w:r>
            <w:r w:rsidR="0083288D">
              <w:fldChar w:fldCharType="begin"/>
            </w:r>
            <w:r w:rsidR="0083288D">
              <w:instrText>PAGEREF _Toc889675335 \h</w:instrText>
            </w:r>
            <w:r w:rsidR="0083288D">
              <w:fldChar w:fldCharType="separate"/>
            </w:r>
            <w:r w:rsidRPr="7B8DC8CC">
              <w:rPr>
                <w:rStyle w:val="Hyperlink"/>
              </w:rPr>
              <w:t>37</w:t>
            </w:r>
            <w:r w:rsidR="0083288D">
              <w:fldChar w:fldCharType="end"/>
            </w:r>
          </w:hyperlink>
        </w:p>
        <w:p w14:paraId="7435FD54" w14:textId="5527E667" w:rsidR="0083288D" w:rsidRDefault="7B8DC8CC" w:rsidP="7B8DC8CC">
          <w:pPr>
            <w:pStyle w:val="TOC1"/>
            <w:tabs>
              <w:tab w:val="right" w:leader="dot" w:pos="9345"/>
            </w:tabs>
            <w:rPr>
              <w:rStyle w:val="Hyperlink"/>
              <w:noProof/>
              <w:kern w:val="2"/>
              <w:lang w:val="en-AU" w:eastAsia="en-GB"/>
              <w14:ligatures w14:val="standardContextual"/>
            </w:rPr>
          </w:pPr>
          <w:hyperlink w:anchor="_Toc744058246">
            <w:r w:rsidRPr="7B8DC8CC">
              <w:rPr>
                <w:rStyle w:val="Hyperlink"/>
              </w:rPr>
              <w:t>SIS50421M Diploma of Outdoor Leadership</w:t>
            </w:r>
            <w:r w:rsidR="0083288D">
              <w:tab/>
            </w:r>
            <w:r w:rsidR="0083288D">
              <w:fldChar w:fldCharType="begin"/>
            </w:r>
            <w:r w:rsidR="0083288D">
              <w:instrText>PAGEREF _Toc744058246 \h</w:instrText>
            </w:r>
            <w:r w:rsidR="0083288D">
              <w:fldChar w:fldCharType="separate"/>
            </w:r>
            <w:r w:rsidRPr="7B8DC8CC">
              <w:rPr>
                <w:rStyle w:val="Hyperlink"/>
              </w:rPr>
              <w:t>39</w:t>
            </w:r>
            <w:r w:rsidR="0083288D">
              <w:fldChar w:fldCharType="end"/>
            </w:r>
          </w:hyperlink>
        </w:p>
        <w:p w14:paraId="56447DFE" w14:textId="51257C58" w:rsidR="0083288D" w:rsidRDefault="7B8DC8CC" w:rsidP="7B8DC8CC">
          <w:pPr>
            <w:pStyle w:val="TOC2"/>
            <w:tabs>
              <w:tab w:val="right" w:leader="dot" w:pos="9345"/>
            </w:tabs>
            <w:rPr>
              <w:rStyle w:val="Hyperlink"/>
              <w:noProof/>
              <w:kern w:val="2"/>
              <w:lang w:val="en-AU" w:eastAsia="en-GB"/>
              <w14:ligatures w14:val="standardContextual"/>
            </w:rPr>
          </w:pPr>
          <w:hyperlink w:anchor="_Toc566094076">
            <w:r w:rsidRPr="7B8DC8CC">
              <w:rPr>
                <w:rStyle w:val="Hyperlink"/>
              </w:rPr>
              <w:t>Summary of proposed changes</w:t>
            </w:r>
            <w:r w:rsidR="0083288D">
              <w:tab/>
            </w:r>
            <w:r w:rsidR="0083288D">
              <w:fldChar w:fldCharType="begin"/>
            </w:r>
            <w:r w:rsidR="0083288D">
              <w:instrText>PAGEREF _Toc566094076 \h</w:instrText>
            </w:r>
            <w:r w:rsidR="0083288D">
              <w:fldChar w:fldCharType="separate"/>
            </w:r>
            <w:r w:rsidRPr="7B8DC8CC">
              <w:rPr>
                <w:rStyle w:val="Hyperlink"/>
              </w:rPr>
              <w:t>40</w:t>
            </w:r>
            <w:r w:rsidR="0083288D">
              <w:fldChar w:fldCharType="end"/>
            </w:r>
          </w:hyperlink>
        </w:p>
        <w:p w14:paraId="1CA26A7E" w14:textId="193D646C" w:rsidR="0083288D" w:rsidRDefault="7B8DC8CC" w:rsidP="7B8DC8CC">
          <w:pPr>
            <w:pStyle w:val="TOC3"/>
            <w:tabs>
              <w:tab w:val="right" w:leader="dot" w:pos="9345"/>
            </w:tabs>
            <w:rPr>
              <w:rStyle w:val="Hyperlink"/>
              <w:noProof/>
              <w:kern w:val="2"/>
              <w:lang w:val="en-AU" w:eastAsia="en-GB"/>
              <w14:ligatures w14:val="standardContextual"/>
            </w:rPr>
          </w:pPr>
          <w:hyperlink w:anchor="_Toc15269859">
            <w:r w:rsidRPr="7B8DC8CC">
              <w:rPr>
                <w:rStyle w:val="Hyperlink"/>
              </w:rPr>
              <w:t>Strengthened core units</w:t>
            </w:r>
            <w:r w:rsidR="0083288D">
              <w:tab/>
            </w:r>
            <w:r w:rsidR="0083288D">
              <w:fldChar w:fldCharType="begin"/>
            </w:r>
            <w:r w:rsidR="0083288D">
              <w:instrText>PAGEREF _Toc15269859 \h</w:instrText>
            </w:r>
            <w:r w:rsidR="0083288D">
              <w:fldChar w:fldCharType="separate"/>
            </w:r>
            <w:r w:rsidRPr="7B8DC8CC">
              <w:rPr>
                <w:rStyle w:val="Hyperlink"/>
              </w:rPr>
              <w:t>40</w:t>
            </w:r>
            <w:r w:rsidR="0083288D">
              <w:fldChar w:fldCharType="end"/>
            </w:r>
          </w:hyperlink>
        </w:p>
        <w:p w14:paraId="1DDC28DC" w14:textId="3AB332C1" w:rsidR="0083288D" w:rsidRDefault="7B8DC8CC" w:rsidP="7B8DC8CC">
          <w:pPr>
            <w:pStyle w:val="TOC3"/>
            <w:tabs>
              <w:tab w:val="right" w:leader="dot" w:pos="9345"/>
            </w:tabs>
            <w:rPr>
              <w:rStyle w:val="Hyperlink"/>
              <w:noProof/>
              <w:kern w:val="2"/>
              <w:lang w:val="en-AU" w:eastAsia="en-GB"/>
              <w14:ligatures w14:val="standardContextual"/>
            </w:rPr>
          </w:pPr>
          <w:hyperlink w:anchor="_Toc854117723">
            <w:r w:rsidRPr="7B8DC8CC">
              <w:rPr>
                <w:rStyle w:val="Hyperlink"/>
              </w:rPr>
              <w:t>Advanced leadership and management capability</w:t>
            </w:r>
            <w:r w:rsidR="0083288D">
              <w:tab/>
            </w:r>
            <w:r w:rsidR="0083288D">
              <w:fldChar w:fldCharType="begin"/>
            </w:r>
            <w:r w:rsidR="0083288D">
              <w:instrText>PAGEREF _Toc854117723 \h</w:instrText>
            </w:r>
            <w:r w:rsidR="0083288D">
              <w:fldChar w:fldCharType="separate"/>
            </w:r>
            <w:r w:rsidRPr="7B8DC8CC">
              <w:rPr>
                <w:rStyle w:val="Hyperlink"/>
              </w:rPr>
              <w:t>41</w:t>
            </w:r>
            <w:r w:rsidR="0083288D">
              <w:fldChar w:fldCharType="end"/>
            </w:r>
          </w:hyperlink>
        </w:p>
        <w:p w14:paraId="22184588" w14:textId="37F56999" w:rsidR="0083288D" w:rsidRDefault="7B8DC8CC" w:rsidP="7B8DC8CC">
          <w:pPr>
            <w:pStyle w:val="TOC3"/>
            <w:tabs>
              <w:tab w:val="right" w:leader="dot" w:pos="9345"/>
            </w:tabs>
            <w:rPr>
              <w:rStyle w:val="Hyperlink"/>
              <w:noProof/>
              <w:kern w:val="2"/>
              <w:lang w:val="en-AU" w:eastAsia="en-GB"/>
              <w14:ligatures w14:val="standardContextual"/>
            </w:rPr>
          </w:pPr>
          <w:hyperlink w:anchor="_Toc1764410508">
            <w:r w:rsidRPr="7B8DC8CC">
              <w:rPr>
                <w:rStyle w:val="Hyperlink"/>
              </w:rPr>
              <w:t>Inclusion, psychosocial safety, and cultural responsiveness</w:t>
            </w:r>
            <w:r w:rsidR="0083288D">
              <w:tab/>
            </w:r>
            <w:r w:rsidR="0083288D">
              <w:fldChar w:fldCharType="begin"/>
            </w:r>
            <w:r w:rsidR="0083288D">
              <w:instrText>PAGEREF _Toc1764410508 \h</w:instrText>
            </w:r>
            <w:r w:rsidR="0083288D">
              <w:fldChar w:fldCharType="separate"/>
            </w:r>
            <w:r w:rsidRPr="7B8DC8CC">
              <w:rPr>
                <w:rStyle w:val="Hyperlink"/>
              </w:rPr>
              <w:t>42</w:t>
            </w:r>
            <w:r w:rsidR="0083288D">
              <w:fldChar w:fldCharType="end"/>
            </w:r>
          </w:hyperlink>
        </w:p>
        <w:p w14:paraId="1830426F" w14:textId="3433D005" w:rsidR="0083288D" w:rsidRDefault="7B8DC8CC" w:rsidP="7B8DC8CC">
          <w:pPr>
            <w:pStyle w:val="TOC3"/>
            <w:tabs>
              <w:tab w:val="right" w:leader="dot" w:pos="9345"/>
            </w:tabs>
            <w:rPr>
              <w:rStyle w:val="Hyperlink"/>
              <w:noProof/>
              <w:kern w:val="2"/>
              <w:lang w:val="en-AU" w:eastAsia="en-GB"/>
              <w14:ligatures w14:val="standardContextual"/>
            </w:rPr>
          </w:pPr>
          <w:hyperlink w:anchor="_Toc179742224">
            <w:r w:rsidRPr="7B8DC8CC">
              <w:rPr>
                <w:rStyle w:val="Hyperlink"/>
              </w:rPr>
              <w:t>Stream-based elective structure</w:t>
            </w:r>
            <w:r w:rsidR="0083288D">
              <w:tab/>
            </w:r>
            <w:r w:rsidR="0083288D">
              <w:fldChar w:fldCharType="begin"/>
            </w:r>
            <w:r w:rsidR="0083288D">
              <w:instrText>PAGEREF _Toc179742224 \h</w:instrText>
            </w:r>
            <w:r w:rsidR="0083288D">
              <w:fldChar w:fldCharType="separate"/>
            </w:r>
            <w:r w:rsidRPr="7B8DC8CC">
              <w:rPr>
                <w:rStyle w:val="Hyperlink"/>
              </w:rPr>
              <w:t>42</w:t>
            </w:r>
            <w:r w:rsidR="0083288D">
              <w:fldChar w:fldCharType="end"/>
            </w:r>
          </w:hyperlink>
        </w:p>
        <w:p w14:paraId="0E714F81" w14:textId="2812A86F" w:rsidR="0083288D" w:rsidRDefault="7B8DC8CC" w:rsidP="7B8DC8CC">
          <w:pPr>
            <w:pStyle w:val="TOC3"/>
            <w:tabs>
              <w:tab w:val="right" w:leader="dot" w:pos="9345"/>
            </w:tabs>
            <w:rPr>
              <w:rStyle w:val="Hyperlink"/>
              <w:noProof/>
              <w:kern w:val="2"/>
              <w:lang w:val="en-AU" w:eastAsia="en-GB"/>
              <w14:ligatures w14:val="standardContextual"/>
            </w:rPr>
          </w:pPr>
          <w:hyperlink w:anchor="_Toc1939675890">
            <w:r w:rsidRPr="7B8DC8CC">
              <w:rPr>
                <w:rStyle w:val="Hyperlink"/>
              </w:rPr>
              <w:t>Rescue and safety reinforcement</w:t>
            </w:r>
            <w:r w:rsidR="0083288D">
              <w:tab/>
            </w:r>
            <w:r w:rsidR="0083288D">
              <w:fldChar w:fldCharType="begin"/>
            </w:r>
            <w:r w:rsidR="0083288D">
              <w:instrText>PAGEREF _Toc1939675890 \h</w:instrText>
            </w:r>
            <w:r w:rsidR="0083288D">
              <w:fldChar w:fldCharType="separate"/>
            </w:r>
            <w:r w:rsidRPr="7B8DC8CC">
              <w:rPr>
                <w:rStyle w:val="Hyperlink"/>
              </w:rPr>
              <w:t>42</w:t>
            </w:r>
            <w:r w:rsidR="0083288D">
              <w:fldChar w:fldCharType="end"/>
            </w:r>
          </w:hyperlink>
        </w:p>
        <w:p w14:paraId="2C03BDAA" w14:textId="3BC5603B" w:rsidR="0083288D" w:rsidRDefault="7B8DC8CC" w:rsidP="7B8DC8CC">
          <w:pPr>
            <w:pStyle w:val="TOC3"/>
            <w:tabs>
              <w:tab w:val="right" w:leader="dot" w:pos="9345"/>
            </w:tabs>
            <w:rPr>
              <w:rStyle w:val="Hyperlink"/>
              <w:noProof/>
              <w:kern w:val="2"/>
              <w:lang w:val="en-AU" w:eastAsia="en-GB"/>
              <w14:ligatures w14:val="standardContextual"/>
            </w:rPr>
          </w:pPr>
          <w:hyperlink w:anchor="_Toc1448389326">
            <w:r w:rsidRPr="7B8DC8CC">
              <w:rPr>
                <w:rStyle w:val="Hyperlink"/>
              </w:rPr>
              <w:t>AQF alignment and progression</w:t>
            </w:r>
            <w:r w:rsidR="0083288D">
              <w:tab/>
            </w:r>
            <w:r w:rsidR="0083288D">
              <w:fldChar w:fldCharType="begin"/>
            </w:r>
            <w:r w:rsidR="0083288D">
              <w:instrText>PAGEREF _Toc1448389326 \h</w:instrText>
            </w:r>
            <w:r w:rsidR="0083288D">
              <w:fldChar w:fldCharType="separate"/>
            </w:r>
            <w:r w:rsidRPr="7B8DC8CC">
              <w:rPr>
                <w:rStyle w:val="Hyperlink"/>
              </w:rPr>
              <w:t>42</w:t>
            </w:r>
            <w:r w:rsidR="0083288D">
              <w:fldChar w:fldCharType="end"/>
            </w:r>
          </w:hyperlink>
        </w:p>
        <w:p w14:paraId="268FE645" w14:textId="6E039802" w:rsidR="0083288D" w:rsidRDefault="7B8DC8CC" w:rsidP="7B8DC8CC">
          <w:pPr>
            <w:pStyle w:val="TOC3"/>
            <w:tabs>
              <w:tab w:val="right" w:leader="dot" w:pos="9345"/>
            </w:tabs>
            <w:rPr>
              <w:rStyle w:val="Hyperlink"/>
              <w:noProof/>
              <w:kern w:val="2"/>
              <w:lang w:val="en-AU" w:eastAsia="en-GB"/>
              <w14:ligatures w14:val="standardContextual"/>
            </w:rPr>
          </w:pPr>
          <w:hyperlink w:anchor="_Toc1219847656">
            <w:r w:rsidRPr="7B8DC8CC">
              <w:rPr>
                <w:rStyle w:val="Hyperlink"/>
              </w:rPr>
              <w:t>Implications for workforce and training</w:t>
            </w:r>
            <w:r w:rsidR="0083288D">
              <w:tab/>
            </w:r>
            <w:r w:rsidR="0083288D">
              <w:fldChar w:fldCharType="begin"/>
            </w:r>
            <w:r w:rsidR="0083288D">
              <w:instrText>PAGEREF _Toc1219847656 \h</w:instrText>
            </w:r>
            <w:r w:rsidR="0083288D">
              <w:fldChar w:fldCharType="separate"/>
            </w:r>
            <w:r w:rsidRPr="7B8DC8CC">
              <w:rPr>
                <w:rStyle w:val="Hyperlink"/>
              </w:rPr>
              <w:t>43</w:t>
            </w:r>
            <w:r w:rsidR="0083288D">
              <w:fldChar w:fldCharType="end"/>
            </w:r>
          </w:hyperlink>
        </w:p>
        <w:p w14:paraId="7981B1CA" w14:textId="63442F70" w:rsidR="0083288D" w:rsidRDefault="7B8DC8CC" w:rsidP="7B8DC8CC">
          <w:pPr>
            <w:pStyle w:val="TOC1"/>
            <w:tabs>
              <w:tab w:val="right" w:leader="dot" w:pos="9345"/>
            </w:tabs>
            <w:rPr>
              <w:rStyle w:val="Hyperlink"/>
              <w:noProof/>
              <w:kern w:val="2"/>
              <w:lang w:val="en-AU" w:eastAsia="en-GB"/>
              <w14:ligatures w14:val="standardContextual"/>
            </w:rPr>
          </w:pPr>
          <w:hyperlink w:anchor="_Toc160090660">
            <w:r w:rsidRPr="7B8DC8CC">
              <w:rPr>
                <w:rStyle w:val="Hyperlink"/>
              </w:rPr>
              <w:t>Units with major changes – SIS50421M Diploma of Outdoor Leadership</w:t>
            </w:r>
            <w:r w:rsidR="0083288D">
              <w:tab/>
            </w:r>
            <w:r w:rsidR="0083288D">
              <w:fldChar w:fldCharType="begin"/>
            </w:r>
            <w:r w:rsidR="0083288D">
              <w:instrText>PAGEREF _Toc160090660 \h</w:instrText>
            </w:r>
            <w:r w:rsidR="0083288D">
              <w:fldChar w:fldCharType="separate"/>
            </w:r>
            <w:r w:rsidRPr="7B8DC8CC">
              <w:rPr>
                <w:rStyle w:val="Hyperlink"/>
              </w:rPr>
              <w:t>43</w:t>
            </w:r>
            <w:r w:rsidR="0083288D">
              <w:fldChar w:fldCharType="end"/>
            </w:r>
          </w:hyperlink>
        </w:p>
        <w:p w14:paraId="7F8E9295" w14:textId="1A279252" w:rsidR="0083288D" w:rsidRDefault="7B8DC8CC" w:rsidP="7B8DC8CC">
          <w:pPr>
            <w:pStyle w:val="TOC1"/>
            <w:tabs>
              <w:tab w:val="right" w:leader="dot" w:pos="9345"/>
            </w:tabs>
            <w:rPr>
              <w:rStyle w:val="Hyperlink"/>
              <w:noProof/>
              <w:kern w:val="2"/>
              <w:lang w:val="en-AU" w:eastAsia="en-GB"/>
              <w14:ligatures w14:val="standardContextual"/>
            </w:rPr>
          </w:pPr>
          <w:hyperlink w:anchor="_Toc624373982">
            <w:r w:rsidRPr="7B8DC8CC">
              <w:rPr>
                <w:rStyle w:val="Hyperlink"/>
              </w:rPr>
              <w:t>Units with minor changes – SIS50421M Diploma of Outdoor Leadership</w:t>
            </w:r>
            <w:r w:rsidR="0083288D">
              <w:tab/>
            </w:r>
            <w:r w:rsidR="0083288D">
              <w:fldChar w:fldCharType="begin"/>
            </w:r>
            <w:r w:rsidR="0083288D">
              <w:instrText>PAGEREF _Toc624373982 \h</w:instrText>
            </w:r>
            <w:r w:rsidR="0083288D">
              <w:fldChar w:fldCharType="separate"/>
            </w:r>
            <w:r w:rsidRPr="7B8DC8CC">
              <w:rPr>
                <w:rStyle w:val="Hyperlink"/>
              </w:rPr>
              <w:t>48</w:t>
            </w:r>
            <w:r w:rsidR="0083288D">
              <w:fldChar w:fldCharType="end"/>
            </w:r>
          </w:hyperlink>
        </w:p>
        <w:p w14:paraId="1B9A563E" w14:textId="28C3D777" w:rsidR="0083288D" w:rsidRDefault="7B8DC8CC" w:rsidP="7B8DC8CC">
          <w:pPr>
            <w:pStyle w:val="TOC2"/>
            <w:tabs>
              <w:tab w:val="right" w:leader="dot" w:pos="9345"/>
            </w:tabs>
            <w:rPr>
              <w:rStyle w:val="Hyperlink"/>
              <w:noProof/>
              <w:kern w:val="2"/>
              <w:lang w:val="en-AU" w:eastAsia="en-GB"/>
              <w14:ligatures w14:val="standardContextual"/>
            </w:rPr>
          </w:pPr>
          <w:hyperlink w:anchor="_Toc1888870614">
            <w:r w:rsidRPr="7B8DC8CC">
              <w:rPr>
                <w:rStyle w:val="Hyperlink"/>
              </w:rPr>
              <w:t>Stakeholder feedback highlights</w:t>
            </w:r>
            <w:r w:rsidR="0083288D">
              <w:tab/>
            </w:r>
            <w:r w:rsidR="0083288D">
              <w:fldChar w:fldCharType="begin"/>
            </w:r>
            <w:r w:rsidR="0083288D">
              <w:instrText>PAGEREF _Toc1888870614 \h</w:instrText>
            </w:r>
            <w:r w:rsidR="0083288D">
              <w:fldChar w:fldCharType="separate"/>
            </w:r>
            <w:r w:rsidRPr="7B8DC8CC">
              <w:rPr>
                <w:rStyle w:val="Hyperlink"/>
              </w:rPr>
              <w:t>50</w:t>
            </w:r>
            <w:r w:rsidR="0083288D">
              <w:fldChar w:fldCharType="end"/>
            </w:r>
          </w:hyperlink>
        </w:p>
        <w:p w14:paraId="0AEB4299" w14:textId="22B37102" w:rsidR="0083288D" w:rsidRDefault="7B8DC8CC" w:rsidP="7B8DC8CC">
          <w:pPr>
            <w:pStyle w:val="TOC3"/>
            <w:tabs>
              <w:tab w:val="right" w:leader="dot" w:pos="9345"/>
            </w:tabs>
            <w:rPr>
              <w:rStyle w:val="Hyperlink"/>
              <w:noProof/>
              <w:kern w:val="2"/>
              <w:lang w:val="en-AU" w:eastAsia="en-GB"/>
              <w14:ligatures w14:val="standardContextual"/>
            </w:rPr>
          </w:pPr>
          <w:hyperlink w:anchor="_Toc672356379">
            <w:r w:rsidRPr="7B8DC8CC">
              <w:rPr>
                <w:rStyle w:val="Hyperlink"/>
              </w:rPr>
              <w:t>Summary of changes and next steps</w:t>
            </w:r>
            <w:r w:rsidR="0083288D">
              <w:tab/>
            </w:r>
            <w:r w:rsidR="0083288D">
              <w:fldChar w:fldCharType="begin"/>
            </w:r>
            <w:r w:rsidR="0083288D">
              <w:instrText>PAGEREF _Toc672356379 \h</w:instrText>
            </w:r>
            <w:r w:rsidR="0083288D">
              <w:fldChar w:fldCharType="separate"/>
            </w:r>
            <w:r w:rsidRPr="7B8DC8CC">
              <w:rPr>
                <w:rStyle w:val="Hyperlink"/>
              </w:rPr>
              <w:t>52</w:t>
            </w:r>
            <w:r w:rsidR="0083288D">
              <w:fldChar w:fldCharType="end"/>
            </w:r>
          </w:hyperlink>
        </w:p>
        <w:p w14:paraId="7E66924A" w14:textId="515FE27C" w:rsidR="0083288D" w:rsidRDefault="7B8DC8CC" w:rsidP="7B8DC8CC">
          <w:pPr>
            <w:pStyle w:val="TOC2"/>
            <w:tabs>
              <w:tab w:val="right" w:leader="dot" w:pos="9345"/>
            </w:tabs>
            <w:rPr>
              <w:rStyle w:val="Hyperlink"/>
              <w:noProof/>
              <w:kern w:val="2"/>
              <w:lang w:val="en-AU" w:eastAsia="en-GB"/>
              <w14:ligatures w14:val="standardContextual"/>
            </w:rPr>
          </w:pPr>
          <w:hyperlink w:anchor="_Toc1763025392">
            <w:r w:rsidRPr="7B8DC8CC">
              <w:rPr>
                <w:rStyle w:val="Hyperlink"/>
              </w:rPr>
              <w:t>Appendix A</w:t>
            </w:r>
            <w:r w:rsidR="0083288D">
              <w:tab/>
            </w:r>
            <w:r w:rsidR="0083288D">
              <w:fldChar w:fldCharType="begin"/>
            </w:r>
            <w:r w:rsidR="0083288D">
              <w:instrText>PAGEREF _Toc1763025392 \h</w:instrText>
            </w:r>
            <w:r w:rsidR="0083288D">
              <w:fldChar w:fldCharType="separate"/>
            </w:r>
            <w:r w:rsidRPr="7B8DC8CC">
              <w:rPr>
                <w:rStyle w:val="Hyperlink"/>
              </w:rPr>
              <w:t>52</w:t>
            </w:r>
            <w:r w:rsidR="0083288D">
              <w:fldChar w:fldCharType="end"/>
            </w:r>
          </w:hyperlink>
        </w:p>
        <w:p w14:paraId="40070F41" w14:textId="32A7E962" w:rsidR="0083288D" w:rsidRDefault="7B8DC8CC" w:rsidP="7B8DC8CC">
          <w:pPr>
            <w:pStyle w:val="TOC3"/>
            <w:tabs>
              <w:tab w:val="right" w:leader="dot" w:pos="9345"/>
            </w:tabs>
            <w:rPr>
              <w:rStyle w:val="Hyperlink"/>
              <w:noProof/>
              <w:kern w:val="2"/>
              <w:lang w:val="en-AU" w:eastAsia="en-GB"/>
              <w14:ligatures w14:val="standardContextual"/>
            </w:rPr>
          </w:pPr>
          <w:hyperlink w:anchor="_Toc178765279">
            <w:r w:rsidRPr="7B8DC8CC">
              <w:rPr>
                <w:rStyle w:val="Hyperlink"/>
              </w:rPr>
              <w:t>Core Units</w:t>
            </w:r>
            <w:r w:rsidR="0083288D">
              <w:tab/>
            </w:r>
            <w:r w:rsidR="0083288D">
              <w:fldChar w:fldCharType="begin"/>
            </w:r>
            <w:r w:rsidR="0083288D">
              <w:instrText>PAGEREF _Toc178765279 \h</w:instrText>
            </w:r>
            <w:r w:rsidR="0083288D">
              <w:fldChar w:fldCharType="separate"/>
            </w:r>
            <w:r w:rsidRPr="7B8DC8CC">
              <w:rPr>
                <w:rStyle w:val="Hyperlink"/>
              </w:rPr>
              <w:t>53</w:t>
            </w:r>
            <w:r w:rsidR="0083288D">
              <w:fldChar w:fldCharType="end"/>
            </w:r>
          </w:hyperlink>
        </w:p>
        <w:p w14:paraId="69E0F984" w14:textId="46B580CE" w:rsidR="0083288D" w:rsidRDefault="7B8DC8CC" w:rsidP="7B8DC8CC">
          <w:pPr>
            <w:pStyle w:val="TOC3"/>
            <w:tabs>
              <w:tab w:val="right" w:leader="dot" w:pos="9345"/>
            </w:tabs>
            <w:rPr>
              <w:rStyle w:val="Hyperlink"/>
              <w:noProof/>
              <w:kern w:val="2"/>
              <w:lang w:val="en-AU" w:eastAsia="en-GB"/>
              <w14:ligatures w14:val="standardContextual"/>
            </w:rPr>
          </w:pPr>
          <w:hyperlink w:anchor="_Toc1244392915">
            <w:r w:rsidRPr="7B8DC8CC">
              <w:rPr>
                <w:rStyle w:val="Hyperlink"/>
              </w:rPr>
              <w:t>Abseiling and Vertical activities</w:t>
            </w:r>
            <w:r w:rsidR="0083288D">
              <w:tab/>
            </w:r>
            <w:r w:rsidR="0083288D">
              <w:fldChar w:fldCharType="begin"/>
            </w:r>
            <w:r w:rsidR="0083288D">
              <w:instrText>PAGEREF _Toc1244392915 \h</w:instrText>
            </w:r>
            <w:r w:rsidR="0083288D">
              <w:fldChar w:fldCharType="separate"/>
            </w:r>
            <w:r w:rsidRPr="7B8DC8CC">
              <w:rPr>
                <w:rStyle w:val="Hyperlink"/>
              </w:rPr>
              <w:t>55</w:t>
            </w:r>
            <w:r w:rsidR="0083288D">
              <w:fldChar w:fldCharType="end"/>
            </w:r>
          </w:hyperlink>
        </w:p>
        <w:p w14:paraId="76D13309" w14:textId="6841897D" w:rsidR="0083288D" w:rsidRDefault="7B8DC8CC" w:rsidP="7B8DC8CC">
          <w:pPr>
            <w:pStyle w:val="TOC3"/>
            <w:tabs>
              <w:tab w:val="right" w:leader="dot" w:pos="9345"/>
            </w:tabs>
            <w:rPr>
              <w:rStyle w:val="Hyperlink"/>
              <w:noProof/>
              <w:kern w:val="2"/>
              <w:lang w:val="en-AU" w:eastAsia="en-GB"/>
              <w14:ligatures w14:val="standardContextual"/>
            </w:rPr>
          </w:pPr>
          <w:hyperlink w:anchor="_Toc369014656">
            <w:r w:rsidRPr="7B8DC8CC">
              <w:rPr>
                <w:rStyle w:val="Hyperlink"/>
              </w:rPr>
              <w:t>Bushwalking</w:t>
            </w:r>
            <w:r w:rsidR="0083288D">
              <w:tab/>
            </w:r>
            <w:r w:rsidR="0083288D">
              <w:fldChar w:fldCharType="begin"/>
            </w:r>
            <w:r w:rsidR="0083288D">
              <w:instrText>PAGEREF _Toc369014656 \h</w:instrText>
            </w:r>
            <w:r w:rsidR="0083288D">
              <w:fldChar w:fldCharType="separate"/>
            </w:r>
            <w:r w:rsidRPr="7B8DC8CC">
              <w:rPr>
                <w:rStyle w:val="Hyperlink"/>
              </w:rPr>
              <w:t>56</w:t>
            </w:r>
            <w:r w:rsidR="0083288D">
              <w:fldChar w:fldCharType="end"/>
            </w:r>
          </w:hyperlink>
        </w:p>
        <w:p w14:paraId="529FEAA9" w14:textId="2F991213" w:rsidR="0083288D" w:rsidRDefault="7B8DC8CC" w:rsidP="7B8DC8CC">
          <w:pPr>
            <w:pStyle w:val="TOC3"/>
            <w:tabs>
              <w:tab w:val="right" w:leader="dot" w:pos="9345"/>
            </w:tabs>
            <w:rPr>
              <w:rStyle w:val="Hyperlink"/>
              <w:noProof/>
              <w:kern w:val="2"/>
              <w:lang w:val="en-AU" w:eastAsia="en-GB"/>
              <w14:ligatures w14:val="standardContextual"/>
            </w:rPr>
          </w:pPr>
          <w:hyperlink w:anchor="_Toc335200924">
            <w:r w:rsidRPr="7B8DC8CC">
              <w:rPr>
                <w:rStyle w:val="Hyperlink"/>
              </w:rPr>
              <w:t>Canyoning</w:t>
            </w:r>
            <w:r w:rsidR="0083288D">
              <w:tab/>
            </w:r>
            <w:r w:rsidR="0083288D">
              <w:fldChar w:fldCharType="begin"/>
            </w:r>
            <w:r w:rsidR="0083288D">
              <w:instrText>PAGEREF _Toc335200924 \h</w:instrText>
            </w:r>
            <w:r w:rsidR="0083288D">
              <w:fldChar w:fldCharType="separate"/>
            </w:r>
            <w:r w:rsidRPr="7B8DC8CC">
              <w:rPr>
                <w:rStyle w:val="Hyperlink"/>
              </w:rPr>
              <w:t>57</w:t>
            </w:r>
            <w:r w:rsidR="0083288D">
              <w:fldChar w:fldCharType="end"/>
            </w:r>
          </w:hyperlink>
        </w:p>
        <w:p w14:paraId="5BFA421D" w14:textId="5DDFE5A1" w:rsidR="0083288D" w:rsidRDefault="7B8DC8CC" w:rsidP="7B8DC8CC">
          <w:pPr>
            <w:pStyle w:val="TOC3"/>
            <w:tabs>
              <w:tab w:val="right" w:leader="dot" w:pos="9345"/>
            </w:tabs>
            <w:rPr>
              <w:rStyle w:val="Hyperlink"/>
              <w:noProof/>
              <w:kern w:val="2"/>
              <w:lang w:val="en-AU" w:eastAsia="en-GB"/>
              <w14:ligatures w14:val="standardContextual"/>
            </w:rPr>
          </w:pPr>
          <w:hyperlink w:anchor="_Toc801187914">
            <w:r w:rsidRPr="7B8DC8CC">
              <w:rPr>
                <w:rStyle w:val="Hyperlink"/>
              </w:rPr>
              <w:t>Climbing</w:t>
            </w:r>
            <w:r w:rsidR="0083288D">
              <w:tab/>
            </w:r>
            <w:r w:rsidR="0083288D">
              <w:fldChar w:fldCharType="begin"/>
            </w:r>
            <w:r w:rsidR="0083288D">
              <w:instrText>PAGEREF _Toc801187914 \h</w:instrText>
            </w:r>
            <w:r w:rsidR="0083288D">
              <w:fldChar w:fldCharType="separate"/>
            </w:r>
            <w:r w:rsidRPr="7B8DC8CC">
              <w:rPr>
                <w:rStyle w:val="Hyperlink"/>
              </w:rPr>
              <w:t>57</w:t>
            </w:r>
            <w:r w:rsidR="0083288D">
              <w:fldChar w:fldCharType="end"/>
            </w:r>
          </w:hyperlink>
        </w:p>
        <w:p w14:paraId="2AC741E1" w14:textId="67C6CAD2" w:rsidR="0083288D" w:rsidRDefault="7B8DC8CC" w:rsidP="7B8DC8CC">
          <w:pPr>
            <w:pStyle w:val="TOC3"/>
            <w:tabs>
              <w:tab w:val="right" w:leader="dot" w:pos="9345"/>
            </w:tabs>
            <w:rPr>
              <w:rStyle w:val="Hyperlink"/>
              <w:noProof/>
              <w:kern w:val="2"/>
              <w:lang w:val="en-AU" w:eastAsia="en-GB"/>
              <w14:ligatures w14:val="standardContextual"/>
            </w:rPr>
          </w:pPr>
          <w:hyperlink w:anchor="_Toc1302564278">
            <w:r w:rsidRPr="7B8DC8CC">
              <w:rPr>
                <w:rStyle w:val="Hyperlink"/>
              </w:rPr>
              <w:t>Cycling</w:t>
            </w:r>
            <w:r w:rsidR="0083288D">
              <w:tab/>
            </w:r>
            <w:r w:rsidR="0083288D">
              <w:fldChar w:fldCharType="begin"/>
            </w:r>
            <w:r w:rsidR="0083288D">
              <w:instrText>PAGEREF _Toc1302564278 \h</w:instrText>
            </w:r>
            <w:r w:rsidR="0083288D">
              <w:fldChar w:fldCharType="separate"/>
            </w:r>
            <w:r w:rsidRPr="7B8DC8CC">
              <w:rPr>
                <w:rStyle w:val="Hyperlink"/>
              </w:rPr>
              <w:t>58</w:t>
            </w:r>
            <w:r w:rsidR="0083288D">
              <w:fldChar w:fldCharType="end"/>
            </w:r>
          </w:hyperlink>
        </w:p>
        <w:p w14:paraId="39372B6E" w14:textId="0899BF41" w:rsidR="0083288D" w:rsidRDefault="7B8DC8CC" w:rsidP="7B8DC8CC">
          <w:pPr>
            <w:pStyle w:val="TOC3"/>
            <w:tabs>
              <w:tab w:val="right" w:leader="dot" w:pos="9345"/>
            </w:tabs>
            <w:rPr>
              <w:rStyle w:val="Hyperlink"/>
              <w:noProof/>
              <w:kern w:val="2"/>
              <w:lang w:val="en-AU" w:eastAsia="en-GB"/>
              <w14:ligatures w14:val="standardContextual"/>
            </w:rPr>
          </w:pPr>
          <w:hyperlink w:anchor="_Toc264828022">
            <w:r w:rsidRPr="7B8DC8CC">
              <w:rPr>
                <w:rStyle w:val="Hyperlink"/>
              </w:rPr>
              <w:t>Equine</w:t>
            </w:r>
            <w:r w:rsidR="0083288D">
              <w:tab/>
            </w:r>
            <w:r w:rsidR="0083288D">
              <w:fldChar w:fldCharType="begin"/>
            </w:r>
            <w:r w:rsidR="0083288D">
              <w:instrText>PAGEREF _Toc264828022 \h</w:instrText>
            </w:r>
            <w:r w:rsidR="0083288D">
              <w:fldChar w:fldCharType="separate"/>
            </w:r>
            <w:r w:rsidRPr="7B8DC8CC">
              <w:rPr>
                <w:rStyle w:val="Hyperlink"/>
              </w:rPr>
              <w:t>60</w:t>
            </w:r>
            <w:r w:rsidR="0083288D">
              <w:fldChar w:fldCharType="end"/>
            </w:r>
          </w:hyperlink>
        </w:p>
        <w:p w14:paraId="1489FADF" w14:textId="05FFC3BF" w:rsidR="0083288D" w:rsidRDefault="7B8DC8CC" w:rsidP="7B8DC8CC">
          <w:pPr>
            <w:pStyle w:val="TOC3"/>
            <w:tabs>
              <w:tab w:val="right" w:leader="dot" w:pos="9345"/>
            </w:tabs>
            <w:rPr>
              <w:rStyle w:val="Hyperlink"/>
              <w:noProof/>
              <w:kern w:val="2"/>
              <w:lang w:val="en-AU" w:eastAsia="en-GB"/>
              <w14:ligatures w14:val="standardContextual"/>
            </w:rPr>
          </w:pPr>
          <w:hyperlink w:anchor="_Toc1293092858">
            <w:r w:rsidRPr="7B8DC8CC">
              <w:rPr>
                <w:rStyle w:val="Hyperlink"/>
              </w:rPr>
              <w:t>Field operations</w:t>
            </w:r>
            <w:r w:rsidR="0083288D">
              <w:tab/>
            </w:r>
            <w:r w:rsidR="0083288D">
              <w:fldChar w:fldCharType="begin"/>
            </w:r>
            <w:r w:rsidR="0083288D">
              <w:instrText>PAGEREF _Toc1293092858 \h</w:instrText>
            </w:r>
            <w:r w:rsidR="0083288D">
              <w:fldChar w:fldCharType="separate"/>
            </w:r>
            <w:r w:rsidRPr="7B8DC8CC">
              <w:rPr>
                <w:rStyle w:val="Hyperlink"/>
              </w:rPr>
              <w:t>61</w:t>
            </w:r>
            <w:r w:rsidR="0083288D">
              <w:fldChar w:fldCharType="end"/>
            </w:r>
          </w:hyperlink>
        </w:p>
        <w:p w14:paraId="0C6A03AC" w14:textId="5725B99F" w:rsidR="0083288D" w:rsidRDefault="7B8DC8CC" w:rsidP="7B8DC8CC">
          <w:pPr>
            <w:pStyle w:val="TOC3"/>
            <w:tabs>
              <w:tab w:val="right" w:leader="dot" w:pos="9345"/>
            </w:tabs>
            <w:rPr>
              <w:rStyle w:val="Hyperlink"/>
              <w:noProof/>
              <w:kern w:val="2"/>
              <w:lang w:val="en-AU" w:eastAsia="en-GB"/>
              <w14:ligatures w14:val="standardContextual"/>
            </w:rPr>
          </w:pPr>
          <w:hyperlink w:anchor="_Toc1185467626">
            <w:r w:rsidRPr="7B8DC8CC">
              <w:rPr>
                <w:rStyle w:val="Hyperlink"/>
              </w:rPr>
              <w:t>Fishing</w:t>
            </w:r>
            <w:r w:rsidR="0083288D">
              <w:tab/>
            </w:r>
            <w:r w:rsidR="0083288D">
              <w:fldChar w:fldCharType="begin"/>
            </w:r>
            <w:r w:rsidR="0083288D">
              <w:instrText>PAGEREF _Toc1185467626 \h</w:instrText>
            </w:r>
            <w:r w:rsidR="0083288D">
              <w:fldChar w:fldCharType="separate"/>
            </w:r>
            <w:r w:rsidRPr="7B8DC8CC">
              <w:rPr>
                <w:rStyle w:val="Hyperlink"/>
              </w:rPr>
              <w:t>62</w:t>
            </w:r>
            <w:r w:rsidR="0083288D">
              <w:fldChar w:fldCharType="end"/>
            </w:r>
          </w:hyperlink>
        </w:p>
        <w:p w14:paraId="5A1B9BF9" w14:textId="25321995" w:rsidR="0083288D" w:rsidRDefault="7B8DC8CC" w:rsidP="7B8DC8CC">
          <w:pPr>
            <w:pStyle w:val="TOC3"/>
            <w:tabs>
              <w:tab w:val="right" w:leader="dot" w:pos="9345"/>
            </w:tabs>
            <w:rPr>
              <w:rStyle w:val="Hyperlink"/>
              <w:noProof/>
              <w:kern w:val="2"/>
              <w:lang w:val="en-AU" w:eastAsia="en-GB"/>
              <w14:ligatures w14:val="standardContextual"/>
            </w:rPr>
          </w:pPr>
          <w:hyperlink w:anchor="_Toc1190299047">
            <w:r w:rsidRPr="7B8DC8CC">
              <w:rPr>
                <w:rStyle w:val="Hyperlink"/>
              </w:rPr>
              <w:t>Four-wheel driving</w:t>
            </w:r>
            <w:r w:rsidR="0083288D">
              <w:tab/>
            </w:r>
            <w:r w:rsidR="0083288D">
              <w:fldChar w:fldCharType="begin"/>
            </w:r>
            <w:r w:rsidR="0083288D">
              <w:instrText>PAGEREF _Toc1190299047 \h</w:instrText>
            </w:r>
            <w:r w:rsidR="0083288D">
              <w:fldChar w:fldCharType="separate"/>
            </w:r>
            <w:r w:rsidRPr="7B8DC8CC">
              <w:rPr>
                <w:rStyle w:val="Hyperlink"/>
              </w:rPr>
              <w:t>63</w:t>
            </w:r>
            <w:r w:rsidR="0083288D">
              <w:fldChar w:fldCharType="end"/>
            </w:r>
          </w:hyperlink>
        </w:p>
        <w:p w14:paraId="703B8C07" w14:textId="3BCB0AD8" w:rsidR="0083288D" w:rsidRDefault="7B8DC8CC" w:rsidP="7B8DC8CC">
          <w:pPr>
            <w:pStyle w:val="TOC3"/>
            <w:tabs>
              <w:tab w:val="right" w:leader="dot" w:pos="9345"/>
            </w:tabs>
            <w:rPr>
              <w:rStyle w:val="Hyperlink"/>
              <w:noProof/>
              <w:kern w:val="2"/>
              <w:lang w:val="en-AU" w:eastAsia="en-GB"/>
              <w14:ligatures w14:val="standardContextual"/>
            </w:rPr>
          </w:pPr>
          <w:hyperlink w:anchor="_Toc123651976">
            <w:r w:rsidRPr="7B8DC8CC">
              <w:rPr>
                <w:rStyle w:val="Hyperlink"/>
              </w:rPr>
              <w:t>New units</w:t>
            </w:r>
            <w:r w:rsidR="0083288D">
              <w:tab/>
            </w:r>
            <w:r w:rsidR="0083288D">
              <w:fldChar w:fldCharType="begin"/>
            </w:r>
            <w:r w:rsidR="0083288D">
              <w:instrText>PAGEREF _Toc123651976 \h</w:instrText>
            </w:r>
            <w:r w:rsidR="0083288D">
              <w:fldChar w:fldCharType="separate"/>
            </w:r>
            <w:r w:rsidRPr="7B8DC8CC">
              <w:rPr>
                <w:rStyle w:val="Hyperlink"/>
              </w:rPr>
              <w:t>63</w:t>
            </w:r>
            <w:r w:rsidR="0083288D">
              <w:fldChar w:fldCharType="end"/>
            </w:r>
          </w:hyperlink>
        </w:p>
        <w:p w14:paraId="3777C9F3" w14:textId="1EDC0963" w:rsidR="0083288D" w:rsidRDefault="7B8DC8CC" w:rsidP="7B8DC8CC">
          <w:pPr>
            <w:pStyle w:val="TOC3"/>
            <w:tabs>
              <w:tab w:val="right" w:leader="dot" w:pos="9345"/>
            </w:tabs>
            <w:rPr>
              <w:rStyle w:val="Hyperlink"/>
              <w:noProof/>
              <w:kern w:val="2"/>
              <w:lang w:val="en-AU" w:eastAsia="en-GB"/>
              <w14:ligatures w14:val="standardContextual"/>
            </w:rPr>
          </w:pPr>
          <w:hyperlink w:anchor="_Toc206003243">
            <w:r w:rsidRPr="7B8DC8CC">
              <w:rPr>
                <w:rStyle w:val="Hyperlink"/>
              </w:rPr>
              <w:t>Paddlecraft (canoe, kayak, SUP, rafting)</w:t>
            </w:r>
            <w:r w:rsidR="0083288D">
              <w:tab/>
            </w:r>
            <w:r w:rsidR="0083288D">
              <w:fldChar w:fldCharType="begin"/>
            </w:r>
            <w:r w:rsidR="0083288D">
              <w:instrText>PAGEREF _Toc206003243 \h</w:instrText>
            </w:r>
            <w:r w:rsidR="0083288D">
              <w:fldChar w:fldCharType="separate"/>
            </w:r>
            <w:r w:rsidRPr="7B8DC8CC">
              <w:rPr>
                <w:rStyle w:val="Hyperlink"/>
              </w:rPr>
              <w:t>64</w:t>
            </w:r>
            <w:r w:rsidR="0083288D">
              <w:fldChar w:fldCharType="end"/>
            </w:r>
          </w:hyperlink>
        </w:p>
        <w:p w14:paraId="098B4E37" w14:textId="4CFC4DA4" w:rsidR="0083288D" w:rsidRDefault="7B8DC8CC" w:rsidP="7B8DC8CC">
          <w:pPr>
            <w:pStyle w:val="TOC3"/>
            <w:tabs>
              <w:tab w:val="right" w:leader="dot" w:pos="9345"/>
            </w:tabs>
            <w:rPr>
              <w:rStyle w:val="Hyperlink"/>
              <w:noProof/>
              <w:kern w:val="2"/>
              <w:lang w:val="en-AU" w:eastAsia="en-GB"/>
              <w14:ligatures w14:val="standardContextual"/>
            </w:rPr>
          </w:pPr>
          <w:hyperlink w:anchor="_Toc1179911740">
            <w:r w:rsidRPr="7B8DC8CC">
              <w:rPr>
                <w:rStyle w:val="Hyperlink"/>
              </w:rPr>
              <w:t>Personal Watercraft</w:t>
            </w:r>
            <w:r w:rsidR="0083288D">
              <w:tab/>
            </w:r>
            <w:r w:rsidR="0083288D">
              <w:fldChar w:fldCharType="begin"/>
            </w:r>
            <w:r w:rsidR="0083288D">
              <w:instrText>PAGEREF _Toc1179911740 \h</w:instrText>
            </w:r>
            <w:r w:rsidR="0083288D">
              <w:fldChar w:fldCharType="separate"/>
            </w:r>
            <w:r w:rsidRPr="7B8DC8CC">
              <w:rPr>
                <w:rStyle w:val="Hyperlink"/>
              </w:rPr>
              <w:t>66</w:t>
            </w:r>
            <w:r w:rsidR="0083288D">
              <w:fldChar w:fldCharType="end"/>
            </w:r>
          </w:hyperlink>
        </w:p>
        <w:p w14:paraId="40444CC7" w14:textId="4B80B561" w:rsidR="0083288D" w:rsidRDefault="7B8DC8CC" w:rsidP="7B8DC8CC">
          <w:pPr>
            <w:pStyle w:val="TOC3"/>
            <w:tabs>
              <w:tab w:val="right" w:leader="dot" w:pos="9345"/>
            </w:tabs>
            <w:rPr>
              <w:rStyle w:val="Hyperlink"/>
              <w:noProof/>
              <w:kern w:val="2"/>
              <w:lang w:val="en-AU" w:eastAsia="en-GB"/>
              <w14:ligatures w14:val="standardContextual"/>
            </w:rPr>
          </w:pPr>
          <w:hyperlink w:anchor="_Toc326456447">
            <w:r w:rsidRPr="7B8DC8CC">
              <w:rPr>
                <w:rStyle w:val="Hyperlink"/>
              </w:rPr>
              <w:t>Planning units</w:t>
            </w:r>
            <w:r w:rsidR="0083288D">
              <w:tab/>
            </w:r>
            <w:r w:rsidR="0083288D">
              <w:fldChar w:fldCharType="begin"/>
            </w:r>
            <w:r w:rsidR="0083288D">
              <w:instrText>PAGEREF _Toc326456447 \h</w:instrText>
            </w:r>
            <w:r w:rsidR="0083288D">
              <w:fldChar w:fldCharType="separate"/>
            </w:r>
            <w:r w:rsidRPr="7B8DC8CC">
              <w:rPr>
                <w:rStyle w:val="Hyperlink"/>
              </w:rPr>
              <w:t>67</w:t>
            </w:r>
            <w:r w:rsidR="0083288D">
              <w:fldChar w:fldCharType="end"/>
            </w:r>
          </w:hyperlink>
        </w:p>
        <w:p w14:paraId="17423BFF" w14:textId="75CD6FAC" w:rsidR="0083288D" w:rsidRDefault="7B8DC8CC" w:rsidP="7B8DC8CC">
          <w:pPr>
            <w:pStyle w:val="TOC3"/>
            <w:tabs>
              <w:tab w:val="right" w:leader="dot" w:pos="9345"/>
            </w:tabs>
            <w:rPr>
              <w:rStyle w:val="Hyperlink"/>
              <w:noProof/>
              <w:kern w:val="2"/>
              <w:lang w:val="en-AU" w:eastAsia="en-GB"/>
              <w14:ligatures w14:val="standardContextual"/>
            </w:rPr>
          </w:pPr>
          <w:hyperlink w:anchor="_Toc2053868871">
            <w:r w:rsidRPr="7B8DC8CC">
              <w:rPr>
                <w:rStyle w:val="Hyperlink"/>
              </w:rPr>
              <w:t>Rescue units</w:t>
            </w:r>
            <w:r w:rsidR="0083288D">
              <w:tab/>
            </w:r>
            <w:r w:rsidR="0083288D">
              <w:fldChar w:fldCharType="begin"/>
            </w:r>
            <w:r w:rsidR="0083288D">
              <w:instrText>PAGEREF _Toc2053868871 \h</w:instrText>
            </w:r>
            <w:r w:rsidR="0083288D">
              <w:fldChar w:fldCharType="separate"/>
            </w:r>
            <w:r w:rsidRPr="7B8DC8CC">
              <w:rPr>
                <w:rStyle w:val="Hyperlink"/>
              </w:rPr>
              <w:t>67</w:t>
            </w:r>
            <w:r w:rsidR="0083288D">
              <w:fldChar w:fldCharType="end"/>
            </w:r>
          </w:hyperlink>
        </w:p>
        <w:p w14:paraId="630466F9" w14:textId="2ED9F1BA" w:rsidR="0083288D" w:rsidRDefault="7B8DC8CC" w:rsidP="7B8DC8CC">
          <w:pPr>
            <w:pStyle w:val="TOC3"/>
            <w:tabs>
              <w:tab w:val="right" w:leader="dot" w:pos="9345"/>
            </w:tabs>
            <w:rPr>
              <w:rStyle w:val="Hyperlink"/>
              <w:noProof/>
              <w:kern w:val="2"/>
              <w:lang w:val="en-AU" w:eastAsia="en-GB"/>
              <w14:ligatures w14:val="standardContextual"/>
            </w:rPr>
          </w:pPr>
          <w:hyperlink w:anchor="_Toc1906322391">
            <w:r w:rsidRPr="7B8DC8CC">
              <w:rPr>
                <w:rStyle w:val="Hyperlink"/>
              </w:rPr>
              <w:t>Sailing</w:t>
            </w:r>
            <w:r w:rsidR="0083288D">
              <w:tab/>
            </w:r>
            <w:r w:rsidR="0083288D">
              <w:fldChar w:fldCharType="begin"/>
            </w:r>
            <w:r w:rsidR="0083288D">
              <w:instrText>PAGEREF _Toc1906322391 \h</w:instrText>
            </w:r>
            <w:r w:rsidR="0083288D">
              <w:fldChar w:fldCharType="separate"/>
            </w:r>
            <w:r w:rsidRPr="7B8DC8CC">
              <w:rPr>
                <w:rStyle w:val="Hyperlink"/>
              </w:rPr>
              <w:t>68</w:t>
            </w:r>
            <w:r w:rsidR="0083288D">
              <w:fldChar w:fldCharType="end"/>
            </w:r>
          </w:hyperlink>
        </w:p>
        <w:p w14:paraId="3AEF4748" w14:textId="3B61389F" w:rsidR="0083288D" w:rsidRDefault="7B8DC8CC" w:rsidP="7B8DC8CC">
          <w:pPr>
            <w:pStyle w:val="TOC3"/>
            <w:tabs>
              <w:tab w:val="right" w:leader="dot" w:pos="9345"/>
            </w:tabs>
            <w:rPr>
              <w:rStyle w:val="Hyperlink"/>
              <w:noProof/>
              <w:kern w:val="2"/>
              <w:lang w:val="en-AU" w:eastAsia="en-GB"/>
              <w14:ligatures w14:val="standardContextual"/>
            </w:rPr>
          </w:pPr>
          <w:hyperlink w:anchor="_Toc876521228">
            <w:r w:rsidRPr="7B8DC8CC">
              <w:rPr>
                <w:rStyle w:val="Hyperlink"/>
              </w:rPr>
              <w:t>Scuba diving</w:t>
            </w:r>
            <w:r w:rsidR="0083288D">
              <w:tab/>
            </w:r>
            <w:r w:rsidR="0083288D">
              <w:fldChar w:fldCharType="begin"/>
            </w:r>
            <w:r w:rsidR="0083288D">
              <w:instrText>PAGEREF _Toc876521228 \h</w:instrText>
            </w:r>
            <w:r w:rsidR="0083288D">
              <w:fldChar w:fldCharType="separate"/>
            </w:r>
            <w:r w:rsidRPr="7B8DC8CC">
              <w:rPr>
                <w:rStyle w:val="Hyperlink"/>
              </w:rPr>
              <w:t>69</w:t>
            </w:r>
            <w:r w:rsidR="0083288D">
              <w:fldChar w:fldCharType="end"/>
            </w:r>
          </w:hyperlink>
        </w:p>
        <w:p w14:paraId="088E736B" w14:textId="3258AFE7" w:rsidR="0083288D" w:rsidRDefault="7B8DC8CC" w:rsidP="7B8DC8CC">
          <w:pPr>
            <w:pStyle w:val="TOC3"/>
            <w:tabs>
              <w:tab w:val="right" w:leader="dot" w:pos="9345"/>
            </w:tabs>
            <w:rPr>
              <w:rStyle w:val="Hyperlink"/>
              <w:noProof/>
              <w:kern w:val="2"/>
              <w:lang w:val="en-AU" w:eastAsia="en-GB"/>
              <w14:ligatures w14:val="standardContextual"/>
            </w:rPr>
          </w:pPr>
          <w:hyperlink w:anchor="_Toc396084191">
            <w:r w:rsidRPr="7B8DC8CC">
              <w:rPr>
                <w:rStyle w:val="Hyperlink"/>
              </w:rPr>
              <w:t>Skiing</w:t>
            </w:r>
            <w:r w:rsidR="0083288D">
              <w:tab/>
            </w:r>
            <w:r w:rsidR="0083288D">
              <w:fldChar w:fldCharType="begin"/>
            </w:r>
            <w:r w:rsidR="0083288D">
              <w:instrText>PAGEREF _Toc396084191 \h</w:instrText>
            </w:r>
            <w:r w:rsidR="0083288D">
              <w:fldChar w:fldCharType="separate"/>
            </w:r>
            <w:r w:rsidRPr="7B8DC8CC">
              <w:rPr>
                <w:rStyle w:val="Hyperlink"/>
              </w:rPr>
              <w:t>69</w:t>
            </w:r>
            <w:r w:rsidR="0083288D">
              <w:fldChar w:fldCharType="end"/>
            </w:r>
          </w:hyperlink>
        </w:p>
        <w:p w14:paraId="5BEE96AD" w14:textId="6A6ED508" w:rsidR="0083288D" w:rsidRDefault="7B8DC8CC" w:rsidP="7B8DC8CC">
          <w:pPr>
            <w:pStyle w:val="TOC3"/>
            <w:tabs>
              <w:tab w:val="right" w:leader="dot" w:pos="9345"/>
            </w:tabs>
            <w:rPr>
              <w:rStyle w:val="Hyperlink"/>
              <w:noProof/>
              <w:kern w:val="2"/>
              <w:lang w:val="en-AU" w:eastAsia="en-GB"/>
              <w14:ligatures w14:val="standardContextual"/>
            </w:rPr>
          </w:pPr>
          <w:hyperlink w:anchor="_Toc1356071666">
            <w:r w:rsidRPr="7B8DC8CC">
              <w:rPr>
                <w:rStyle w:val="Hyperlink"/>
              </w:rPr>
              <w:t>Surfing</w:t>
            </w:r>
            <w:r w:rsidR="0083288D">
              <w:tab/>
            </w:r>
            <w:r w:rsidR="0083288D">
              <w:fldChar w:fldCharType="begin"/>
            </w:r>
            <w:r w:rsidR="0083288D">
              <w:instrText>PAGEREF _Toc1356071666 \h</w:instrText>
            </w:r>
            <w:r w:rsidR="0083288D">
              <w:fldChar w:fldCharType="separate"/>
            </w:r>
            <w:r w:rsidRPr="7B8DC8CC">
              <w:rPr>
                <w:rStyle w:val="Hyperlink"/>
              </w:rPr>
              <w:t>70</w:t>
            </w:r>
            <w:r w:rsidR="0083288D">
              <w:fldChar w:fldCharType="end"/>
            </w:r>
          </w:hyperlink>
        </w:p>
        <w:p w14:paraId="6B175DA3" w14:textId="73D7DA0C" w:rsidR="0083288D" w:rsidRDefault="7B8DC8CC" w:rsidP="7B8DC8CC">
          <w:pPr>
            <w:pStyle w:val="TOC3"/>
            <w:tabs>
              <w:tab w:val="right" w:leader="dot" w:pos="9345"/>
            </w:tabs>
            <w:rPr>
              <w:rStyle w:val="Hyperlink"/>
              <w:noProof/>
              <w:kern w:val="2"/>
              <w:lang w:val="en-AU" w:eastAsia="en-GB"/>
              <w14:ligatures w14:val="standardContextual"/>
            </w:rPr>
          </w:pPr>
          <w:hyperlink w:anchor="_Toc1831743890">
            <w:r w:rsidRPr="7B8DC8CC">
              <w:rPr>
                <w:rStyle w:val="Hyperlink"/>
              </w:rPr>
              <w:t>Windsurfing</w:t>
            </w:r>
            <w:r w:rsidR="0083288D">
              <w:tab/>
            </w:r>
            <w:r w:rsidR="0083288D">
              <w:fldChar w:fldCharType="begin"/>
            </w:r>
            <w:r w:rsidR="0083288D">
              <w:instrText>PAGEREF _Toc1831743890 \h</w:instrText>
            </w:r>
            <w:r w:rsidR="0083288D">
              <w:fldChar w:fldCharType="separate"/>
            </w:r>
            <w:r w:rsidRPr="7B8DC8CC">
              <w:rPr>
                <w:rStyle w:val="Hyperlink"/>
              </w:rPr>
              <w:t>70</w:t>
            </w:r>
            <w:r w:rsidR="0083288D">
              <w:fldChar w:fldCharType="end"/>
            </w:r>
          </w:hyperlink>
        </w:p>
        <w:p w14:paraId="7A701A8A" w14:textId="04A2F670" w:rsidR="0083288D" w:rsidRDefault="7B8DC8CC" w:rsidP="7B8DC8CC">
          <w:pPr>
            <w:pStyle w:val="TOC3"/>
            <w:tabs>
              <w:tab w:val="right" w:leader="dot" w:pos="9345"/>
            </w:tabs>
            <w:rPr>
              <w:rStyle w:val="Hyperlink"/>
              <w:noProof/>
              <w:kern w:val="2"/>
              <w:lang w:val="en-AU" w:eastAsia="en-GB"/>
              <w14:ligatures w14:val="standardContextual"/>
            </w:rPr>
          </w:pPr>
          <w:hyperlink w:anchor="_Toc1817870923">
            <w:r w:rsidRPr="7B8DC8CC">
              <w:rPr>
                <w:rStyle w:val="Hyperlink"/>
              </w:rPr>
              <w:t>General electives</w:t>
            </w:r>
            <w:r w:rsidR="0083288D">
              <w:tab/>
            </w:r>
            <w:r w:rsidR="0083288D">
              <w:fldChar w:fldCharType="begin"/>
            </w:r>
            <w:r w:rsidR="0083288D">
              <w:instrText>PAGEREF _Toc1817870923 \h</w:instrText>
            </w:r>
            <w:r w:rsidR="0083288D">
              <w:fldChar w:fldCharType="separate"/>
            </w:r>
            <w:r w:rsidRPr="7B8DC8CC">
              <w:rPr>
                <w:rStyle w:val="Hyperlink"/>
              </w:rPr>
              <w:t>71</w:t>
            </w:r>
            <w:r w:rsidR="0083288D">
              <w:fldChar w:fldCharType="end"/>
            </w:r>
          </w:hyperlink>
        </w:p>
        <w:p w14:paraId="39B728BA" w14:textId="23D6977B" w:rsidR="0083288D" w:rsidRDefault="7B8DC8CC" w:rsidP="7B8DC8CC">
          <w:pPr>
            <w:pStyle w:val="TOC3"/>
            <w:tabs>
              <w:tab w:val="right" w:leader="dot" w:pos="9345"/>
            </w:tabs>
            <w:rPr>
              <w:rStyle w:val="Hyperlink"/>
              <w:noProof/>
              <w:kern w:val="2"/>
              <w:lang w:val="en-AU" w:eastAsia="en-GB"/>
              <w14:ligatures w14:val="standardContextual"/>
            </w:rPr>
          </w:pPr>
          <w:hyperlink w:anchor="_Toc740154925">
            <w:r w:rsidRPr="7B8DC8CC">
              <w:rPr>
                <w:rStyle w:val="Hyperlink"/>
              </w:rPr>
              <w:t>Imported electives</w:t>
            </w:r>
            <w:r w:rsidR="0083288D">
              <w:tab/>
            </w:r>
            <w:r w:rsidR="0083288D">
              <w:fldChar w:fldCharType="begin"/>
            </w:r>
            <w:r w:rsidR="0083288D">
              <w:instrText>PAGEREF _Toc740154925 \h</w:instrText>
            </w:r>
            <w:r w:rsidR="0083288D">
              <w:fldChar w:fldCharType="separate"/>
            </w:r>
            <w:r w:rsidRPr="7B8DC8CC">
              <w:rPr>
                <w:rStyle w:val="Hyperlink"/>
              </w:rPr>
              <w:t>72</w:t>
            </w:r>
            <w:r w:rsidR="0083288D">
              <w:fldChar w:fldCharType="end"/>
            </w:r>
          </w:hyperlink>
        </w:p>
        <w:p w14:paraId="546399D9" w14:textId="2CF060DD" w:rsidR="4ACCCED6" w:rsidRDefault="7B8DC8CC" w:rsidP="4F2E14A4">
          <w:pPr>
            <w:pStyle w:val="TOC2"/>
            <w:tabs>
              <w:tab w:val="right" w:leader="dot" w:pos="9345"/>
            </w:tabs>
            <w:rPr>
              <w:rStyle w:val="Hyperlink"/>
            </w:rPr>
          </w:pPr>
          <w:hyperlink w:anchor="_Toc318045495">
            <w:r w:rsidRPr="7B8DC8CC">
              <w:rPr>
                <w:rStyle w:val="Hyperlink"/>
              </w:rPr>
              <w:t>Appendix B</w:t>
            </w:r>
            <w:r w:rsidR="4ACCCED6">
              <w:tab/>
            </w:r>
            <w:r w:rsidR="4ACCCED6">
              <w:fldChar w:fldCharType="begin"/>
            </w:r>
            <w:r w:rsidR="4ACCCED6">
              <w:instrText>PAGEREF _Toc318045495 \h</w:instrText>
            </w:r>
            <w:r w:rsidR="4ACCCED6">
              <w:fldChar w:fldCharType="separate"/>
            </w:r>
            <w:r w:rsidRPr="7B8DC8CC">
              <w:rPr>
                <w:rStyle w:val="Hyperlink"/>
              </w:rPr>
              <w:t>73</w:t>
            </w:r>
            <w:r w:rsidR="4ACCCED6">
              <w:fldChar w:fldCharType="end"/>
            </w:r>
          </w:hyperlink>
          <w:r w:rsidR="4ACCCED6">
            <w:fldChar w:fldCharType="end"/>
          </w:r>
        </w:p>
      </w:sdtContent>
    </w:sdt>
    <w:p w14:paraId="05694195" w14:textId="42A24681" w:rsidR="0DBC8B61" w:rsidRPr="00D84D5A" w:rsidRDefault="0DBC8B61" w:rsidP="6B5DEB32">
      <w:pPr>
        <w:pStyle w:val="TOC3"/>
        <w:tabs>
          <w:tab w:val="right" w:leader="dot" w:pos="9360"/>
        </w:tabs>
        <w:rPr>
          <w:rStyle w:val="Hyperlink"/>
          <w:rFonts w:ascii="Aptos" w:hAnsi="Aptos"/>
          <w:color w:val="000000" w:themeColor="text1"/>
          <w:sz w:val="22"/>
          <w:szCs w:val="22"/>
          <w:u w:val="none"/>
        </w:rPr>
      </w:pPr>
    </w:p>
    <w:p w14:paraId="039A1F39" w14:textId="2BCF765F" w:rsidR="0DBC8B61" w:rsidRPr="00D84D5A" w:rsidRDefault="6A1773DF" w:rsidP="6B5DEB32">
      <w:r>
        <w:br w:type="page"/>
      </w:r>
    </w:p>
    <w:p w14:paraId="67C165CD" w14:textId="6EEE5E41" w:rsidR="7EF96E26" w:rsidRDefault="7EF96E26">
      <w:r w:rsidRPr="6A3F2B62">
        <w:rPr>
          <w:rFonts w:eastAsiaTheme="minorEastAsia"/>
          <w:szCs w:val="22"/>
        </w:rPr>
        <w:t>Document Modification History</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872"/>
        <w:gridCol w:w="1872"/>
        <w:gridCol w:w="2220"/>
        <w:gridCol w:w="3537"/>
      </w:tblGrid>
      <w:tr w:rsidR="6A3F2B62" w14:paraId="180CA7A9" w14:textId="77777777" w:rsidTr="6A3F2B62">
        <w:trPr>
          <w:trHeight w:val="300"/>
        </w:trPr>
        <w:tc>
          <w:tcPr>
            <w:tcW w:w="1872" w:type="dxa"/>
          </w:tcPr>
          <w:p w14:paraId="3E1B6672" w14:textId="662845C3" w:rsidR="7EF96E26" w:rsidRDefault="7EF96E26" w:rsidP="6A3F2B62">
            <w:r w:rsidRPr="6A3F2B62">
              <w:rPr>
                <w:rFonts w:eastAsiaTheme="minorEastAsia"/>
                <w:szCs w:val="22"/>
              </w:rPr>
              <w:t xml:space="preserve">Version </w:t>
            </w:r>
          </w:p>
        </w:tc>
        <w:tc>
          <w:tcPr>
            <w:tcW w:w="1872" w:type="dxa"/>
          </w:tcPr>
          <w:p w14:paraId="30D013A9" w14:textId="7BB476D3" w:rsidR="7EF96E26" w:rsidRDefault="7EF96E26" w:rsidP="6A3F2B62">
            <w:r>
              <w:t>Status</w:t>
            </w:r>
          </w:p>
        </w:tc>
        <w:tc>
          <w:tcPr>
            <w:tcW w:w="2220" w:type="dxa"/>
          </w:tcPr>
          <w:p w14:paraId="4F2821F5" w14:textId="5FF27E5E" w:rsidR="7EF96E26" w:rsidRDefault="7EF96E26" w:rsidP="6A3F2B62">
            <w:r>
              <w:t>Release date</w:t>
            </w:r>
          </w:p>
        </w:tc>
        <w:tc>
          <w:tcPr>
            <w:tcW w:w="3537" w:type="dxa"/>
          </w:tcPr>
          <w:p w14:paraId="2A4F0757" w14:textId="39493DB3" w:rsidR="7EF96E26" w:rsidRDefault="7EF96E26" w:rsidP="6A3F2B62">
            <w:r>
              <w:t>Summary of changes</w:t>
            </w:r>
          </w:p>
        </w:tc>
      </w:tr>
      <w:tr w:rsidR="6A3F2B62" w14:paraId="1F155B7B" w14:textId="77777777" w:rsidTr="6A3F2B62">
        <w:trPr>
          <w:trHeight w:val="300"/>
        </w:trPr>
        <w:tc>
          <w:tcPr>
            <w:tcW w:w="1872" w:type="dxa"/>
          </w:tcPr>
          <w:p w14:paraId="406F12D7" w14:textId="457B1483" w:rsidR="7EF96E26" w:rsidRDefault="7EF96E26" w:rsidP="6A3F2B62">
            <w:r>
              <w:t>1.0</w:t>
            </w:r>
          </w:p>
        </w:tc>
        <w:tc>
          <w:tcPr>
            <w:tcW w:w="1872" w:type="dxa"/>
          </w:tcPr>
          <w:p w14:paraId="266D86D0" w14:textId="62A1F3D5" w:rsidR="7EF96E26" w:rsidRDefault="7EF96E26" w:rsidP="6A3F2B62">
            <w:r>
              <w:t>Superseded</w:t>
            </w:r>
          </w:p>
        </w:tc>
        <w:tc>
          <w:tcPr>
            <w:tcW w:w="2220" w:type="dxa"/>
          </w:tcPr>
          <w:p w14:paraId="5FA7E773" w14:textId="60C913A2" w:rsidR="7EF96E26" w:rsidRDefault="7EF96E26" w:rsidP="6A3F2B62">
            <w:r>
              <w:t>20 October 2025</w:t>
            </w:r>
          </w:p>
        </w:tc>
        <w:tc>
          <w:tcPr>
            <w:tcW w:w="3537" w:type="dxa"/>
          </w:tcPr>
          <w:p w14:paraId="524B1F57" w14:textId="79EBF57A" w:rsidR="7EF96E26" w:rsidRDefault="7EF96E26" w:rsidP="6A3F2B62">
            <w:r>
              <w:t>Document published</w:t>
            </w:r>
          </w:p>
        </w:tc>
      </w:tr>
      <w:tr w:rsidR="6A3F2B62" w14:paraId="5241FCAA" w14:textId="77777777" w:rsidTr="6A3F2B62">
        <w:trPr>
          <w:trHeight w:val="300"/>
        </w:trPr>
        <w:tc>
          <w:tcPr>
            <w:tcW w:w="1872" w:type="dxa"/>
          </w:tcPr>
          <w:p w14:paraId="30EAA73E" w14:textId="0EAFF85F" w:rsidR="7EF96E26" w:rsidRDefault="7EF96E26" w:rsidP="6A3F2B62">
            <w:r>
              <w:t>2.0</w:t>
            </w:r>
          </w:p>
        </w:tc>
        <w:tc>
          <w:tcPr>
            <w:tcW w:w="1872" w:type="dxa"/>
          </w:tcPr>
          <w:p w14:paraId="5B2DE1D2" w14:textId="4A71D784" w:rsidR="7EF96E26" w:rsidRDefault="7EF96E26" w:rsidP="6A3F2B62">
            <w:r>
              <w:t>Current</w:t>
            </w:r>
          </w:p>
        </w:tc>
        <w:tc>
          <w:tcPr>
            <w:tcW w:w="2220" w:type="dxa"/>
          </w:tcPr>
          <w:p w14:paraId="7FCEDCC6" w14:textId="4FB59435" w:rsidR="7EF96E26" w:rsidRDefault="7EF96E26" w:rsidP="6A3F2B62">
            <w:r>
              <w:t>13 November 2025</w:t>
            </w:r>
          </w:p>
        </w:tc>
        <w:tc>
          <w:tcPr>
            <w:tcW w:w="3537" w:type="dxa"/>
          </w:tcPr>
          <w:p w14:paraId="40463524" w14:textId="566BBB7C" w:rsidR="7EF96E26" w:rsidRDefault="7EF96E26" w:rsidP="6A3F2B62">
            <w:r>
              <w:t>Revision</w:t>
            </w:r>
            <w:r w:rsidR="5FCE6B7B">
              <w:t>s</w:t>
            </w:r>
            <w:r>
              <w:t>:</w:t>
            </w:r>
          </w:p>
          <w:p w14:paraId="1341F4A5" w14:textId="2BD8DD0E" w:rsidR="7EF96E26" w:rsidRDefault="7EF96E26" w:rsidP="6A3F2B62">
            <w:r>
              <w:t>Additional units added to Appendix A</w:t>
            </w:r>
            <w:r w:rsidR="078F455B">
              <w:t xml:space="preserve"> </w:t>
            </w:r>
          </w:p>
          <w:p w14:paraId="61F601F9" w14:textId="3E6A7716" w:rsidR="078F455B" w:rsidRDefault="078F455B" w:rsidP="6A3F2B62">
            <w:r>
              <w:t xml:space="preserve">SISOCVE001 Traverse caves </w:t>
            </w:r>
          </w:p>
          <w:p w14:paraId="20CB6718" w14:textId="19F63D75" w:rsidR="078F455B" w:rsidRDefault="078F455B" w:rsidP="6A3F2B62">
            <w:r>
              <w:t>SISOCVE002M Descend and ascend ladders in caves</w:t>
            </w:r>
          </w:p>
          <w:p w14:paraId="57F0BEC2" w14:textId="264A847C" w:rsidR="5E3B00AC" w:rsidRDefault="5E3B00AC" w:rsidP="6A3F2B62">
            <w:r>
              <w:t xml:space="preserve">Name changes to SISPDC001M Paddlecraft on inland flatwater  </w:t>
            </w:r>
          </w:p>
          <w:p w14:paraId="4819E3B9" w14:textId="48D531E1" w:rsidR="5E3B00AC" w:rsidRDefault="5E3B00AC" w:rsidP="6A3F2B62">
            <w:r>
              <w:t xml:space="preserve">SISPDC002M Paddlecraft on moving water on grade 2 rivers </w:t>
            </w:r>
          </w:p>
          <w:p w14:paraId="1D3DFA1A" w14:textId="1DD84E54" w:rsidR="5E3B00AC" w:rsidRDefault="5E3B00AC" w:rsidP="6A3F2B62">
            <w:r>
              <w:t xml:space="preserve">SISPDC003M Lead paddlecraft on moving water grade 1 rivers </w:t>
            </w:r>
          </w:p>
          <w:p w14:paraId="48775D78" w14:textId="181FF0BB" w:rsidR="5E3B00AC" w:rsidRDefault="5E3B00AC" w:rsidP="6A3F2B62">
            <w:r>
              <w:t>SISPDC004M Lead paddlecraft on moving water grade 2 rivers</w:t>
            </w:r>
          </w:p>
          <w:p w14:paraId="46A0F368" w14:textId="3FEAEDC6" w:rsidR="5E3B00AC" w:rsidRDefault="5E3B00AC" w:rsidP="6A3F2B62">
            <w:r>
              <w:t>SISPDC005M Paddlecrafton enclosed waters and inland flatwater</w:t>
            </w:r>
          </w:p>
          <w:p w14:paraId="5C44ACEE" w14:textId="1FEB53BD" w:rsidR="6A3F2B62" w:rsidRDefault="6A3F2B62" w:rsidP="6A3F2B62">
            <w:pPr>
              <w:rPr>
                <w:rFonts w:eastAsiaTheme="minorEastAsia"/>
                <w:szCs w:val="22"/>
              </w:rPr>
            </w:pPr>
          </w:p>
          <w:p w14:paraId="75FEB57F" w14:textId="088FAE9E" w:rsidR="4EDED2BD" w:rsidRDefault="4EDED2BD" w:rsidP="6A3F2B62">
            <w:r w:rsidRPr="6A3F2B62">
              <w:rPr>
                <w:rFonts w:eastAsiaTheme="minorEastAsia"/>
                <w:szCs w:val="22"/>
              </w:rPr>
              <w:t>Edit to SISORL003M Appendix B</w:t>
            </w:r>
          </w:p>
          <w:p w14:paraId="4DBC4D81" w14:textId="572B619E" w:rsidR="6A3F2B62" w:rsidRDefault="6A3F2B62" w:rsidP="6A3F2B62">
            <w:pPr>
              <w:rPr>
                <w:rFonts w:eastAsiaTheme="minorEastAsia"/>
                <w:szCs w:val="22"/>
              </w:rPr>
            </w:pPr>
          </w:p>
          <w:p w14:paraId="17550374" w14:textId="1122F2B2" w:rsidR="6FA6F1D7" w:rsidRDefault="6FA6F1D7" w:rsidP="6A3F2B62">
            <w:pPr>
              <w:rPr>
                <w:rFonts w:eastAsiaTheme="minorEastAsia"/>
                <w:szCs w:val="22"/>
              </w:rPr>
            </w:pPr>
            <w:r w:rsidRPr="6A3F2B62">
              <w:rPr>
                <w:rFonts w:eastAsiaTheme="minorEastAsia"/>
                <w:szCs w:val="22"/>
              </w:rPr>
              <w:t xml:space="preserve">SISCAQU021 Perform complex water rescues removed from draft proposal Certificate IV and Diploma: Inclusion was based on progression however it was deemed to not be achievable in all Environments and regions. </w:t>
            </w:r>
          </w:p>
          <w:p w14:paraId="1E25F3D2" w14:textId="51A4A722" w:rsidR="6FA6F1D7" w:rsidRDefault="6FA6F1D7" w:rsidP="6A3F2B62">
            <w:r w:rsidRPr="6A3F2B62">
              <w:rPr>
                <w:rFonts w:eastAsiaTheme="minorEastAsia"/>
                <w:szCs w:val="22"/>
              </w:rPr>
              <w:t xml:space="preserve"> </w:t>
            </w:r>
          </w:p>
          <w:p w14:paraId="3F956C12" w14:textId="571B4B4E" w:rsidR="6FA6F1D7" w:rsidRDefault="6FA6F1D7" w:rsidP="6A3F2B62">
            <w:r w:rsidRPr="6A3F2B62">
              <w:rPr>
                <w:rFonts w:eastAsiaTheme="minorEastAsia"/>
                <w:szCs w:val="22"/>
              </w:rPr>
              <w:t xml:space="preserve">SISODOR00M Deliver outdoor recreation sessions removed from draft proposal in Certificate II. </w:t>
            </w:r>
          </w:p>
          <w:p w14:paraId="2834198F" w14:textId="4C1106FB" w:rsidR="6FA6F1D7" w:rsidRDefault="6FA6F1D7" w:rsidP="6A3F2B62">
            <w:r w:rsidRPr="6A3F2B62">
              <w:rPr>
                <w:rFonts w:eastAsiaTheme="minorEastAsia"/>
                <w:szCs w:val="22"/>
              </w:rPr>
              <w:t xml:space="preserve"> </w:t>
            </w:r>
          </w:p>
          <w:p w14:paraId="7E4F7FE7" w14:textId="73947BF2" w:rsidR="6FA6F1D7" w:rsidRDefault="6FA6F1D7" w:rsidP="6A3F2B62">
            <w:r w:rsidRPr="6A3F2B62">
              <w:rPr>
                <w:rFonts w:eastAsiaTheme="minorEastAsia"/>
                <w:szCs w:val="22"/>
              </w:rPr>
              <w:t>SISODOR00M Deliver outdoor recreation sessions, SISORL00N Lead outdoor recreation activities, SISORVN00M Establish ropes and technical systems for vertical activities, SISOxxxxxx Design and lead advanced outdoor recreation learning programs, revised from New unit to Not equivalent in draft proposal.</w:t>
            </w:r>
          </w:p>
          <w:p w14:paraId="7C388753" w14:textId="12F246E1" w:rsidR="6A3F2B62" w:rsidRDefault="6A3F2B62" w:rsidP="6A3F2B62">
            <w:pPr>
              <w:rPr>
                <w:rFonts w:eastAsiaTheme="minorEastAsia"/>
                <w:szCs w:val="22"/>
              </w:rPr>
            </w:pPr>
          </w:p>
        </w:tc>
      </w:tr>
    </w:tbl>
    <w:p w14:paraId="4FBAB8DF" w14:textId="4CAC23E3" w:rsidR="6A3F2B62" w:rsidRDefault="6A3F2B62" w:rsidP="6A3F2B62">
      <w:pPr>
        <w:rPr>
          <w:b/>
          <w:bCs/>
          <w:color w:val="007100"/>
          <w:sz w:val="36"/>
          <w:szCs w:val="36"/>
        </w:rPr>
      </w:pPr>
    </w:p>
    <w:p w14:paraId="26B44544" w14:textId="25C809A3" w:rsidR="0DBC8B61" w:rsidRPr="0083288D" w:rsidRDefault="6A1773DF" w:rsidP="6A3F2B62">
      <w:pPr>
        <w:rPr>
          <w:b/>
          <w:bCs/>
          <w:color w:val="007100"/>
          <w:sz w:val="36"/>
          <w:szCs w:val="36"/>
        </w:rPr>
      </w:pPr>
      <w:r w:rsidRPr="6A3F2B62">
        <w:rPr>
          <w:b/>
          <w:bCs/>
          <w:color w:val="007100"/>
          <w:sz w:val="36"/>
          <w:szCs w:val="36"/>
        </w:rPr>
        <w:t xml:space="preserve">Outdoor </w:t>
      </w:r>
      <w:r w:rsidR="1C67E476" w:rsidRPr="6A3F2B62">
        <w:rPr>
          <w:b/>
          <w:bCs/>
          <w:color w:val="007100"/>
          <w:sz w:val="36"/>
          <w:szCs w:val="36"/>
        </w:rPr>
        <w:t>R</w:t>
      </w:r>
      <w:r w:rsidRPr="6A3F2B62">
        <w:rPr>
          <w:b/>
          <w:bCs/>
          <w:color w:val="007100"/>
          <w:sz w:val="36"/>
          <w:szCs w:val="36"/>
        </w:rPr>
        <w:t xml:space="preserve">ecreation and </w:t>
      </w:r>
      <w:r w:rsidR="243BD5A7" w:rsidRPr="6A3F2B62">
        <w:rPr>
          <w:b/>
          <w:bCs/>
          <w:color w:val="007100"/>
          <w:sz w:val="36"/>
          <w:szCs w:val="36"/>
        </w:rPr>
        <w:t>L</w:t>
      </w:r>
      <w:r w:rsidRPr="6A3F2B62">
        <w:rPr>
          <w:b/>
          <w:bCs/>
          <w:color w:val="007100"/>
          <w:sz w:val="36"/>
          <w:szCs w:val="36"/>
        </w:rPr>
        <w:t>eadership</w:t>
      </w:r>
      <w:r w:rsidR="43840324" w:rsidRPr="6A3F2B62">
        <w:rPr>
          <w:b/>
          <w:bCs/>
          <w:color w:val="007100"/>
          <w:sz w:val="36"/>
          <w:szCs w:val="36"/>
        </w:rPr>
        <w:t xml:space="preserve"> </w:t>
      </w:r>
      <w:r w:rsidR="4CDB4940" w:rsidRPr="6A3F2B62">
        <w:rPr>
          <w:b/>
          <w:bCs/>
          <w:color w:val="007100"/>
          <w:sz w:val="36"/>
          <w:szCs w:val="36"/>
        </w:rPr>
        <w:t>qualifications</w:t>
      </w:r>
      <w:r w:rsidR="00753E65" w:rsidRPr="6A3F2B62">
        <w:rPr>
          <w:b/>
          <w:bCs/>
          <w:color w:val="007100"/>
          <w:sz w:val="36"/>
          <w:szCs w:val="36"/>
        </w:rPr>
        <w:t xml:space="preserve">: </w:t>
      </w:r>
      <w:r w:rsidR="51D7A31E" w:rsidRPr="6A3F2B62">
        <w:rPr>
          <w:b/>
          <w:bCs/>
          <w:color w:val="007100"/>
          <w:sz w:val="36"/>
          <w:szCs w:val="36"/>
        </w:rPr>
        <w:t>S</w:t>
      </w:r>
      <w:r w:rsidR="00C621F6" w:rsidRPr="6A3F2B62">
        <w:rPr>
          <w:b/>
          <w:bCs/>
          <w:color w:val="007100"/>
          <w:sz w:val="36"/>
          <w:szCs w:val="36"/>
        </w:rPr>
        <w:t>ummary of proposed changes</w:t>
      </w:r>
    </w:p>
    <w:p w14:paraId="45094E26" w14:textId="14CD59A1" w:rsidR="4C46BE41" w:rsidRPr="00D84D5A" w:rsidRDefault="4C46BE41" w:rsidP="005F7E82"/>
    <w:p w14:paraId="4E87533A" w14:textId="43DB2C8D" w:rsidR="00FE28E8" w:rsidRPr="00D84D5A" w:rsidRDefault="6F96CD08" w:rsidP="007E48E3">
      <w:pPr>
        <w:pStyle w:val="Heading2"/>
      </w:pPr>
      <w:bookmarkStart w:id="0" w:name="_Toc1607380322"/>
      <w:r w:rsidRPr="00D84D5A">
        <w:t>Project background</w:t>
      </w:r>
      <w:bookmarkEnd w:id="0"/>
    </w:p>
    <w:p w14:paraId="62AD2534" w14:textId="0EE47D5A" w:rsidR="00937E27" w:rsidRPr="00D84D5A" w:rsidRDefault="7A5AADA6" w:rsidP="6B5DEB32">
      <w:pPr>
        <w:spacing w:before="240" w:after="240"/>
        <w:rPr>
          <w:rFonts w:cstheme="majorBidi"/>
        </w:rPr>
      </w:pPr>
      <w:r w:rsidRPr="00D84D5A">
        <w:t xml:space="preserve">The Outdoor Recreation and Leadership sector employs between 16,000 and 30,000 people across camps, outdoor education, recreation </w:t>
      </w:r>
      <w:r w:rsidR="3489730B" w:rsidRPr="00D84D5A">
        <w:t xml:space="preserve">and </w:t>
      </w:r>
      <w:r w:rsidRPr="00D84D5A">
        <w:t>adventure tourism, contribut</w:t>
      </w:r>
      <w:r w:rsidR="3564FF40" w:rsidRPr="00D84D5A">
        <w:t>ing</w:t>
      </w:r>
      <w:r w:rsidRPr="00D84D5A">
        <w:t xml:space="preserve"> more than $11 billion annually to the Australian economy. Employment in the sector is projected to grow by 10.1% over the next decade, yet persistent issues of </w:t>
      </w:r>
      <w:r w:rsidR="3EBF5100" w:rsidRPr="00D84D5A">
        <w:t>casualisation</w:t>
      </w:r>
      <w:r w:rsidRPr="00D84D5A">
        <w:t>, high turnover, and reliance on volunteer</w:t>
      </w:r>
      <w:r w:rsidR="1726D2AE" w:rsidRPr="00D84D5A">
        <w:t>-support</w:t>
      </w:r>
      <w:r w:rsidRPr="00D84D5A">
        <w:t xml:space="preserve"> compromise workforce sustainability.</w:t>
      </w:r>
      <w:r w:rsidR="19A04D25" w:rsidRPr="00D84D5A">
        <w:t xml:space="preserve"> </w:t>
      </w:r>
      <w:r w:rsidR="63A38699" w:rsidRPr="00D84D5A">
        <w:t xml:space="preserve">Recently, </w:t>
      </w:r>
      <w:r w:rsidR="29920C24" w:rsidRPr="00D84D5A">
        <w:t xml:space="preserve">a </w:t>
      </w:r>
      <w:r w:rsidR="19A04D25" w:rsidRPr="00D84D5A">
        <w:t>Functional Analysis process</w:t>
      </w:r>
      <w:r w:rsidR="686C82AD" w:rsidRPr="00D84D5A">
        <w:t xml:space="preserve"> was undertaken, which</w:t>
      </w:r>
      <w:r w:rsidR="19A04D25" w:rsidRPr="00D84D5A">
        <w:t xml:space="preserve"> incorporat</w:t>
      </w:r>
      <w:r w:rsidR="7DD76FCB" w:rsidRPr="00D84D5A">
        <w:t>ed</w:t>
      </w:r>
      <w:r w:rsidR="19A04D25" w:rsidRPr="00D84D5A">
        <w:t xml:space="preserve"> </w:t>
      </w:r>
      <w:r w:rsidR="6D5A3E9A" w:rsidRPr="00D84D5A">
        <w:t>subject matter e</w:t>
      </w:r>
      <w:r w:rsidR="481F7DCD" w:rsidRPr="00D84D5A">
        <w:t>x</w:t>
      </w:r>
      <w:r w:rsidR="6D5A3E9A" w:rsidRPr="00D84D5A">
        <w:t>pert (</w:t>
      </w:r>
      <w:r w:rsidR="19A04D25" w:rsidRPr="00D84D5A">
        <w:t>SME</w:t>
      </w:r>
      <w:r w:rsidR="1D7ADB29" w:rsidRPr="00D84D5A">
        <w:t>)</w:t>
      </w:r>
      <w:r w:rsidR="19A04D25" w:rsidRPr="00D84D5A">
        <w:t xml:space="preserve"> workshops, </w:t>
      </w:r>
      <w:r w:rsidR="6C8623B6" w:rsidRPr="00D84D5A">
        <w:t xml:space="preserve">stakeholder </w:t>
      </w:r>
      <w:r w:rsidR="19A04D25" w:rsidRPr="00D84D5A">
        <w:t xml:space="preserve">surveys, </w:t>
      </w:r>
      <w:r w:rsidR="7C63E3B9" w:rsidRPr="00D84D5A">
        <w:t xml:space="preserve">desktop research </w:t>
      </w:r>
      <w:r w:rsidR="19A04D25" w:rsidRPr="00D84D5A">
        <w:t>and semi-structured interviews</w:t>
      </w:r>
      <w:r w:rsidR="63A38699" w:rsidRPr="00D84D5A">
        <w:t xml:space="preserve">. This work </w:t>
      </w:r>
      <w:r w:rsidR="19A04D25" w:rsidRPr="00D84D5A">
        <w:t xml:space="preserve">identified that </w:t>
      </w:r>
      <w:r w:rsidR="3BF636B2" w:rsidRPr="00D84D5A">
        <w:t xml:space="preserve">some of </w:t>
      </w:r>
      <w:r w:rsidR="19A04D25" w:rsidRPr="00D84D5A">
        <w:t xml:space="preserve">the current </w:t>
      </w:r>
      <w:r w:rsidR="007D770D">
        <w:t xml:space="preserve">vocational and educational </w:t>
      </w:r>
      <w:r w:rsidR="007A5F2F">
        <w:t xml:space="preserve">training (VET) </w:t>
      </w:r>
      <w:r w:rsidR="238DB88C" w:rsidRPr="00D84D5A">
        <w:t>structures</w:t>
      </w:r>
      <w:r w:rsidR="19A04D25" w:rsidRPr="00D84D5A">
        <w:t xml:space="preserve"> and</w:t>
      </w:r>
      <w:r w:rsidR="63A38699" w:rsidRPr="00D84D5A">
        <w:t xml:space="preserve"> Outdoor Recreation and Leadership </w:t>
      </w:r>
      <w:r w:rsidR="0A0204CB" w:rsidRPr="00D84D5A">
        <w:t xml:space="preserve">products </w:t>
      </w:r>
      <w:r w:rsidR="3BF636B2" w:rsidRPr="00D84D5A">
        <w:t>no longer</w:t>
      </w:r>
      <w:r w:rsidR="19A04D25" w:rsidRPr="00D84D5A">
        <w:t xml:space="preserve"> adequately reflect </w:t>
      </w:r>
      <w:r w:rsidR="63A38699" w:rsidRPr="00D84D5A">
        <w:t>the sector’s</w:t>
      </w:r>
      <w:r w:rsidR="19A04D25" w:rsidRPr="00D84D5A">
        <w:t xml:space="preserve"> c</w:t>
      </w:r>
      <w:r w:rsidR="7C5E2725" w:rsidRPr="00D84D5A">
        <w:t xml:space="preserve">urrent </w:t>
      </w:r>
      <w:r w:rsidR="19A04D25" w:rsidRPr="00D84D5A">
        <w:t xml:space="preserve">safety standards, or the needs of </w:t>
      </w:r>
      <w:r w:rsidR="6BA9DF7F" w:rsidRPr="00D84D5A">
        <w:t xml:space="preserve">employers </w:t>
      </w:r>
      <w:r w:rsidR="1D61121D" w:rsidRPr="00D84D5A">
        <w:t>and</w:t>
      </w:r>
      <w:r w:rsidR="6BA9DF7F" w:rsidRPr="00D84D5A">
        <w:t xml:space="preserve"> </w:t>
      </w:r>
      <w:r w:rsidR="19A04D25" w:rsidRPr="00D84D5A">
        <w:t xml:space="preserve">diverse learners. </w:t>
      </w:r>
      <w:r w:rsidR="00AE5658">
        <w:t xml:space="preserve">You can find the </w:t>
      </w:r>
      <w:hyperlink r:id="rId11" w:history="1">
        <w:r w:rsidR="00AE5658" w:rsidRPr="00E56538">
          <w:rPr>
            <w:rStyle w:val="Hyperlink"/>
          </w:rPr>
          <w:t>Functional Analysis Report</w:t>
        </w:r>
      </w:hyperlink>
      <w:r w:rsidR="00AE5658">
        <w:t xml:space="preserve"> published on </w:t>
      </w:r>
      <w:r w:rsidR="00E56538">
        <w:t xml:space="preserve">the project page on the HumanAbility’s website. </w:t>
      </w:r>
    </w:p>
    <w:p w14:paraId="67A3B1E3" w14:textId="1E4860DB" w:rsidR="00937E27" w:rsidRPr="00D84D5A" w:rsidRDefault="3E21A6D6" w:rsidP="32B5A67E">
      <w:pPr>
        <w:pStyle w:val="Heading3"/>
      </w:pPr>
      <w:bookmarkStart w:id="1" w:name="_Toc1333103456"/>
      <w:r w:rsidRPr="00D84D5A">
        <w:t>About the project</w:t>
      </w:r>
      <w:bookmarkEnd w:id="1"/>
    </w:p>
    <w:p w14:paraId="1184CB9D" w14:textId="7B2D0A3E" w:rsidR="007E48E3" w:rsidRPr="00D84D5A" w:rsidRDefault="00E10A63" w:rsidP="6B5DEB32">
      <w:pPr>
        <w:spacing w:before="240" w:after="240"/>
        <w:textAlignment w:val="baseline"/>
        <w:rPr>
          <w:rFonts w:cs="Calibri"/>
        </w:rPr>
      </w:pPr>
      <w:r w:rsidRPr="00D84D5A">
        <w:rPr>
          <w:rFonts w:cs="Calibri"/>
          <w:color w:val="000000" w:themeColor="text1"/>
          <w:lang w:val="en-US"/>
        </w:rPr>
        <w:t>This project is part of HumanAbility’s suite of training product development initiatives aimed at ensuring qualifications, skill sets and units remain current, industry-relevant and responsive to emerging workforce needs. A Technical Committee, drawing on expertise across industry, regulatory and provider domains, has guided the development of the draft training products. </w:t>
      </w:r>
      <w:r w:rsidRPr="00D84D5A">
        <w:rPr>
          <w:rFonts w:cs="Calibri"/>
          <w:lang w:val="en-US"/>
        </w:rPr>
        <w:t xml:space="preserve">A consultation log will be maintained and published </w:t>
      </w:r>
      <w:r w:rsidR="00FF0C7D" w:rsidRPr="00D84D5A">
        <w:rPr>
          <w:rFonts w:cs="Calibri"/>
          <w:lang w:val="en-US"/>
        </w:rPr>
        <w:t xml:space="preserve">on our </w:t>
      </w:r>
      <w:r w:rsidR="00CA37DB">
        <w:rPr>
          <w:rFonts w:cs="Calibri"/>
        </w:rPr>
        <w:t xml:space="preserve">HumanAbility </w:t>
      </w:r>
      <w:r w:rsidR="00FF0C7D" w:rsidRPr="00D84D5A">
        <w:rPr>
          <w:rFonts w:cs="Calibri"/>
          <w:lang w:val="en-US"/>
        </w:rPr>
        <w:t xml:space="preserve">website </w:t>
      </w:r>
      <w:r w:rsidRPr="00D84D5A">
        <w:rPr>
          <w:rFonts w:cs="Calibri"/>
          <w:lang w:val="en-US"/>
        </w:rPr>
        <w:t>to ensure transparency and traceability of stakeholder feedback and project responses</w:t>
      </w:r>
      <w:r w:rsidR="00FF0C7D" w:rsidRPr="00D84D5A">
        <w:rPr>
          <w:rFonts w:cs="Calibri"/>
          <w:lang w:val="en-US"/>
        </w:rPr>
        <w:t xml:space="preserve"> following the public consultation.</w:t>
      </w:r>
      <w:r w:rsidRPr="00D84D5A">
        <w:rPr>
          <w:rFonts w:cs="Calibri"/>
        </w:rPr>
        <w:t> </w:t>
      </w:r>
      <w:r w:rsidRPr="00D84D5A">
        <w:rPr>
          <w:rFonts w:cs="Calibri"/>
          <w:lang w:val="en-US"/>
        </w:rPr>
        <w:t xml:space="preserve">Once </w:t>
      </w:r>
      <w:r w:rsidR="00F924F9" w:rsidRPr="00D84D5A">
        <w:rPr>
          <w:rFonts w:cs="Calibri"/>
          <w:lang w:val="en-US"/>
        </w:rPr>
        <w:t xml:space="preserve">stakeholder </w:t>
      </w:r>
      <w:r w:rsidRPr="00D84D5A">
        <w:rPr>
          <w:rFonts w:cs="Calibri"/>
          <w:lang w:val="en-US"/>
        </w:rPr>
        <w:t>feedback is considered and revisions incorporated, where compliant with the Training Package Organising Framework</w:t>
      </w:r>
      <w:r w:rsidR="00F924F9" w:rsidRPr="00D84D5A">
        <w:rPr>
          <w:rFonts w:cs="Calibri"/>
          <w:lang w:val="en-US"/>
        </w:rPr>
        <w:t xml:space="preserve"> (TPOF)</w:t>
      </w:r>
      <w:r w:rsidRPr="00D84D5A">
        <w:rPr>
          <w:rFonts w:cs="Calibri"/>
          <w:lang w:val="en-US"/>
        </w:rPr>
        <w:t>, the final drafts will be submitted for endorsement and, if approved, implemented and published on the National Training Register.</w:t>
      </w:r>
      <w:r w:rsidRPr="00D84D5A">
        <w:rPr>
          <w:rFonts w:cs="Calibri"/>
        </w:rPr>
        <w:t> </w:t>
      </w:r>
    </w:p>
    <w:p w14:paraId="36162F63" w14:textId="6BF50C0E" w:rsidR="00F924F9" w:rsidRPr="00D84D5A" w:rsidRDefault="00B010AA" w:rsidP="6B5DEB32">
      <w:pPr>
        <w:pStyle w:val="Heading3"/>
        <w:spacing w:after="240"/>
      </w:pPr>
      <w:bookmarkStart w:id="2" w:name="_Toc1914050897"/>
      <w:r w:rsidRPr="00D84D5A">
        <w:t>Project scope</w:t>
      </w:r>
      <w:bookmarkEnd w:id="2"/>
    </w:p>
    <w:p w14:paraId="7AAA20F5" w14:textId="5A20A0A1" w:rsidR="006D7FD4" w:rsidRDefault="00F924F9" w:rsidP="00EF754F">
      <w:pPr>
        <w:pStyle w:val="NormalWeb"/>
        <w:spacing w:before="240" w:beforeAutospacing="0"/>
        <w:rPr>
          <w:rFonts w:eastAsia="Aptos"/>
          <w:u w:val="none"/>
        </w:rPr>
      </w:pPr>
      <w:r w:rsidRPr="00D84D5A">
        <w:rPr>
          <w:rFonts w:eastAsia="Aptos"/>
          <w:u w:val="none"/>
        </w:rPr>
        <w:t>T</w:t>
      </w:r>
      <w:r w:rsidR="7A5AADA6" w:rsidRPr="00D84D5A">
        <w:rPr>
          <w:rFonts w:eastAsia="Aptos"/>
          <w:u w:val="none"/>
        </w:rPr>
        <w:t xml:space="preserve">his </w:t>
      </w:r>
      <w:r w:rsidRPr="00D84D5A">
        <w:rPr>
          <w:rFonts w:eastAsia="Aptos"/>
          <w:u w:val="none"/>
        </w:rPr>
        <w:t xml:space="preserve">current </w:t>
      </w:r>
      <w:r w:rsidR="7A5AADA6" w:rsidRPr="00D84D5A">
        <w:rPr>
          <w:rFonts w:eastAsia="Aptos"/>
          <w:u w:val="none"/>
        </w:rPr>
        <w:t xml:space="preserve">project seeks to </w:t>
      </w:r>
      <w:r w:rsidR="0A3BD362" w:rsidRPr="00D84D5A">
        <w:rPr>
          <w:rFonts w:eastAsia="Aptos"/>
          <w:u w:val="none"/>
        </w:rPr>
        <w:t xml:space="preserve">review </w:t>
      </w:r>
      <w:r w:rsidR="7A5AADA6" w:rsidRPr="00D84D5A">
        <w:rPr>
          <w:rFonts w:eastAsia="Aptos"/>
          <w:u w:val="none"/>
        </w:rPr>
        <w:t xml:space="preserve">the </w:t>
      </w:r>
      <w:r w:rsidR="59872063" w:rsidRPr="00D84D5A">
        <w:rPr>
          <w:rFonts w:eastAsia="Aptos"/>
          <w:u w:val="none"/>
        </w:rPr>
        <w:t>following</w:t>
      </w:r>
      <w:r w:rsidR="00A869B4">
        <w:rPr>
          <w:rFonts w:eastAsia="Aptos"/>
          <w:u w:val="none"/>
        </w:rPr>
        <w:t xml:space="preserve"> </w:t>
      </w:r>
      <w:r w:rsidR="7A5AADA6" w:rsidRPr="00D84D5A">
        <w:rPr>
          <w:rFonts w:eastAsia="Aptos"/>
          <w:u w:val="none"/>
        </w:rPr>
        <w:t xml:space="preserve">Outdoor Recreation and Leadership </w:t>
      </w:r>
      <w:r w:rsidR="00CA37DB">
        <w:rPr>
          <w:rFonts w:eastAsia="Aptos"/>
          <w:u w:val="none"/>
        </w:rPr>
        <w:t>training products</w:t>
      </w:r>
      <w:r w:rsidR="00485C6B">
        <w:rPr>
          <w:rFonts w:eastAsia="Aptos"/>
          <w:u w:val="none"/>
        </w:rPr>
        <w:t>:</w:t>
      </w:r>
    </w:p>
    <w:p w14:paraId="047F0DF9" w14:textId="77777777" w:rsidR="006D7FD4" w:rsidRPr="00942AB6" w:rsidRDefault="7A5AADA6" w:rsidP="00C712D3">
      <w:pPr>
        <w:pStyle w:val="NoSpacing"/>
        <w:numPr>
          <w:ilvl w:val="0"/>
          <w:numId w:val="16"/>
        </w:numPr>
        <w:rPr>
          <w:i/>
          <w:iCs/>
          <w:u w:val="none"/>
        </w:rPr>
      </w:pPr>
      <w:r w:rsidRPr="00942AB6">
        <w:rPr>
          <w:i/>
          <w:iCs/>
          <w:u w:val="none"/>
        </w:rPr>
        <w:t>SIS20419 Certificate II</w:t>
      </w:r>
      <w:r w:rsidR="10395B15" w:rsidRPr="00942AB6">
        <w:rPr>
          <w:i/>
          <w:iCs/>
          <w:u w:val="none"/>
        </w:rPr>
        <w:t xml:space="preserve"> in Outdoor Recreation</w:t>
      </w:r>
    </w:p>
    <w:p w14:paraId="648B1239" w14:textId="77777777" w:rsidR="006D7FD4" w:rsidRPr="00942AB6" w:rsidRDefault="7A5AADA6" w:rsidP="00C712D3">
      <w:pPr>
        <w:pStyle w:val="NoSpacing"/>
        <w:numPr>
          <w:ilvl w:val="0"/>
          <w:numId w:val="16"/>
        </w:numPr>
        <w:rPr>
          <w:i/>
          <w:iCs/>
          <w:u w:val="none"/>
        </w:rPr>
      </w:pPr>
      <w:r w:rsidRPr="00942AB6">
        <w:rPr>
          <w:i/>
          <w:iCs/>
          <w:u w:val="none"/>
        </w:rPr>
        <w:t>SIS30619 Certificate III</w:t>
      </w:r>
      <w:r w:rsidR="2DEF8EB9" w:rsidRPr="00942AB6">
        <w:rPr>
          <w:i/>
          <w:iCs/>
          <w:u w:val="none"/>
        </w:rPr>
        <w:t xml:space="preserve"> in Outdoor Leadership</w:t>
      </w:r>
    </w:p>
    <w:p w14:paraId="061ED0EE" w14:textId="77777777" w:rsidR="006D7FD4" w:rsidRPr="00942AB6" w:rsidRDefault="7A5AADA6" w:rsidP="00C712D3">
      <w:pPr>
        <w:pStyle w:val="NoSpacing"/>
        <w:numPr>
          <w:ilvl w:val="0"/>
          <w:numId w:val="16"/>
        </w:numPr>
        <w:rPr>
          <w:i/>
          <w:iCs/>
          <w:u w:val="none"/>
        </w:rPr>
      </w:pPr>
      <w:r w:rsidRPr="00942AB6">
        <w:rPr>
          <w:i/>
          <w:iCs/>
          <w:u w:val="none"/>
        </w:rPr>
        <w:t>SIS40621 Certificate IV</w:t>
      </w:r>
      <w:r w:rsidR="5D2EA739" w:rsidRPr="00942AB6">
        <w:rPr>
          <w:i/>
          <w:iCs/>
          <w:u w:val="none"/>
        </w:rPr>
        <w:t xml:space="preserve"> in Outdoor Leadership</w:t>
      </w:r>
    </w:p>
    <w:p w14:paraId="3E575937" w14:textId="77777777" w:rsidR="006D7FD4" w:rsidRPr="00942AB6" w:rsidRDefault="7A5AADA6" w:rsidP="00C712D3">
      <w:pPr>
        <w:pStyle w:val="NoSpacing"/>
        <w:numPr>
          <w:ilvl w:val="0"/>
          <w:numId w:val="16"/>
        </w:numPr>
        <w:rPr>
          <w:i/>
          <w:iCs/>
          <w:u w:val="none"/>
        </w:rPr>
      </w:pPr>
      <w:r w:rsidRPr="00942AB6">
        <w:rPr>
          <w:i/>
          <w:iCs/>
          <w:u w:val="none"/>
        </w:rPr>
        <w:t>SIS50421 Diploma of Outdoor Leadership</w:t>
      </w:r>
    </w:p>
    <w:p w14:paraId="52DBE665" w14:textId="1E0CC51C" w:rsidR="00485C6B" w:rsidRDefault="7A5AADA6" w:rsidP="00EF754F">
      <w:pPr>
        <w:pStyle w:val="NormalWeb"/>
        <w:spacing w:before="240" w:beforeAutospacing="0"/>
        <w:rPr>
          <w:rFonts w:eastAsia="Aptos"/>
          <w:u w:val="none"/>
        </w:rPr>
      </w:pPr>
      <w:r w:rsidRPr="00D84D5A">
        <w:rPr>
          <w:rFonts w:eastAsia="Aptos"/>
          <w:u w:val="none"/>
        </w:rPr>
        <w:t xml:space="preserve">The </w:t>
      </w:r>
      <w:r w:rsidR="6C1AC51E" w:rsidRPr="00D84D5A">
        <w:rPr>
          <w:rFonts w:eastAsia="Aptos"/>
          <w:u w:val="none"/>
        </w:rPr>
        <w:t xml:space="preserve">review </w:t>
      </w:r>
      <w:r w:rsidRPr="00D84D5A">
        <w:rPr>
          <w:rFonts w:eastAsia="Aptos"/>
          <w:u w:val="none"/>
        </w:rPr>
        <w:t xml:space="preserve">process builds on </w:t>
      </w:r>
      <w:r w:rsidR="3D31F6C2" w:rsidRPr="00D84D5A">
        <w:rPr>
          <w:rFonts w:eastAsia="Aptos"/>
          <w:u w:val="none"/>
        </w:rPr>
        <w:t xml:space="preserve">the </w:t>
      </w:r>
      <w:r w:rsidRPr="00D84D5A">
        <w:rPr>
          <w:rFonts w:eastAsia="Aptos"/>
          <w:u w:val="none"/>
        </w:rPr>
        <w:t>functional analysis findings to re</w:t>
      </w:r>
      <w:r w:rsidR="492CA4AB" w:rsidRPr="00D84D5A">
        <w:rPr>
          <w:rFonts w:eastAsia="Aptos"/>
          <w:u w:val="none"/>
        </w:rPr>
        <w:t>view</w:t>
      </w:r>
      <w:r w:rsidRPr="00D84D5A">
        <w:rPr>
          <w:rFonts w:eastAsia="Aptos"/>
          <w:u w:val="none"/>
        </w:rPr>
        <w:t xml:space="preserve"> the 195 units of </w:t>
      </w:r>
      <w:r w:rsidR="19A04D25" w:rsidRPr="00D84D5A">
        <w:rPr>
          <w:rFonts w:eastAsia="Aptos"/>
          <w:u w:val="none"/>
        </w:rPr>
        <w:t>competency</w:t>
      </w:r>
      <w:r w:rsidRPr="00D84D5A">
        <w:rPr>
          <w:rFonts w:eastAsia="Aptos"/>
          <w:u w:val="none"/>
        </w:rPr>
        <w:t xml:space="preserve"> and </w:t>
      </w:r>
      <w:r w:rsidR="00E84DAD">
        <w:rPr>
          <w:rFonts w:eastAsia="Aptos"/>
          <w:u w:val="none"/>
        </w:rPr>
        <w:t>7</w:t>
      </w:r>
      <w:r w:rsidRPr="00D84D5A">
        <w:rPr>
          <w:rFonts w:eastAsia="Aptos"/>
          <w:u w:val="none"/>
        </w:rPr>
        <w:t xml:space="preserve"> skill sets</w:t>
      </w:r>
      <w:r w:rsidR="002D2BD8">
        <w:rPr>
          <w:rFonts w:eastAsia="Aptos"/>
          <w:u w:val="none"/>
        </w:rPr>
        <w:t>:</w:t>
      </w:r>
    </w:p>
    <w:p w14:paraId="0731ABD3" w14:textId="77777777" w:rsidR="004B39A4" w:rsidRPr="00942AB6" w:rsidRDefault="004B39A4" w:rsidP="00C712D3">
      <w:pPr>
        <w:pStyle w:val="NoSpacing"/>
        <w:numPr>
          <w:ilvl w:val="0"/>
          <w:numId w:val="17"/>
        </w:numPr>
        <w:rPr>
          <w:i/>
          <w:iCs/>
          <w:u w:val="none"/>
        </w:rPr>
      </w:pPr>
      <w:r w:rsidRPr="00942AB6">
        <w:rPr>
          <w:i/>
          <w:iCs/>
          <w:u w:val="none"/>
        </w:rPr>
        <w:t>SISSS00120</w:t>
      </w:r>
      <w:r w:rsidRPr="00942AB6">
        <w:rPr>
          <w:rFonts w:ascii="Arial" w:hAnsi="Arial" w:cs="Arial"/>
          <w:i/>
          <w:iCs/>
          <w:u w:val="none"/>
        </w:rPr>
        <w:t> </w:t>
      </w:r>
      <w:r w:rsidRPr="00942AB6">
        <w:rPr>
          <w:i/>
          <w:iCs/>
          <w:u w:val="none"/>
        </w:rPr>
        <w:t>Alpine Activities Leader</w:t>
      </w:r>
      <w:r w:rsidRPr="00942AB6">
        <w:rPr>
          <w:rFonts w:ascii="Arial" w:hAnsi="Arial" w:cs="Arial"/>
          <w:i/>
          <w:iCs/>
          <w:u w:val="none"/>
        </w:rPr>
        <w:t> ​</w:t>
      </w:r>
      <w:r w:rsidRPr="00942AB6">
        <w:rPr>
          <w:i/>
          <w:iCs/>
          <w:u w:val="none"/>
        </w:rPr>
        <w:t> </w:t>
      </w:r>
      <w:r w:rsidRPr="00942AB6">
        <w:rPr>
          <w:rFonts w:ascii="Arial" w:hAnsi="Arial" w:cs="Arial"/>
          <w:i/>
          <w:iCs/>
          <w:u w:val="none"/>
        </w:rPr>
        <w:t>​</w:t>
      </w:r>
    </w:p>
    <w:p w14:paraId="17996674" w14:textId="77777777" w:rsidR="004B39A4" w:rsidRPr="00942AB6" w:rsidRDefault="004B39A4" w:rsidP="00C712D3">
      <w:pPr>
        <w:pStyle w:val="NoSpacing"/>
        <w:numPr>
          <w:ilvl w:val="0"/>
          <w:numId w:val="17"/>
        </w:numPr>
        <w:rPr>
          <w:i/>
          <w:iCs/>
          <w:u w:val="none"/>
        </w:rPr>
      </w:pPr>
      <w:r w:rsidRPr="00942AB6">
        <w:rPr>
          <w:i/>
          <w:iCs/>
          <w:u w:val="none"/>
        </w:rPr>
        <w:t>SISSS00125</w:t>
      </w:r>
      <w:r w:rsidRPr="00942AB6">
        <w:rPr>
          <w:rFonts w:ascii="Arial" w:hAnsi="Arial" w:cs="Arial"/>
          <w:i/>
          <w:iCs/>
          <w:u w:val="none"/>
        </w:rPr>
        <w:t> </w:t>
      </w:r>
      <w:r w:rsidRPr="00942AB6">
        <w:rPr>
          <w:i/>
          <w:iCs/>
          <w:u w:val="none"/>
        </w:rPr>
        <w:t>Tracked Horse Trail Ride Guiding</w:t>
      </w:r>
      <w:r w:rsidRPr="00942AB6">
        <w:rPr>
          <w:rFonts w:ascii="Arial" w:hAnsi="Arial" w:cs="Arial"/>
          <w:i/>
          <w:iCs/>
          <w:u w:val="none"/>
        </w:rPr>
        <w:t> ​</w:t>
      </w:r>
      <w:r w:rsidRPr="00942AB6">
        <w:rPr>
          <w:i/>
          <w:iCs/>
          <w:u w:val="none"/>
        </w:rPr>
        <w:t> </w:t>
      </w:r>
      <w:r w:rsidRPr="00942AB6">
        <w:rPr>
          <w:rFonts w:ascii="Arial" w:hAnsi="Arial" w:cs="Arial"/>
          <w:i/>
          <w:iCs/>
          <w:u w:val="none"/>
        </w:rPr>
        <w:t>​</w:t>
      </w:r>
    </w:p>
    <w:p w14:paraId="72FC3316" w14:textId="77777777" w:rsidR="004B39A4" w:rsidRPr="00942AB6" w:rsidRDefault="004B39A4" w:rsidP="00C712D3">
      <w:pPr>
        <w:pStyle w:val="NoSpacing"/>
        <w:numPr>
          <w:ilvl w:val="0"/>
          <w:numId w:val="17"/>
        </w:numPr>
        <w:rPr>
          <w:i/>
          <w:iCs/>
          <w:u w:val="none"/>
        </w:rPr>
      </w:pPr>
      <w:r w:rsidRPr="00942AB6">
        <w:rPr>
          <w:i/>
          <w:iCs/>
          <w:u w:val="none"/>
        </w:rPr>
        <w:t>SISSS00136</w:t>
      </w:r>
      <w:r w:rsidRPr="00942AB6">
        <w:rPr>
          <w:rFonts w:ascii="Arial" w:hAnsi="Arial" w:cs="Arial"/>
          <w:i/>
          <w:iCs/>
          <w:u w:val="none"/>
        </w:rPr>
        <w:t> </w:t>
      </w:r>
      <w:r w:rsidRPr="00942AB6">
        <w:rPr>
          <w:i/>
          <w:iCs/>
          <w:u w:val="none"/>
        </w:rPr>
        <w:t>Artificial Abseiling</w:t>
      </w:r>
      <w:r w:rsidRPr="00942AB6">
        <w:rPr>
          <w:rFonts w:ascii="Arial" w:hAnsi="Arial" w:cs="Arial"/>
          <w:i/>
          <w:iCs/>
          <w:u w:val="none"/>
        </w:rPr>
        <w:t> ​</w:t>
      </w:r>
      <w:r w:rsidRPr="00942AB6">
        <w:rPr>
          <w:i/>
          <w:iCs/>
          <w:u w:val="none"/>
        </w:rPr>
        <w:t> </w:t>
      </w:r>
      <w:r w:rsidRPr="00942AB6">
        <w:rPr>
          <w:rFonts w:ascii="Arial" w:hAnsi="Arial" w:cs="Arial"/>
          <w:i/>
          <w:iCs/>
          <w:u w:val="none"/>
        </w:rPr>
        <w:t>​</w:t>
      </w:r>
    </w:p>
    <w:p w14:paraId="5040CB5D" w14:textId="77777777" w:rsidR="004B39A4" w:rsidRPr="00942AB6" w:rsidRDefault="004B39A4" w:rsidP="00C712D3">
      <w:pPr>
        <w:pStyle w:val="NoSpacing"/>
        <w:numPr>
          <w:ilvl w:val="0"/>
          <w:numId w:val="17"/>
        </w:numPr>
        <w:rPr>
          <w:i/>
          <w:iCs/>
          <w:u w:val="none"/>
        </w:rPr>
      </w:pPr>
      <w:r w:rsidRPr="00942AB6">
        <w:rPr>
          <w:i/>
          <w:iCs/>
          <w:u w:val="none"/>
        </w:rPr>
        <w:t>SISSS00137</w:t>
      </w:r>
      <w:r w:rsidRPr="00942AB6">
        <w:rPr>
          <w:rFonts w:ascii="Arial" w:hAnsi="Arial" w:cs="Arial"/>
          <w:i/>
          <w:iCs/>
          <w:u w:val="none"/>
        </w:rPr>
        <w:t> </w:t>
      </w:r>
      <w:r w:rsidRPr="00942AB6">
        <w:rPr>
          <w:i/>
          <w:iCs/>
          <w:u w:val="none"/>
        </w:rPr>
        <w:t>Artificial Climbing</w:t>
      </w:r>
      <w:r w:rsidRPr="00942AB6">
        <w:rPr>
          <w:rFonts w:ascii="Arial" w:hAnsi="Arial" w:cs="Arial"/>
          <w:i/>
          <w:iCs/>
          <w:u w:val="none"/>
        </w:rPr>
        <w:t> ​</w:t>
      </w:r>
      <w:r w:rsidRPr="00942AB6">
        <w:rPr>
          <w:i/>
          <w:iCs/>
          <w:u w:val="none"/>
        </w:rPr>
        <w:t> </w:t>
      </w:r>
      <w:r w:rsidRPr="00942AB6">
        <w:rPr>
          <w:rFonts w:ascii="Arial" w:hAnsi="Arial" w:cs="Arial"/>
          <w:i/>
          <w:iCs/>
          <w:u w:val="none"/>
        </w:rPr>
        <w:t>​</w:t>
      </w:r>
    </w:p>
    <w:p w14:paraId="60C69450" w14:textId="77777777" w:rsidR="004B39A4" w:rsidRPr="00942AB6" w:rsidRDefault="004B39A4" w:rsidP="00C712D3">
      <w:pPr>
        <w:pStyle w:val="NoSpacing"/>
        <w:numPr>
          <w:ilvl w:val="0"/>
          <w:numId w:val="17"/>
        </w:numPr>
        <w:rPr>
          <w:i/>
          <w:iCs/>
          <w:u w:val="none"/>
        </w:rPr>
      </w:pPr>
      <w:r w:rsidRPr="00942AB6">
        <w:rPr>
          <w:i/>
          <w:iCs/>
          <w:u w:val="none"/>
        </w:rPr>
        <w:t>SISSS00138</w:t>
      </w:r>
      <w:r w:rsidRPr="00942AB6">
        <w:rPr>
          <w:rFonts w:ascii="Arial" w:hAnsi="Arial" w:cs="Arial"/>
          <w:i/>
          <w:iCs/>
          <w:u w:val="none"/>
        </w:rPr>
        <w:t> </w:t>
      </w:r>
      <w:r w:rsidRPr="00942AB6">
        <w:rPr>
          <w:i/>
          <w:iCs/>
          <w:u w:val="none"/>
        </w:rPr>
        <w:t>Challenge Course Leader</w:t>
      </w:r>
      <w:r w:rsidRPr="00942AB6">
        <w:rPr>
          <w:rFonts w:ascii="Arial" w:hAnsi="Arial" w:cs="Arial"/>
          <w:i/>
          <w:iCs/>
          <w:u w:val="none"/>
        </w:rPr>
        <w:t> ​</w:t>
      </w:r>
      <w:r w:rsidRPr="00942AB6">
        <w:rPr>
          <w:i/>
          <w:iCs/>
          <w:u w:val="none"/>
        </w:rPr>
        <w:t> </w:t>
      </w:r>
      <w:r w:rsidRPr="00942AB6">
        <w:rPr>
          <w:rFonts w:ascii="Arial" w:hAnsi="Arial" w:cs="Arial"/>
          <w:i/>
          <w:iCs/>
          <w:u w:val="none"/>
        </w:rPr>
        <w:t>​</w:t>
      </w:r>
    </w:p>
    <w:p w14:paraId="3D349F9F" w14:textId="77777777" w:rsidR="004B39A4" w:rsidRPr="00942AB6" w:rsidRDefault="004B39A4" w:rsidP="00C712D3">
      <w:pPr>
        <w:pStyle w:val="NoSpacing"/>
        <w:numPr>
          <w:ilvl w:val="0"/>
          <w:numId w:val="17"/>
        </w:numPr>
        <w:rPr>
          <w:i/>
          <w:iCs/>
          <w:u w:val="none"/>
        </w:rPr>
      </w:pPr>
      <w:r w:rsidRPr="00942AB6">
        <w:rPr>
          <w:i/>
          <w:iCs/>
          <w:u w:val="none"/>
        </w:rPr>
        <w:t>SISSS00139</w:t>
      </w:r>
      <w:r w:rsidRPr="00942AB6">
        <w:rPr>
          <w:rFonts w:ascii="Arial" w:hAnsi="Arial" w:cs="Arial"/>
          <w:i/>
          <w:iCs/>
          <w:u w:val="none"/>
        </w:rPr>
        <w:t> </w:t>
      </w:r>
      <w:r w:rsidRPr="00942AB6">
        <w:rPr>
          <w:i/>
          <w:iCs/>
          <w:u w:val="none"/>
        </w:rPr>
        <w:t>Challenge Course Supervisor</w:t>
      </w:r>
      <w:r w:rsidRPr="00942AB6">
        <w:rPr>
          <w:rFonts w:ascii="Arial" w:hAnsi="Arial" w:cs="Arial"/>
          <w:i/>
          <w:iCs/>
          <w:u w:val="none"/>
        </w:rPr>
        <w:t> ​</w:t>
      </w:r>
      <w:r w:rsidRPr="00942AB6">
        <w:rPr>
          <w:i/>
          <w:iCs/>
          <w:u w:val="none"/>
        </w:rPr>
        <w:t> </w:t>
      </w:r>
      <w:r w:rsidRPr="00942AB6">
        <w:rPr>
          <w:rFonts w:ascii="Arial" w:hAnsi="Arial" w:cs="Arial"/>
          <w:i/>
          <w:iCs/>
          <w:u w:val="none"/>
        </w:rPr>
        <w:t>​</w:t>
      </w:r>
    </w:p>
    <w:p w14:paraId="5E8B932B" w14:textId="408FA57F" w:rsidR="00485C6B" w:rsidRPr="00942AB6" w:rsidRDefault="004B39A4" w:rsidP="00C712D3">
      <w:pPr>
        <w:pStyle w:val="NoSpacing"/>
        <w:numPr>
          <w:ilvl w:val="0"/>
          <w:numId w:val="17"/>
        </w:numPr>
        <w:rPr>
          <w:i/>
          <w:iCs/>
          <w:u w:val="none"/>
        </w:rPr>
      </w:pPr>
      <w:r w:rsidRPr="00942AB6">
        <w:rPr>
          <w:i/>
          <w:iCs/>
          <w:u w:val="none"/>
        </w:rPr>
        <w:t>SISSS00140</w:t>
      </w:r>
      <w:r w:rsidRPr="00942AB6">
        <w:rPr>
          <w:rFonts w:ascii="Arial" w:hAnsi="Arial" w:cs="Arial"/>
          <w:i/>
          <w:iCs/>
          <w:u w:val="none"/>
        </w:rPr>
        <w:t> </w:t>
      </w:r>
      <w:r w:rsidRPr="00942AB6">
        <w:rPr>
          <w:i/>
          <w:iCs/>
          <w:u w:val="none"/>
        </w:rPr>
        <w:t>Wilderness First Aid </w:t>
      </w:r>
    </w:p>
    <w:p w14:paraId="2E48F002" w14:textId="716A41E0" w:rsidR="4A5E2E53" w:rsidRDefault="00485C6B" w:rsidP="00C529D2">
      <w:pPr>
        <w:pStyle w:val="NormalWeb"/>
        <w:spacing w:before="240" w:beforeAutospacing="0"/>
        <w:rPr>
          <w:rFonts w:eastAsia="Aptos"/>
          <w:u w:val="none"/>
        </w:rPr>
      </w:pPr>
      <w:r w:rsidRPr="4A5E2E53">
        <w:rPr>
          <w:rFonts w:eastAsia="Aptos"/>
          <w:u w:val="none"/>
        </w:rPr>
        <w:t>Th</w:t>
      </w:r>
      <w:r w:rsidR="00143D45" w:rsidRPr="4A5E2E53">
        <w:rPr>
          <w:rFonts w:eastAsia="Aptos"/>
          <w:u w:val="none"/>
        </w:rPr>
        <w:t>is</w:t>
      </w:r>
      <w:r w:rsidRPr="4A5E2E53">
        <w:rPr>
          <w:rFonts w:eastAsia="Aptos"/>
          <w:u w:val="none"/>
        </w:rPr>
        <w:t xml:space="preserve"> review </w:t>
      </w:r>
      <w:r w:rsidR="00AD0D90" w:rsidRPr="4A5E2E53">
        <w:rPr>
          <w:rFonts w:eastAsia="Aptos"/>
          <w:u w:val="none"/>
        </w:rPr>
        <w:t>considers</w:t>
      </w:r>
      <w:r w:rsidRPr="4A5E2E53">
        <w:rPr>
          <w:rFonts w:eastAsia="Aptos"/>
          <w:u w:val="none"/>
        </w:rPr>
        <w:t xml:space="preserve"> the current and emerging needs of the </w:t>
      </w:r>
      <w:r w:rsidR="00AD0D90" w:rsidRPr="4A5E2E53">
        <w:rPr>
          <w:rFonts w:eastAsia="Aptos"/>
          <w:u w:val="none"/>
        </w:rPr>
        <w:t xml:space="preserve">Outdoor Recreation and Leadership </w:t>
      </w:r>
      <w:r w:rsidRPr="4A5E2E53">
        <w:rPr>
          <w:rFonts w:eastAsia="Aptos"/>
          <w:u w:val="none"/>
        </w:rPr>
        <w:t xml:space="preserve">sector, whilst aligning with the Australian Government’s </w:t>
      </w:r>
      <w:hyperlink r:id="rId12">
        <w:r w:rsidRPr="4A5E2E53">
          <w:rPr>
            <w:rStyle w:val="Hyperlink"/>
            <w:rFonts w:eastAsia="Aptos"/>
          </w:rPr>
          <w:t xml:space="preserve">VET </w:t>
        </w:r>
        <w:r w:rsidR="00CC7D5B" w:rsidRPr="4A5E2E53">
          <w:rPr>
            <w:rStyle w:val="Hyperlink"/>
            <w:rFonts w:eastAsia="Aptos"/>
          </w:rPr>
          <w:t>Qualification R</w:t>
        </w:r>
        <w:r w:rsidRPr="4A5E2E53">
          <w:rPr>
            <w:rStyle w:val="Hyperlink"/>
            <w:rFonts w:eastAsia="Aptos"/>
          </w:rPr>
          <w:t>eform</w:t>
        </w:r>
      </w:hyperlink>
      <w:r w:rsidRPr="4A5E2E53">
        <w:rPr>
          <w:rFonts w:eastAsia="Aptos"/>
          <w:u w:val="none"/>
        </w:rPr>
        <w:t xml:space="preserve"> </w:t>
      </w:r>
      <w:r w:rsidR="00CC7D5B" w:rsidRPr="4A5E2E53">
        <w:rPr>
          <w:rFonts w:eastAsia="Aptos"/>
          <w:u w:val="none"/>
        </w:rPr>
        <w:t xml:space="preserve">agenda </w:t>
      </w:r>
      <w:r w:rsidR="004E5020" w:rsidRPr="4A5E2E53">
        <w:rPr>
          <w:rFonts w:eastAsia="Aptos"/>
          <w:u w:val="none"/>
        </w:rPr>
        <w:t>to</w:t>
      </w:r>
      <w:r w:rsidRPr="4A5E2E53">
        <w:rPr>
          <w:rFonts w:eastAsia="Aptos"/>
          <w:u w:val="none"/>
        </w:rPr>
        <w:t xml:space="preserve"> strengthen </w:t>
      </w:r>
      <w:r w:rsidR="000D4972" w:rsidRPr="4A5E2E53">
        <w:rPr>
          <w:rFonts w:eastAsia="Aptos"/>
          <w:u w:val="none"/>
        </w:rPr>
        <w:t xml:space="preserve">VET </w:t>
      </w:r>
      <w:r w:rsidR="00AD0D90" w:rsidRPr="4A5E2E53">
        <w:rPr>
          <w:rFonts w:eastAsia="Aptos"/>
          <w:u w:val="none"/>
        </w:rPr>
        <w:t xml:space="preserve">employment </w:t>
      </w:r>
      <w:r w:rsidRPr="4A5E2E53">
        <w:rPr>
          <w:rFonts w:eastAsia="Aptos"/>
          <w:u w:val="none"/>
        </w:rPr>
        <w:t xml:space="preserve">pathways. </w:t>
      </w:r>
      <w:r w:rsidR="7748BF80" w:rsidRPr="4A5E2E53">
        <w:rPr>
          <w:rFonts w:eastAsia="Aptos"/>
          <w:u w:val="none"/>
        </w:rPr>
        <w:t>I</w:t>
      </w:r>
      <w:r w:rsidR="3624D32F" w:rsidRPr="4A5E2E53">
        <w:rPr>
          <w:rFonts w:eastAsia="Aptos"/>
          <w:u w:val="none"/>
        </w:rPr>
        <w:t xml:space="preserve">t </w:t>
      </w:r>
      <w:r w:rsidR="7A5AADA6" w:rsidRPr="4A5E2E53">
        <w:rPr>
          <w:rFonts w:eastAsia="Aptos"/>
          <w:u w:val="none"/>
        </w:rPr>
        <w:t>consider</w:t>
      </w:r>
      <w:r w:rsidR="7C63E3B9" w:rsidRPr="4A5E2E53">
        <w:rPr>
          <w:rFonts w:eastAsia="Aptos"/>
          <w:u w:val="none"/>
        </w:rPr>
        <w:t>s</w:t>
      </w:r>
      <w:r w:rsidR="7A5AADA6" w:rsidRPr="4A5E2E53">
        <w:rPr>
          <w:rFonts w:eastAsia="Aptos"/>
          <w:u w:val="none"/>
        </w:rPr>
        <w:t xml:space="preserve"> the alignment of the qualifications with adjacent sectors such as sport, recreation</w:t>
      </w:r>
      <w:r w:rsidR="7C63E3B9" w:rsidRPr="4A5E2E53">
        <w:rPr>
          <w:rFonts w:eastAsia="Aptos"/>
          <w:u w:val="none"/>
        </w:rPr>
        <w:t xml:space="preserve">, </w:t>
      </w:r>
      <w:r w:rsidR="1A729190" w:rsidRPr="4A5E2E53">
        <w:rPr>
          <w:rFonts w:eastAsia="Aptos"/>
          <w:u w:val="none"/>
        </w:rPr>
        <w:t>education,</w:t>
      </w:r>
      <w:r w:rsidR="63BAA0AB" w:rsidRPr="4A5E2E53">
        <w:rPr>
          <w:rFonts w:eastAsia="Aptos"/>
          <w:u w:val="none"/>
        </w:rPr>
        <w:t xml:space="preserve"> </w:t>
      </w:r>
      <w:r w:rsidR="7C63E3B9" w:rsidRPr="4A5E2E53">
        <w:rPr>
          <w:rFonts w:eastAsia="Aptos"/>
          <w:u w:val="none"/>
        </w:rPr>
        <w:t xml:space="preserve">and </w:t>
      </w:r>
      <w:r w:rsidR="7A5AADA6" w:rsidRPr="4A5E2E53">
        <w:rPr>
          <w:rFonts w:eastAsia="Aptos"/>
          <w:u w:val="none"/>
        </w:rPr>
        <w:t>community services, to ensure portability and mobility across the workforce. By strengthening career pathways and clarifying role distinctions, the project aims to address workforce shortages in outdoor education, adventure tourism and community programs, whil</w:t>
      </w:r>
      <w:r w:rsidR="19A04D25" w:rsidRPr="4A5E2E53">
        <w:rPr>
          <w:rFonts w:eastAsia="Aptos"/>
          <w:u w:val="none"/>
        </w:rPr>
        <w:t>st</w:t>
      </w:r>
      <w:r w:rsidR="7A5AADA6" w:rsidRPr="4A5E2E53">
        <w:rPr>
          <w:rFonts w:eastAsia="Aptos"/>
          <w:u w:val="none"/>
        </w:rPr>
        <w:t xml:space="preserve"> enhancing the capacity of the sector to contribute to</w:t>
      </w:r>
      <w:r w:rsidR="7BD0C4EC" w:rsidRPr="4A5E2E53">
        <w:rPr>
          <w:rFonts w:eastAsia="Aptos"/>
          <w:u w:val="none"/>
        </w:rPr>
        <w:t xml:space="preserve"> the growth of</w:t>
      </w:r>
      <w:r w:rsidR="7A5AADA6" w:rsidRPr="4A5E2E53">
        <w:rPr>
          <w:rFonts w:eastAsia="Aptos"/>
          <w:u w:val="none"/>
        </w:rPr>
        <w:t xml:space="preserve"> national skills and inclusion priorities.</w:t>
      </w:r>
    </w:p>
    <w:p w14:paraId="55184BF9" w14:textId="3162AF2B" w:rsidR="00333051" w:rsidRPr="00D84D5A" w:rsidRDefault="00333051" w:rsidP="005F7E82">
      <w:pPr>
        <w:pStyle w:val="Heading2"/>
        <w:rPr>
          <w:rFonts w:eastAsia="Aptos" w:cs="Aptos"/>
        </w:rPr>
      </w:pPr>
      <w:bookmarkStart w:id="3" w:name="_Toc1988902547"/>
      <w:r w:rsidRPr="00D84D5A">
        <w:rPr>
          <w:rFonts w:eastAsia="Aptos" w:cs="Aptos"/>
        </w:rPr>
        <w:t>Summary of proposed changes</w:t>
      </w:r>
      <w:bookmarkEnd w:id="3"/>
    </w:p>
    <w:p w14:paraId="4FA5501B" w14:textId="77777777" w:rsidR="00333051" w:rsidRPr="00D84D5A" w:rsidRDefault="00333051" w:rsidP="4A5E2E53">
      <w:pPr>
        <w:spacing w:before="240"/>
        <w:textAlignment w:val="baseline"/>
        <w:rPr>
          <w:szCs w:val="22"/>
        </w:rPr>
      </w:pPr>
      <w:r w:rsidRPr="4A5E2E53">
        <w:rPr>
          <w:color w:val="000000"/>
          <w:szCs w:val="22"/>
        </w:rPr>
        <w:t xml:space="preserve">This summary of the proposed changes aims to inform stakeholders of the proposed changes under consideration, in preparation for the upcoming public and government consultation period for this project. </w:t>
      </w:r>
      <w:r w:rsidRPr="4A5E2E53">
        <w:rPr>
          <w:color w:val="000000"/>
          <w:szCs w:val="22"/>
          <w:shd w:val="clear" w:color="auto" w:fill="FFFFFF"/>
          <w:lang w:val="en-US"/>
        </w:rPr>
        <w:t>It provides:</w:t>
      </w:r>
      <w:r w:rsidRPr="4A5E2E53">
        <w:rPr>
          <w:color w:val="000000"/>
          <w:szCs w:val="22"/>
        </w:rPr>
        <w:t> </w:t>
      </w:r>
    </w:p>
    <w:p w14:paraId="77A2F775" w14:textId="77777777" w:rsidR="00333051" w:rsidRPr="00D84D5A" w:rsidRDefault="00333051" w:rsidP="4A5E2E53">
      <w:pPr>
        <w:rPr>
          <w:szCs w:val="22"/>
          <w:lang w:val="en-US"/>
        </w:rPr>
      </w:pPr>
    </w:p>
    <w:p w14:paraId="13FEF2CE" w14:textId="10C1D8B3" w:rsidR="00333051" w:rsidRPr="00143D45" w:rsidRDefault="00333051" w:rsidP="09905C57">
      <w:pPr>
        <w:pStyle w:val="ListParagraph"/>
        <w:numPr>
          <w:ilvl w:val="0"/>
          <w:numId w:val="38"/>
        </w:numPr>
        <w:rPr>
          <w:rFonts w:eastAsia="Aptos"/>
          <w:u w:val="none"/>
        </w:rPr>
      </w:pPr>
      <w:r>
        <w:rPr>
          <w:u w:val="none"/>
        </w:rPr>
        <w:t>an overview of the project’s scope, including the purpose of the affected qualification/s </w:t>
      </w:r>
    </w:p>
    <w:p w14:paraId="76748A9C" w14:textId="5D577730" w:rsidR="00333051" w:rsidRPr="00143D45" w:rsidRDefault="00333051" w:rsidP="09905C57">
      <w:pPr>
        <w:pStyle w:val="ListParagraph"/>
        <w:numPr>
          <w:ilvl w:val="0"/>
          <w:numId w:val="38"/>
        </w:numPr>
        <w:rPr>
          <w:rFonts w:eastAsia="Aptos"/>
          <w:u w:val="none"/>
        </w:rPr>
      </w:pPr>
      <w:r>
        <w:rPr>
          <w:u w:val="none"/>
        </w:rPr>
        <w:t>a summary of the proposed changes to the qualification/s, unit/s of competency and skill set/s</w:t>
      </w:r>
    </w:p>
    <w:p w14:paraId="6AC5425D" w14:textId="146E1627" w:rsidR="00333051" w:rsidRPr="00143D45" w:rsidRDefault="00D4424F" w:rsidP="09905C57">
      <w:pPr>
        <w:pStyle w:val="ListParagraph"/>
        <w:numPr>
          <w:ilvl w:val="0"/>
          <w:numId w:val="38"/>
        </w:numPr>
        <w:rPr>
          <w:rFonts w:eastAsia="Aptos"/>
          <w:u w:val="none"/>
        </w:rPr>
      </w:pPr>
      <w:r>
        <w:rPr>
          <w:u w:val="none"/>
        </w:rPr>
        <w:t xml:space="preserve">the </w:t>
      </w:r>
      <w:r w:rsidR="00333051">
        <w:rPr>
          <w:u w:val="none"/>
        </w:rPr>
        <w:t xml:space="preserve">consultation plan and </w:t>
      </w:r>
      <w:r w:rsidR="1CF177FD">
        <w:rPr>
          <w:u w:val="none"/>
        </w:rPr>
        <w:t>the next</w:t>
      </w:r>
      <w:r w:rsidR="00333051">
        <w:rPr>
          <w:u w:val="none"/>
        </w:rPr>
        <w:t xml:space="preserve"> steps</w:t>
      </w:r>
      <w:r w:rsidR="61BAA3E3">
        <w:rPr>
          <w:u w:val="none"/>
        </w:rPr>
        <w:t>.</w:t>
      </w:r>
    </w:p>
    <w:p w14:paraId="2C8FD024" w14:textId="77777777" w:rsidR="00333051" w:rsidRPr="00D84D5A" w:rsidRDefault="00333051" w:rsidP="4A5E2E53">
      <w:pPr>
        <w:textAlignment w:val="baseline"/>
        <w:rPr>
          <w:szCs w:val="22"/>
        </w:rPr>
      </w:pPr>
      <w:r w:rsidRPr="4A5E2E53">
        <w:rPr>
          <w:color w:val="000000" w:themeColor="text1"/>
          <w:szCs w:val="22"/>
        </w:rPr>
        <w:t> </w:t>
      </w:r>
    </w:p>
    <w:p w14:paraId="14C181D8" w14:textId="5E549FAC" w:rsidR="00EF754F" w:rsidRPr="00D84D5A" w:rsidRDefault="00BF4AEB" w:rsidP="4A5E2E53">
      <w:pPr>
        <w:textAlignment w:val="baseline"/>
        <w:rPr>
          <w:szCs w:val="22"/>
        </w:rPr>
      </w:pPr>
      <w:r w:rsidRPr="4A5E2E53">
        <w:rPr>
          <w:szCs w:val="22"/>
        </w:rPr>
        <w:t xml:space="preserve">The </w:t>
      </w:r>
      <w:r w:rsidR="00DC6A76" w:rsidRPr="4A5E2E53">
        <w:rPr>
          <w:szCs w:val="22"/>
        </w:rPr>
        <w:t>aim</w:t>
      </w:r>
      <w:r w:rsidRPr="4A5E2E53">
        <w:rPr>
          <w:szCs w:val="22"/>
        </w:rPr>
        <w:t xml:space="preserve"> is to ensure that stakeholders possess a clear and comprehensive understanding of the proposed revisions, the rationale informing these changes and the ways in which they can make a meaningful contribution to shaping the future direction of these training products throughout the consultation process</w:t>
      </w:r>
      <w:r w:rsidR="00333051" w:rsidRPr="4A5E2E53">
        <w:rPr>
          <w:szCs w:val="22"/>
          <w:lang w:val="en-US"/>
        </w:rPr>
        <w:t>.</w:t>
      </w:r>
      <w:r w:rsidR="00333051" w:rsidRPr="4A5E2E53">
        <w:rPr>
          <w:szCs w:val="22"/>
        </w:rPr>
        <w:t> </w:t>
      </w:r>
    </w:p>
    <w:p w14:paraId="5037829A" w14:textId="1ED6E5CA" w:rsidR="00EF754F" w:rsidRPr="00D84D5A" w:rsidRDefault="00EF754F" w:rsidP="4A5E2E53">
      <w:pPr>
        <w:pStyle w:val="Heading3"/>
      </w:pPr>
    </w:p>
    <w:p w14:paraId="5865A92D" w14:textId="4957264F" w:rsidR="00EF754F" w:rsidRPr="00D84D5A" w:rsidRDefault="0B5334E3" w:rsidP="4A5E2E53">
      <w:r>
        <w:br w:type="page"/>
      </w:r>
    </w:p>
    <w:p w14:paraId="5DDE09A0" w14:textId="2BEF8957" w:rsidR="00EF754F" w:rsidRPr="00B35E78" w:rsidRDefault="0B5334E3" w:rsidP="00B35E78">
      <w:pPr>
        <w:pStyle w:val="Heading3"/>
      </w:pPr>
      <w:bookmarkStart w:id="4" w:name="_Toc1740366441"/>
      <w:r w:rsidRPr="00B35E78">
        <w:t>Key issues identified</w:t>
      </w:r>
      <w:bookmarkEnd w:id="4"/>
    </w:p>
    <w:p w14:paraId="458E1106" w14:textId="77777777" w:rsidR="00EF754F" w:rsidRPr="00D84D5A" w:rsidRDefault="00EF754F" w:rsidP="00EF754F">
      <w:pPr>
        <w:textAlignment w:val="baseline"/>
      </w:pPr>
    </w:p>
    <w:p w14:paraId="1697B90F" w14:textId="0A6601A9" w:rsidR="00FE28E8" w:rsidRPr="00C529D2" w:rsidRDefault="006877DB" w:rsidP="005F7E82">
      <w:pPr>
        <w:rPr>
          <w:szCs w:val="22"/>
        </w:rPr>
      </w:pPr>
      <w:r w:rsidRPr="00C529D2">
        <w:rPr>
          <w:szCs w:val="22"/>
        </w:rPr>
        <w:t xml:space="preserve">Stakeholder feedback identified several issues within the current qualifications that limit their effectiveness, coherence and alignment with industry needs. Firstly, there is extensive duplication across units, particularly in activity areas such as canoeing and kayaking, equine handling and riding and abseiling and climbing. This overlap creates confusion for learners and registered training organisations (RTOs), increases the administrative and assessment burden and obscures clear pathways and progression between qualification levels. Secondly, terminology is applied inconsistently, especially in differentiating between “assist,” “guide,” and “lead” roles. This inconsistency diminishes clarity regarding role expectations and progression, leading to repeated content and difficulties for RTOs, assessors and employers in interpreting competence, ensuring safety and maintaining industry alignment. Thirdly, many units lack explicit focus on psychosocial safety and inclusive facilitation, leaving gaps in addressing contemporary workforce requirements. </w:t>
      </w:r>
      <w:r w:rsidR="00F4365C" w:rsidRPr="00C529D2">
        <w:rPr>
          <w:szCs w:val="22"/>
        </w:rPr>
        <w:t>Fourth, p</w:t>
      </w:r>
      <w:r w:rsidRPr="00C529D2">
        <w:rPr>
          <w:szCs w:val="22"/>
        </w:rPr>
        <w:t>rogression between qualifications is unclear, as content is often repeated rather than scaffolded, weakening developmental continuity across levels. Finally, elective packaging rules are overly complex and inconsistent, with limited connection to defined job outcomes, making them difficult for learners, RTOs, and employers to interpret and apply effectively.</w:t>
      </w:r>
    </w:p>
    <w:p w14:paraId="50ECEC5A" w14:textId="0443EC87" w:rsidR="00C529D2" w:rsidRDefault="50E8056F" w:rsidP="654FC593">
      <w:r>
        <w:t>identified</w:t>
      </w:r>
    </w:p>
    <w:p w14:paraId="7258758D" w14:textId="4D55CD88" w:rsidR="50E8056F" w:rsidRDefault="50E8056F" w:rsidP="01AF96E3">
      <w:pPr>
        <w:pStyle w:val="Heading2"/>
      </w:pPr>
      <w:r>
        <w:t>Early feedback applied during consultation</w:t>
      </w:r>
    </w:p>
    <w:p w14:paraId="5E0720F3" w14:textId="7A717674" w:rsidR="50E8056F" w:rsidRDefault="50E8056F" w:rsidP="01AF96E3">
      <w:pPr>
        <w:rPr>
          <w:color w:val="000000" w:themeColor="text1"/>
          <w:szCs w:val="22"/>
        </w:rPr>
      </w:pPr>
      <w:r w:rsidRPr="01AF96E3">
        <w:rPr>
          <w:i/>
          <w:iCs/>
          <w:color w:val="000000" w:themeColor="text1"/>
          <w:szCs w:val="22"/>
        </w:rPr>
        <w:t xml:space="preserve">SISCAQU021 Perform complex water rescues removed from </w:t>
      </w:r>
      <w:r w:rsidR="27A37039" w:rsidRPr="01AF96E3">
        <w:rPr>
          <w:i/>
          <w:iCs/>
          <w:color w:val="000000" w:themeColor="text1"/>
          <w:szCs w:val="22"/>
        </w:rPr>
        <w:t xml:space="preserve">draft proposal </w:t>
      </w:r>
      <w:r w:rsidRPr="01AF96E3">
        <w:rPr>
          <w:i/>
          <w:iCs/>
          <w:color w:val="000000" w:themeColor="text1"/>
          <w:szCs w:val="22"/>
        </w:rPr>
        <w:t>Certificate IV and Diploma: Inclusion was based on progression however it was deemed to not be acheivable in all</w:t>
      </w:r>
      <w:r w:rsidR="2B45D74C" w:rsidRPr="01AF96E3">
        <w:rPr>
          <w:i/>
          <w:iCs/>
          <w:color w:val="000000" w:themeColor="text1"/>
          <w:szCs w:val="22"/>
        </w:rPr>
        <w:t xml:space="preserve"> Environments and regions.</w:t>
      </w:r>
    </w:p>
    <w:p w14:paraId="6B31A1D4" w14:textId="7A69B0EF" w:rsidR="01AF96E3" w:rsidRDefault="01AF96E3" w:rsidP="01AF96E3">
      <w:pPr>
        <w:rPr>
          <w:i/>
          <w:iCs/>
          <w:color w:val="000000" w:themeColor="text1"/>
          <w:szCs w:val="22"/>
        </w:rPr>
      </w:pPr>
    </w:p>
    <w:p w14:paraId="5FA625E2" w14:textId="4C91D475" w:rsidR="2B45D74C" w:rsidRDefault="2B45D74C" w:rsidP="01AF96E3">
      <w:pPr>
        <w:rPr>
          <w:color w:val="000000" w:themeColor="text1"/>
          <w:szCs w:val="22"/>
        </w:rPr>
      </w:pPr>
      <w:r w:rsidRPr="01AF96E3">
        <w:rPr>
          <w:i/>
          <w:iCs/>
          <w:color w:val="000000" w:themeColor="text1"/>
          <w:szCs w:val="22"/>
        </w:rPr>
        <w:t>SISODOR00M Deliver outdoor recreation sessions removed from draft proposal in Certyificate II</w:t>
      </w:r>
    </w:p>
    <w:p w14:paraId="3BFA5D1A" w14:textId="3071AEC9" w:rsidR="01AF96E3" w:rsidRDefault="01AF96E3" w:rsidP="01AF96E3">
      <w:pPr>
        <w:rPr>
          <w:i/>
          <w:iCs/>
          <w:color w:val="000000" w:themeColor="text1"/>
          <w:szCs w:val="22"/>
        </w:rPr>
      </w:pPr>
    </w:p>
    <w:p w14:paraId="396A8BE2" w14:textId="2F24E6C2" w:rsidR="77395314" w:rsidRDefault="4BC1700D" w:rsidP="5D6D1B26">
      <w:pPr>
        <w:rPr>
          <w:color w:val="000000" w:themeColor="text1"/>
        </w:rPr>
      </w:pPr>
      <w:r w:rsidRPr="152BC06D">
        <w:rPr>
          <w:i/>
          <w:iCs/>
          <w:color w:val="000000" w:themeColor="text1"/>
        </w:rPr>
        <w:t>SISODOR00M Deliver outdoor recreation sessions, SISORL00N Lead outdoor recreation activities</w:t>
      </w:r>
      <w:r w:rsidR="0CC54672" w:rsidRPr="152BC06D">
        <w:rPr>
          <w:i/>
          <w:iCs/>
          <w:color w:val="000000" w:themeColor="text1"/>
        </w:rPr>
        <w:t>, SISORVN00M Establish ropes and technical systems for vertical activities</w:t>
      </w:r>
      <w:r w:rsidR="31E380A6" w:rsidRPr="152BC06D">
        <w:rPr>
          <w:i/>
          <w:iCs/>
          <w:color w:val="000000" w:themeColor="text1"/>
        </w:rPr>
        <w:t>, SISOxxxxxx Design and lead advanced outdoor recreation learning programs</w:t>
      </w:r>
      <w:r w:rsidR="276B9BDA" w:rsidRPr="152BC06D">
        <w:rPr>
          <w:i/>
          <w:iCs/>
          <w:color w:val="000000" w:themeColor="text1"/>
        </w:rPr>
        <w:t>,</w:t>
      </w:r>
      <w:r w:rsidR="276B9BDA" w:rsidRPr="006E6145">
        <w:rPr>
          <w:color w:val="000000" w:themeColor="text1"/>
        </w:rPr>
        <w:t xml:space="preserve"> revised from </w:t>
      </w:r>
      <w:r w:rsidR="006E6145" w:rsidRPr="006E6145">
        <w:rPr>
          <w:color w:val="000000" w:themeColor="text1"/>
        </w:rPr>
        <w:t>new</w:t>
      </w:r>
      <w:r w:rsidR="276B9BDA" w:rsidRPr="006E6145">
        <w:rPr>
          <w:color w:val="000000" w:themeColor="text1"/>
        </w:rPr>
        <w:t xml:space="preserve"> unit to </w:t>
      </w:r>
      <w:r w:rsidR="006E6145" w:rsidRPr="006E6145">
        <w:rPr>
          <w:color w:val="000000" w:themeColor="text1"/>
        </w:rPr>
        <w:t>n</w:t>
      </w:r>
      <w:r w:rsidR="276B9BDA" w:rsidRPr="006E6145">
        <w:rPr>
          <w:color w:val="000000" w:themeColor="text1"/>
        </w:rPr>
        <w:t xml:space="preserve">ot equivalent in </w:t>
      </w:r>
      <w:r w:rsidRPr="006E6145">
        <w:rPr>
          <w:color w:val="000000" w:themeColor="text1"/>
        </w:rPr>
        <w:t>draft proposal</w:t>
      </w:r>
      <w:r w:rsidR="4F600A46" w:rsidRPr="006E6145">
        <w:rPr>
          <w:color w:val="000000" w:themeColor="text1"/>
        </w:rPr>
        <w:t>.</w:t>
      </w:r>
    </w:p>
    <w:p w14:paraId="33F756D3" w14:textId="347FC635" w:rsidR="4D7BC585" w:rsidRDefault="4D7BC585" w:rsidP="152BC06D">
      <w:pPr>
        <w:rPr>
          <w:i/>
          <w:iCs/>
          <w:color w:val="000000" w:themeColor="text1"/>
        </w:rPr>
      </w:pPr>
      <w:r w:rsidRPr="152BC06D">
        <w:rPr>
          <w:i/>
          <w:iCs/>
          <w:color w:val="000000" w:themeColor="text1"/>
        </w:rPr>
        <w:t>Environment Stream packaging rules to be strengthened</w:t>
      </w:r>
      <w:r w:rsidR="6A0B3319" w:rsidRPr="152BC06D">
        <w:rPr>
          <w:i/>
          <w:iCs/>
          <w:color w:val="000000" w:themeColor="text1"/>
        </w:rPr>
        <w:t xml:space="preserve"> to include requirements for Lead units</w:t>
      </w:r>
    </w:p>
    <w:p w14:paraId="49BE29A1" w14:textId="2A016347" w:rsidR="00F708B8" w:rsidRPr="00D84D5A" w:rsidRDefault="5E72013A" w:rsidP="005F7E82">
      <w:pPr>
        <w:pStyle w:val="Heading3"/>
      </w:pPr>
      <w:bookmarkStart w:id="5" w:name="_Toc45790215"/>
      <w:r w:rsidRPr="00D84D5A">
        <w:t>Recommendation A – Consolidation of activity-based units</w:t>
      </w:r>
      <w:bookmarkEnd w:id="5"/>
    </w:p>
    <w:p w14:paraId="7B825D77" w14:textId="065A563D" w:rsidR="7788A278" w:rsidRPr="00F4365C" w:rsidRDefault="7ABA96EE" w:rsidP="00EF754F">
      <w:pPr>
        <w:pStyle w:val="NoSpacing"/>
        <w:spacing w:before="240" w:line="276" w:lineRule="auto"/>
        <w:rPr>
          <w:rFonts w:eastAsia="Aptos" w:cs="Aptos"/>
          <w:szCs w:val="22"/>
          <w:u w:val="none"/>
          <w:lang w:val="en-AU"/>
        </w:rPr>
      </w:pPr>
      <w:r w:rsidRPr="00F4365C">
        <w:rPr>
          <w:rFonts w:eastAsia="Aptos" w:cs="Aptos"/>
          <w:szCs w:val="22"/>
          <w:u w:val="none"/>
          <w:lang w:val="en-AU"/>
        </w:rPr>
        <w:t>Stakeholders</w:t>
      </w:r>
      <w:r w:rsidR="05D44DB9" w:rsidRPr="00F4365C">
        <w:rPr>
          <w:rFonts w:eastAsia="Aptos" w:cs="Aptos"/>
          <w:szCs w:val="22"/>
          <w:u w:val="none"/>
          <w:lang w:val="en-AU"/>
        </w:rPr>
        <w:t xml:space="preserve"> </w:t>
      </w:r>
      <w:r w:rsidR="644A5F76" w:rsidRPr="00F4365C">
        <w:rPr>
          <w:rFonts w:eastAsia="Aptos" w:cs="Aptos"/>
          <w:szCs w:val="22"/>
          <w:u w:val="none"/>
          <w:lang w:val="en-AU"/>
        </w:rPr>
        <w:t xml:space="preserve">recommended </w:t>
      </w:r>
      <w:r w:rsidR="05D44DB9" w:rsidRPr="00F4365C">
        <w:rPr>
          <w:rFonts w:eastAsia="Aptos" w:cs="Aptos"/>
          <w:szCs w:val="22"/>
          <w:u w:val="none"/>
          <w:lang w:val="en-AU"/>
        </w:rPr>
        <w:t>that overlapping activity units be merged into broader</w:t>
      </w:r>
      <w:r w:rsidR="001B0070">
        <w:rPr>
          <w:rFonts w:eastAsia="Aptos" w:cs="Aptos"/>
          <w:szCs w:val="22"/>
          <w:u w:val="none"/>
          <w:lang w:val="en-AU"/>
        </w:rPr>
        <w:t xml:space="preserve"> </w:t>
      </w:r>
      <w:r w:rsidR="05D44DB9" w:rsidRPr="00F4365C">
        <w:rPr>
          <w:rFonts w:eastAsia="Aptos" w:cs="Aptos"/>
          <w:szCs w:val="22"/>
          <w:u w:val="none"/>
          <w:lang w:val="en-AU"/>
        </w:rPr>
        <w:t>group</w:t>
      </w:r>
      <w:r w:rsidR="4358E010" w:rsidRPr="00F4365C">
        <w:rPr>
          <w:rFonts w:eastAsia="Aptos" w:cs="Aptos"/>
          <w:szCs w:val="22"/>
          <w:u w:val="none"/>
          <w:lang w:val="en-AU"/>
        </w:rPr>
        <w:t>s</w:t>
      </w:r>
      <w:r w:rsidR="05D44DB9" w:rsidRPr="00F4365C">
        <w:rPr>
          <w:rFonts w:eastAsia="Aptos" w:cs="Aptos"/>
          <w:szCs w:val="22"/>
          <w:u w:val="none"/>
          <w:lang w:val="en-AU"/>
        </w:rPr>
        <w:t xml:space="preserve">. </w:t>
      </w:r>
      <w:r w:rsidR="001B0070">
        <w:rPr>
          <w:rFonts w:eastAsia="Aptos" w:cs="Aptos"/>
          <w:szCs w:val="22"/>
          <w:u w:val="none"/>
          <w:lang w:val="en-AU"/>
        </w:rPr>
        <w:t xml:space="preserve">A suite of </w:t>
      </w:r>
      <w:r w:rsidR="001B0070" w:rsidRPr="00F4365C">
        <w:rPr>
          <w:rFonts w:eastAsia="Aptos" w:cs="Aptos"/>
          <w:szCs w:val="22"/>
          <w:u w:val="none"/>
          <w:lang w:val="en-AU"/>
        </w:rPr>
        <w:t>environment-based</w:t>
      </w:r>
      <w:r w:rsidR="05D44DB9" w:rsidRPr="00F4365C">
        <w:rPr>
          <w:rFonts w:eastAsia="Aptos" w:cs="Aptos"/>
          <w:szCs w:val="22"/>
          <w:u w:val="none"/>
          <w:lang w:val="en-AU"/>
        </w:rPr>
        <w:t xml:space="preserve"> group</w:t>
      </w:r>
      <w:r w:rsidR="30550935" w:rsidRPr="00F4365C">
        <w:rPr>
          <w:rFonts w:eastAsia="Aptos" w:cs="Aptos"/>
          <w:szCs w:val="22"/>
          <w:u w:val="none"/>
          <w:lang w:val="en-AU"/>
        </w:rPr>
        <w:t>s</w:t>
      </w:r>
      <w:r w:rsidR="05D44DB9" w:rsidRPr="00F4365C">
        <w:rPr>
          <w:rFonts w:eastAsia="Aptos" w:cs="Aptos"/>
          <w:szCs w:val="22"/>
          <w:u w:val="none"/>
          <w:lang w:val="en-AU"/>
        </w:rPr>
        <w:t xml:space="preserve"> </w:t>
      </w:r>
      <w:r w:rsidR="001B0070">
        <w:rPr>
          <w:rFonts w:eastAsia="Aptos" w:cs="Aptos"/>
          <w:szCs w:val="22"/>
          <w:u w:val="none"/>
          <w:lang w:val="en-AU"/>
        </w:rPr>
        <w:t xml:space="preserve">was adopted to </w:t>
      </w:r>
      <w:r w:rsidR="05D44DB9" w:rsidRPr="00F4365C">
        <w:rPr>
          <w:rFonts w:eastAsia="Aptos" w:cs="Aptos"/>
          <w:szCs w:val="22"/>
          <w:u w:val="none"/>
          <w:lang w:val="en-AU"/>
        </w:rPr>
        <w:t xml:space="preserve">reflect the natural contexts in which outdoor recreation activities take place, such as “Rock &amp; Rope”, “Water” and “Track &amp; Trail”. Within each environment group, activities </w:t>
      </w:r>
      <w:r w:rsidR="00190B72">
        <w:rPr>
          <w:rFonts w:eastAsia="Aptos" w:cs="Aptos"/>
          <w:szCs w:val="22"/>
          <w:u w:val="none"/>
          <w:lang w:val="en-AU"/>
        </w:rPr>
        <w:t>are</w:t>
      </w:r>
      <w:r w:rsidR="05D44DB9" w:rsidRPr="00F4365C">
        <w:rPr>
          <w:rFonts w:eastAsia="Aptos" w:cs="Aptos"/>
          <w:szCs w:val="22"/>
          <w:u w:val="none"/>
          <w:lang w:val="en-AU"/>
        </w:rPr>
        <w:t xml:space="preserve"> structured according to technical complexity, ensuring a pathway from beginner to advanced practice.</w:t>
      </w:r>
    </w:p>
    <w:p w14:paraId="702F2CA8" w14:textId="77777777" w:rsidR="000A055A" w:rsidRPr="00D84D5A" w:rsidRDefault="000A055A" w:rsidP="000A055A">
      <w:pPr>
        <w:rPr>
          <w:b/>
          <w:bCs/>
        </w:rPr>
      </w:pPr>
    </w:p>
    <w:p w14:paraId="3C05E1BF" w14:textId="074EAC28" w:rsidR="2612358C" w:rsidRPr="00D84D5A" w:rsidRDefault="2612358C" w:rsidP="000A055A">
      <w:pPr>
        <w:rPr>
          <w:b/>
          <w:bCs/>
        </w:rPr>
      </w:pPr>
      <w:r w:rsidRPr="00D84D5A">
        <w:rPr>
          <w:b/>
          <w:bCs/>
        </w:rPr>
        <w:t>Rationale</w:t>
      </w:r>
    </w:p>
    <w:p w14:paraId="57DA31C2" w14:textId="759E2058" w:rsidR="7788A278" w:rsidRPr="00190B72" w:rsidRDefault="7788A278" w:rsidP="00C712D3">
      <w:pPr>
        <w:pStyle w:val="ListParagraph"/>
        <w:numPr>
          <w:ilvl w:val="0"/>
          <w:numId w:val="19"/>
        </w:numPr>
        <w:spacing w:before="120"/>
        <w:rPr>
          <w:rFonts w:eastAsia="Aptos"/>
          <w:u w:val="none"/>
        </w:rPr>
      </w:pPr>
      <w:r w:rsidRPr="00190B72">
        <w:rPr>
          <w:rFonts w:eastAsia="Aptos"/>
          <w:u w:val="none"/>
        </w:rPr>
        <w:t>Reduction of duplication</w:t>
      </w:r>
      <w:r w:rsidR="588AA82D" w:rsidRPr="00190B72">
        <w:rPr>
          <w:rFonts w:eastAsia="Aptos"/>
          <w:u w:val="none"/>
        </w:rPr>
        <w:t xml:space="preserve">: </w:t>
      </w:r>
      <w:r w:rsidRPr="00190B72">
        <w:rPr>
          <w:rFonts w:eastAsia="Aptos"/>
          <w:u w:val="none"/>
        </w:rPr>
        <w:t>Combining multiple activity-specific units into broader environment-based units eliminates unnecessary repetition whil</w:t>
      </w:r>
      <w:r w:rsidR="7211735D" w:rsidRPr="00190B72">
        <w:rPr>
          <w:rFonts w:eastAsia="Aptos"/>
          <w:u w:val="none"/>
        </w:rPr>
        <w:t>st</w:t>
      </w:r>
      <w:r w:rsidRPr="00190B72">
        <w:rPr>
          <w:rFonts w:eastAsia="Aptos"/>
          <w:u w:val="none"/>
        </w:rPr>
        <w:t xml:space="preserve"> maintaining important distinctions between participant and leader roles.</w:t>
      </w:r>
    </w:p>
    <w:p w14:paraId="2AFAE4C7" w14:textId="4ABC8CC5" w:rsidR="7788A278" w:rsidRPr="00190B72" w:rsidRDefault="52188ADA" w:rsidP="00C712D3">
      <w:pPr>
        <w:pStyle w:val="ListParagraph"/>
        <w:numPr>
          <w:ilvl w:val="0"/>
          <w:numId w:val="19"/>
        </w:numPr>
        <w:spacing w:before="120"/>
        <w:rPr>
          <w:rFonts w:eastAsia="Aptos"/>
          <w:u w:val="none"/>
        </w:rPr>
      </w:pPr>
      <w:r w:rsidRPr="00190B72">
        <w:rPr>
          <w:rFonts w:eastAsia="Aptos"/>
          <w:u w:val="none"/>
        </w:rPr>
        <w:t>Mobility across environments:</w:t>
      </w:r>
      <w:r w:rsidR="3E66E276" w:rsidRPr="00190B72">
        <w:rPr>
          <w:rFonts w:eastAsia="Aptos"/>
          <w:u w:val="none"/>
        </w:rPr>
        <w:t xml:space="preserve"> </w:t>
      </w:r>
      <w:r w:rsidRPr="00190B72">
        <w:rPr>
          <w:rFonts w:eastAsia="Aptos"/>
          <w:u w:val="none"/>
        </w:rPr>
        <w:t xml:space="preserve">Learners gain the ability to apply their skills in multiple, related contexts. </w:t>
      </w:r>
    </w:p>
    <w:p w14:paraId="6295B1FF" w14:textId="2FE86F93" w:rsidR="7788A278" w:rsidRPr="00190B72" w:rsidRDefault="52188ADA" w:rsidP="00C712D3">
      <w:pPr>
        <w:pStyle w:val="ListParagraph"/>
        <w:numPr>
          <w:ilvl w:val="0"/>
          <w:numId w:val="19"/>
        </w:numPr>
        <w:spacing w:before="120"/>
        <w:rPr>
          <w:rFonts w:eastAsia="Aptos"/>
          <w:u w:val="none"/>
        </w:rPr>
      </w:pPr>
      <w:r w:rsidRPr="00190B72">
        <w:rPr>
          <w:rFonts w:eastAsia="Aptos"/>
          <w:u w:val="none"/>
        </w:rPr>
        <w:t xml:space="preserve">Alignment with </w:t>
      </w:r>
      <w:r w:rsidR="2C9DFB4C" w:rsidRPr="00190B72">
        <w:rPr>
          <w:rFonts w:eastAsia="Aptos"/>
          <w:u w:val="none"/>
        </w:rPr>
        <w:t xml:space="preserve">national </w:t>
      </w:r>
      <w:r w:rsidRPr="00190B72">
        <w:rPr>
          <w:rFonts w:eastAsia="Aptos"/>
          <w:u w:val="none"/>
        </w:rPr>
        <w:t>standards:</w:t>
      </w:r>
      <w:r w:rsidR="0095B128" w:rsidRPr="00190B72">
        <w:rPr>
          <w:rFonts w:eastAsia="Aptos"/>
          <w:u w:val="none"/>
        </w:rPr>
        <w:t xml:space="preserve"> </w:t>
      </w:r>
      <w:r w:rsidRPr="00190B72">
        <w:rPr>
          <w:rFonts w:eastAsia="Aptos"/>
          <w:u w:val="none"/>
        </w:rPr>
        <w:t xml:space="preserve">The environment-based framework mirrors the structure of the Australian Adventure Activity Standard (AAAS), ensuring consistency with current </w:t>
      </w:r>
      <w:r w:rsidR="45BD05DC" w:rsidRPr="00190B72">
        <w:rPr>
          <w:rFonts w:eastAsia="Aptos"/>
          <w:u w:val="none"/>
        </w:rPr>
        <w:t xml:space="preserve">sector </w:t>
      </w:r>
      <w:r w:rsidRPr="00190B72">
        <w:rPr>
          <w:rFonts w:eastAsia="Aptos"/>
          <w:u w:val="none"/>
        </w:rPr>
        <w:t>expectations and safety benchmarks.</w:t>
      </w:r>
    </w:p>
    <w:p w14:paraId="68DCD565" w14:textId="67ABBE8D" w:rsidR="7788A278" w:rsidRPr="00190B72" w:rsidRDefault="7788A278" w:rsidP="00C712D3">
      <w:pPr>
        <w:pStyle w:val="ListParagraph"/>
        <w:numPr>
          <w:ilvl w:val="0"/>
          <w:numId w:val="19"/>
        </w:numPr>
        <w:spacing w:before="120"/>
        <w:rPr>
          <w:rFonts w:eastAsia="Aptos"/>
          <w:u w:val="none"/>
        </w:rPr>
      </w:pPr>
      <w:r w:rsidRPr="00190B72">
        <w:rPr>
          <w:rFonts w:eastAsia="Aptos"/>
          <w:u w:val="none"/>
        </w:rPr>
        <w:t>Clarity of progression:</w:t>
      </w:r>
      <w:r w:rsidR="2C6A729A" w:rsidRPr="00190B72">
        <w:rPr>
          <w:rFonts w:eastAsia="Aptos"/>
          <w:u w:val="none"/>
        </w:rPr>
        <w:t xml:space="preserve"> </w:t>
      </w:r>
      <w:r w:rsidRPr="00190B72">
        <w:rPr>
          <w:rFonts w:eastAsia="Aptos"/>
          <w:u w:val="none"/>
        </w:rPr>
        <w:t>Tiered levels of technical complexity provide a clear pathway for learners, training providers and employers, from foundational through to advanced capabilities.</w:t>
      </w:r>
    </w:p>
    <w:p w14:paraId="2C82389E" w14:textId="3D19CE26" w:rsidR="7788A278" w:rsidRPr="00190B72" w:rsidRDefault="52188ADA" w:rsidP="00C712D3">
      <w:pPr>
        <w:pStyle w:val="ListParagraph"/>
        <w:numPr>
          <w:ilvl w:val="0"/>
          <w:numId w:val="19"/>
        </w:numPr>
        <w:spacing w:before="120"/>
        <w:rPr>
          <w:rFonts w:eastAsia="Aptos"/>
          <w:u w:val="none"/>
        </w:rPr>
      </w:pPr>
      <w:r w:rsidRPr="00190B72">
        <w:rPr>
          <w:rFonts w:eastAsia="Aptos"/>
          <w:u w:val="none"/>
        </w:rPr>
        <w:t xml:space="preserve">Support for </w:t>
      </w:r>
      <w:r w:rsidR="71C4D7CB" w:rsidRPr="00190B72">
        <w:rPr>
          <w:rFonts w:eastAsia="Aptos"/>
          <w:u w:val="none"/>
        </w:rPr>
        <w:t xml:space="preserve">sector </w:t>
      </w:r>
      <w:r w:rsidRPr="00190B72">
        <w:rPr>
          <w:rFonts w:eastAsia="Aptos"/>
          <w:u w:val="none"/>
        </w:rPr>
        <w:t>relevance:</w:t>
      </w:r>
      <w:r w:rsidR="576F0E53" w:rsidRPr="00190B72">
        <w:rPr>
          <w:rFonts w:eastAsia="Aptos"/>
          <w:u w:val="none"/>
        </w:rPr>
        <w:t xml:space="preserve"> </w:t>
      </w:r>
      <w:r w:rsidRPr="00190B72">
        <w:rPr>
          <w:rFonts w:eastAsia="Aptos"/>
          <w:u w:val="none"/>
        </w:rPr>
        <w:t xml:space="preserve">By focusing on environments rather than specific activities, the units remain flexible and adaptable to emerging practices and </w:t>
      </w:r>
      <w:r w:rsidR="7B1F9975" w:rsidRPr="00190B72">
        <w:rPr>
          <w:rFonts w:eastAsia="Aptos"/>
          <w:u w:val="none"/>
        </w:rPr>
        <w:t>sector</w:t>
      </w:r>
      <w:r w:rsidRPr="00190B72">
        <w:rPr>
          <w:rFonts w:eastAsia="Aptos"/>
          <w:u w:val="none"/>
        </w:rPr>
        <w:t xml:space="preserve"> trends, without</w:t>
      </w:r>
      <w:r w:rsidR="762AF623" w:rsidRPr="00190B72">
        <w:rPr>
          <w:rFonts w:eastAsia="Aptos"/>
          <w:u w:val="none"/>
        </w:rPr>
        <w:t xml:space="preserve"> requiring the </w:t>
      </w:r>
      <w:r w:rsidRPr="00190B72">
        <w:rPr>
          <w:rFonts w:eastAsia="Aptos"/>
          <w:u w:val="none"/>
        </w:rPr>
        <w:t>continual redevelopment of discrete activity units.</w:t>
      </w:r>
    </w:p>
    <w:p w14:paraId="3B95DC7B" w14:textId="751FFD09" w:rsidR="4C46BE41" w:rsidRPr="00D84D5A" w:rsidRDefault="4C46BE41" w:rsidP="005F7E82">
      <w:pPr>
        <w:pStyle w:val="NoSpacing"/>
        <w:spacing w:line="276" w:lineRule="auto"/>
        <w:ind w:left="720"/>
        <w:rPr>
          <w:sz w:val="24"/>
          <w:szCs w:val="24"/>
          <w:u w:val="none"/>
        </w:rPr>
      </w:pPr>
    </w:p>
    <w:p w14:paraId="5956873C" w14:textId="031E3D59" w:rsidR="00F708B8" w:rsidRPr="00D84D5A" w:rsidRDefault="5E72013A" w:rsidP="005F7E82">
      <w:pPr>
        <w:pStyle w:val="Heading3"/>
      </w:pPr>
      <w:bookmarkStart w:id="6" w:name="_Toc1578389470"/>
      <w:r w:rsidRPr="00D84D5A">
        <w:t xml:space="preserve">Recommendation B – Introduction of leadership </w:t>
      </w:r>
      <w:r w:rsidR="71908645" w:rsidRPr="00D84D5A">
        <w:t>and</w:t>
      </w:r>
      <w:r w:rsidRPr="00D84D5A">
        <w:t xml:space="preserve"> inclusion core units</w:t>
      </w:r>
      <w:bookmarkEnd w:id="6"/>
    </w:p>
    <w:p w14:paraId="1F89C253" w14:textId="7A2E3646" w:rsidR="00753E65" w:rsidRPr="00D84D5A" w:rsidRDefault="6E129B46" w:rsidP="6B5DEB32">
      <w:pPr>
        <w:spacing w:before="240"/>
        <w:rPr>
          <w:b/>
          <w:bCs/>
        </w:rPr>
      </w:pPr>
      <w:r w:rsidRPr="00D84D5A">
        <w:t>Stakeholders</w:t>
      </w:r>
      <w:r w:rsidR="4EEDAF6B" w:rsidRPr="00D84D5A">
        <w:t xml:space="preserve"> recommended that leadership, facilitation, psychosocial safety and inclusive practice be embedded as core requirements across all </w:t>
      </w:r>
      <w:r w:rsidR="00372BB9">
        <w:t>Australian Qualification Framework (</w:t>
      </w:r>
      <w:r w:rsidR="4EEDAF6B" w:rsidRPr="00D84D5A">
        <w:t>AQF</w:t>
      </w:r>
      <w:r w:rsidR="00372BB9">
        <w:t>)</w:t>
      </w:r>
      <w:r w:rsidR="4EEDAF6B" w:rsidRPr="00D84D5A">
        <w:t xml:space="preserve"> levels within the Outdoor Recreation and Leadership qualifications. This ensures that every learner, regardless of their entry point, develops a foundational and progressively advanced capability to lead and support diverse groups in safe, inclusive and culturally responsive ways.</w:t>
      </w:r>
    </w:p>
    <w:p w14:paraId="50910A71" w14:textId="13BEB2DA" w:rsidR="00753E65" w:rsidRPr="00D84D5A" w:rsidRDefault="00753E65" w:rsidP="6B5DEB32">
      <w:pPr>
        <w:spacing w:before="240"/>
        <w:rPr>
          <w:b/>
          <w:bCs/>
        </w:rPr>
      </w:pPr>
      <w:r w:rsidRPr="00D84D5A">
        <w:rPr>
          <w:b/>
          <w:bCs/>
        </w:rPr>
        <w:t>Rationale</w:t>
      </w:r>
    </w:p>
    <w:p w14:paraId="0A30FD80" w14:textId="3AB26E42" w:rsidR="00F708B8" w:rsidRPr="00372BB9" w:rsidRDefault="4EEDAF6B" w:rsidP="00C712D3">
      <w:pPr>
        <w:pStyle w:val="ListParagraph"/>
        <w:numPr>
          <w:ilvl w:val="0"/>
          <w:numId w:val="20"/>
        </w:numPr>
        <w:spacing w:before="240"/>
        <w:rPr>
          <w:rFonts w:eastAsia="Aptos"/>
          <w:u w:val="none"/>
        </w:rPr>
      </w:pPr>
      <w:r w:rsidRPr="00372BB9">
        <w:rPr>
          <w:rFonts w:eastAsia="Aptos"/>
          <w:u w:val="none"/>
        </w:rPr>
        <w:t xml:space="preserve">Alignment with </w:t>
      </w:r>
      <w:r w:rsidR="2E03003C" w:rsidRPr="00372BB9">
        <w:rPr>
          <w:rFonts w:eastAsia="Aptos"/>
          <w:u w:val="none"/>
        </w:rPr>
        <w:t xml:space="preserve">the </w:t>
      </w:r>
      <w:r w:rsidR="0ED07580" w:rsidRPr="00372BB9">
        <w:rPr>
          <w:rFonts w:eastAsia="Aptos"/>
          <w:u w:val="none"/>
        </w:rPr>
        <w:t xml:space="preserve">national </w:t>
      </w:r>
      <w:r w:rsidR="2E03003C" w:rsidRPr="00372BB9">
        <w:rPr>
          <w:rFonts w:eastAsia="Aptos"/>
          <w:u w:val="none"/>
        </w:rPr>
        <w:t xml:space="preserve">VET </w:t>
      </w:r>
      <w:r w:rsidR="00C32235">
        <w:rPr>
          <w:rFonts w:eastAsia="Aptos"/>
          <w:u w:val="none"/>
        </w:rPr>
        <w:t>R</w:t>
      </w:r>
      <w:r w:rsidRPr="00372BB9">
        <w:rPr>
          <w:rFonts w:eastAsia="Aptos"/>
          <w:u w:val="none"/>
        </w:rPr>
        <w:t>eform</w:t>
      </w:r>
      <w:r w:rsidR="4C3C00ED" w:rsidRPr="00372BB9">
        <w:rPr>
          <w:rFonts w:eastAsia="Aptos"/>
          <w:u w:val="none"/>
        </w:rPr>
        <w:t xml:space="preserve"> principles</w:t>
      </w:r>
      <w:r w:rsidRPr="00372BB9">
        <w:rPr>
          <w:rFonts w:eastAsia="Aptos"/>
          <w:u w:val="none"/>
        </w:rPr>
        <w:t>:</w:t>
      </w:r>
      <w:r w:rsidR="3BA360BA" w:rsidRPr="00372BB9">
        <w:rPr>
          <w:rFonts w:eastAsia="Aptos"/>
          <w:u w:val="none"/>
        </w:rPr>
        <w:t xml:space="preserve"> </w:t>
      </w:r>
      <w:r w:rsidRPr="00372BB9">
        <w:rPr>
          <w:rFonts w:eastAsia="Aptos"/>
          <w:u w:val="none"/>
        </w:rPr>
        <w:t xml:space="preserve">Embedding these units responds to VET </w:t>
      </w:r>
      <w:r w:rsidR="70A27D61" w:rsidRPr="00372BB9">
        <w:rPr>
          <w:rFonts w:eastAsia="Aptos"/>
          <w:u w:val="none"/>
        </w:rPr>
        <w:t>r</w:t>
      </w:r>
      <w:r w:rsidRPr="00372BB9">
        <w:rPr>
          <w:rFonts w:eastAsia="Aptos"/>
          <w:u w:val="none"/>
        </w:rPr>
        <w:t xml:space="preserve">eform </w:t>
      </w:r>
      <w:r w:rsidR="457F13E9" w:rsidRPr="00372BB9">
        <w:rPr>
          <w:rFonts w:eastAsia="Aptos"/>
          <w:u w:val="none"/>
        </w:rPr>
        <w:t>p</w:t>
      </w:r>
      <w:r w:rsidRPr="00372BB9">
        <w:rPr>
          <w:rFonts w:eastAsia="Aptos"/>
          <w:u w:val="none"/>
        </w:rPr>
        <w:t>rinciple 4, which</w:t>
      </w:r>
      <w:r w:rsidR="0E1CD581" w:rsidRPr="00372BB9">
        <w:rPr>
          <w:rFonts w:eastAsia="Aptos"/>
          <w:u w:val="none"/>
        </w:rPr>
        <w:t xml:space="preserve"> highlights </w:t>
      </w:r>
      <w:r w:rsidRPr="00372BB9">
        <w:rPr>
          <w:rFonts w:eastAsia="Aptos"/>
          <w:u w:val="none"/>
        </w:rPr>
        <w:t xml:space="preserve">learner focus and </w:t>
      </w:r>
      <w:r w:rsidR="2E0930AA" w:rsidRPr="00372BB9">
        <w:rPr>
          <w:rFonts w:eastAsia="Aptos"/>
          <w:u w:val="none"/>
        </w:rPr>
        <w:t xml:space="preserve">holistic skill </w:t>
      </w:r>
      <w:r w:rsidRPr="00372BB9">
        <w:rPr>
          <w:rFonts w:eastAsia="Aptos"/>
          <w:u w:val="none"/>
        </w:rPr>
        <w:t xml:space="preserve">development. This ensures that the qualifications build </w:t>
      </w:r>
      <w:r w:rsidR="076FA8BD" w:rsidRPr="00372BB9">
        <w:rPr>
          <w:rFonts w:eastAsia="Aptos"/>
          <w:u w:val="none"/>
        </w:rPr>
        <w:t>both technical expertise and interpersonal capability.</w:t>
      </w:r>
    </w:p>
    <w:p w14:paraId="2AACE1BB" w14:textId="05B5A9D0" w:rsidR="00FB1CFC" w:rsidRPr="00372BB9" w:rsidRDefault="01617195" w:rsidP="00C712D3">
      <w:pPr>
        <w:pStyle w:val="ListParagraph"/>
        <w:numPr>
          <w:ilvl w:val="0"/>
          <w:numId w:val="20"/>
        </w:numPr>
        <w:rPr>
          <w:rFonts w:eastAsia="MS Mincho" w:cs="Calibri"/>
          <w:u w:val="none"/>
        </w:rPr>
      </w:pPr>
      <w:r w:rsidRPr="00372BB9">
        <w:rPr>
          <w:rFonts w:eastAsia="Aptos"/>
          <w:u w:val="none"/>
        </w:rPr>
        <w:t xml:space="preserve">Workforce readiness and sector alignment: </w:t>
      </w:r>
      <w:r w:rsidR="3884EF3C" w:rsidRPr="00372BB9">
        <w:rPr>
          <w:rFonts w:eastAsia="Aptos"/>
          <w:u w:val="none"/>
        </w:rPr>
        <w:t>S</w:t>
      </w:r>
      <w:r w:rsidRPr="00372BB9">
        <w:rPr>
          <w:rFonts w:eastAsia="Aptos"/>
          <w:u w:val="none"/>
        </w:rPr>
        <w:t>takeholders</w:t>
      </w:r>
      <w:r w:rsidR="7C5031B0" w:rsidRPr="00372BB9">
        <w:rPr>
          <w:rFonts w:eastAsia="Aptos"/>
          <w:u w:val="none"/>
        </w:rPr>
        <w:t xml:space="preserve"> identified </w:t>
      </w:r>
      <w:r w:rsidRPr="00372BB9">
        <w:rPr>
          <w:rFonts w:eastAsia="Aptos"/>
          <w:u w:val="none"/>
        </w:rPr>
        <w:t xml:space="preserve">leadership and inclusion as essential capabilities. </w:t>
      </w:r>
      <w:r w:rsidR="3BB61B94" w:rsidRPr="00372BB9">
        <w:rPr>
          <w:rFonts w:eastAsia="Aptos"/>
          <w:u w:val="none"/>
        </w:rPr>
        <w:t xml:space="preserve">Incorporating these foci into </w:t>
      </w:r>
      <w:r w:rsidRPr="00372BB9">
        <w:rPr>
          <w:rFonts w:eastAsia="Aptos"/>
          <w:u w:val="none"/>
        </w:rPr>
        <w:t>core units ensures graduates are work-ready</w:t>
      </w:r>
      <w:r w:rsidR="1ECCD5B1" w:rsidRPr="00372BB9">
        <w:rPr>
          <w:rFonts w:eastAsia="Aptos"/>
          <w:u w:val="none"/>
        </w:rPr>
        <w:t xml:space="preserve"> and equipped </w:t>
      </w:r>
      <w:r w:rsidRPr="00372BB9">
        <w:rPr>
          <w:rFonts w:eastAsia="Aptos"/>
          <w:u w:val="none"/>
        </w:rPr>
        <w:t>with transferable skills that apply across multiple roles and environments.</w:t>
      </w:r>
    </w:p>
    <w:p w14:paraId="710A1EDB" w14:textId="43E1019F" w:rsidR="00F708B8" w:rsidRPr="00372BB9" w:rsidRDefault="4EEDAF6B" w:rsidP="00C712D3">
      <w:pPr>
        <w:pStyle w:val="ListParagraph"/>
        <w:numPr>
          <w:ilvl w:val="0"/>
          <w:numId w:val="20"/>
        </w:numPr>
        <w:rPr>
          <w:rFonts w:eastAsia="Aptos"/>
          <w:u w:val="none"/>
        </w:rPr>
      </w:pPr>
      <w:r w:rsidRPr="00372BB9">
        <w:rPr>
          <w:rFonts w:eastAsia="Aptos"/>
          <w:u w:val="none"/>
        </w:rPr>
        <w:t>Consistency in safety and group management:</w:t>
      </w:r>
      <w:r w:rsidR="67DE4D0E" w:rsidRPr="00372BB9">
        <w:rPr>
          <w:rFonts w:eastAsia="Aptos"/>
          <w:u w:val="none"/>
        </w:rPr>
        <w:t xml:space="preserve"> </w:t>
      </w:r>
      <w:r w:rsidR="6C7D7A1A" w:rsidRPr="749753B5">
        <w:rPr>
          <w:rFonts w:eastAsia="Aptos"/>
          <w:u w:val="none"/>
        </w:rPr>
        <w:t xml:space="preserve">The revised leadership units strengthen physical safety and dynamic group management practices, ensuring leaders can anticipate and respond to environmental and participant risks in real time. For example, </w:t>
      </w:r>
      <w:r w:rsidR="6C7D7A1A" w:rsidRPr="749753B5">
        <w:rPr>
          <w:rFonts w:eastAsia="Aptos"/>
          <w:i/>
          <w:u w:val="none"/>
        </w:rPr>
        <w:t>SISORL00M Lead outdoor recreation activities</w:t>
      </w:r>
      <w:r w:rsidR="6C7D7A1A" w:rsidRPr="749753B5">
        <w:rPr>
          <w:rFonts w:eastAsia="Aptos"/>
          <w:u w:val="none"/>
        </w:rPr>
        <w:t xml:space="preserve"> integrates real-time group management, participant supervision, environmental monitoring and dynamic safety leadership </w:t>
      </w:r>
    </w:p>
    <w:p w14:paraId="4F67A15F" w14:textId="143A33D3" w:rsidR="00F708B8" w:rsidRPr="00372BB9" w:rsidRDefault="32187ECB" w:rsidP="00C712D3">
      <w:pPr>
        <w:pStyle w:val="ListParagraph"/>
        <w:numPr>
          <w:ilvl w:val="0"/>
          <w:numId w:val="20"/>
        </w:numPr>
        <w:rPr>
          <w:rFonts w:eastAsia="MS Mincho" w:cs="Calibri"/>
          <w:u w:val="none"/>
        </w:rPr>
      </w:pPr>
      <w:r w:rsidRPr="00372BB9">
        <w:rPr>
          <w:rFonts w:eastAsia="Aptos"/>
          <w:u w:val="none"/>
        </w:rPr>
        <w:t>Cultural responsiveness and inclusivity:</w:t>
      </w:r>
      <w:r w:rsidR="58592E04" w:rsidRPr="00372BB9">
        <w:rPr>
          <w:rFonts w:eastAsia="Aptos"/>
          <w:u w:val="none"/>
        </w:rPr>
        <w:t xml:space="preserve"> </w:t>
      </w:r>
      <w:r w:rsidRPr="00372BB9">
        <w:rPr>
          <w:rFonts w:eastAsia="Aptos"/>
          <w:u w:val="none"/>
        </w:rPr>
        <w:t>By embedding inclusive practice, graduates are better prepared to work with participants from diverse cultural, social and ability backgrounds. This supports equity of access and aligns the sector with broader community expectations of cultural safety and respect.</w:t>
      </w:r>
    </w:p>
    <w:p w14:paraId="2B168E58" w14:textId="5A497E11" w:rsidR="00F708B8" w:rsidRPr="00372BB9" w:rsidRDefault="20067BB1" w:rsidP="00C712D3">
      <w:pPr>
        <w:pStyle w:val="ListParagraph"/>
        <w:numPr>
          <w:ilvl w:val="0"/>
          <w:numId w:val="20"/>
        </w:numPr>
        <w:rPr>
          <w:rFonts w:eastAsia="MS Mincho" w:cs="Calibri"/>
          <w:u w:val="none"/>
        </w:rPr>
      </w:pPr>
      <w:r w:rsidRPr="00372BB9">
        <w:rPr>
          <w:rFonts w:eastAsia="Aptos"/>
          <w:u w:val="none"/>
        </w:rPr>
        <w:t>Progressive leadership capability:</w:t>
      </w:r>
      <w:r w:rsidR="288E28EE" w:rsidRPr="00372BB9">
        <w:rPr>
          <w:rFonts w:eastAsia="Aptos"/>
          <w:u w:val="none"/>
        </w:rPr>
        <w:t xml:space="preserve"> </w:t>
      </w:r>
      <w:r w:rsidRPr="00372BB9">
        <w:rPr>
          <w:rFonts w:eastAsia="Aptos"/>
          <w:u w:val="none"/>
        </w:rPr>
        <w:t xml:space="preserve">Core leadership and facilitation skills are introduced at Certificate II </w:t>
      </w:r>
      <w:r w:rsidR="00F615CB">
        <w:rPr>
          <w:rFonts w:eastAsia="Aptos"/>
          <w:u w:val="none"/>
        </w:rPr>
        <w:t xml:space="preserve">level </w:t>
      </w:r>
      <w:r w:rsidRPr="00372BB9">
        <w:rPr>
          <w:rFonts w:eastAsia="Aptos"/>
          <w:u w:val="none"/>
        </w:rPr>
        <w:t>and then strengthened at each subsequent AQF level</w:t>
      </w:r>
      <w:r w:rsidR="15F5622A" w:rsidRPr="00372BB9">
        <w:rPr>
          <w:rFonts w:eastAsia="Aptos"/>
          <w:u w:val="none"/>
        </w:rPr>
        <w:t>.</w:t>
      </w:r>
      <w:r w:rsidRPr="00372BB9">
        <w:rPr>
          <w:rFonts w:eastAsia="Aptos"/>
          <w:u w:val="none"/>
        </w:rPr>
        <w:t xml:space="preserve"> This provides a clear developmental pathway that mirrors the increasing complexity of environments and responsibilities.</w:t>
      </w:r>
    </w:p>
    <w:p w14:paraId="1DE40C89" w14:textId="77777777" w:rsidR="00C529D2" w:rsidRDefault="00C529D2">
      <w:pPr>
        <w:spacing w:after="200"/>
        <w:rPr>
          <w:rFonts w:eastAsiaTheme="majorEastAsia" w:cstheme="majorBidi"/>
          <w:b/>
          <w:bCs/>
          <w:color w:val="015201"/>
          <w:sz w:val="28"/>
          <w:szCs w:val="28"/>
          <w:lang w:val="en-US" w:eastAsia="en-US"/>
        </w:rPr>
      </w:pPr>
      <w:r>
        <w:br w:type="page"/>
      </w:r>
    </w:p>
    <w:p w14:paraId="7051509B" w14:textId="1AC1F516" w:rsidR="00F708B8" w:rsidRPr="00D84D5A" w:rsidRDefault="5E72013A" w:rsidP="005F7E82">
      <w:pPr>
        <w:pStyle w:val="Heading3"/>
        <w:rPr>
          <w:sz w:val="24"/>
          <w:szCs w:val="24"/>
        </w:rPr>
      </w:pPr>
      <w:bookmarkStart w:id="7" w:name="_Toc759546857"/>
      <w:r w:rsidRPr="00D84D5A">
        <w:t xml:space="preserve">Recommendation C – Revised packaging rules with </w:t>
      </w:r>
      <w:r w:rsidR="01617195" w:rsidRPr="00D84D5A">
        <w:t xml:space="preserve">specific </w:t>
      </w:r>
      <w:r w:rsidRPr="00D84D5A">
        <w:t>streams</w:t>
      </w:r>
      <w:bookmarkEnd w:id="7"/>
    </w:p>
    <w:p w14:paraId="56B3154B" w14:textId="04CB2A46" w:rsidR="00032A9D" w:rsidRDefault="665398A2" w:rsidP="00032A9D">
      <w:pPr>
        <w:spacing w:before="240"/>
      </w:pPr>
      <w:r w:rsidRPr="00D84D5A">
        <w:t>Stakeholders</w:t>
      </w:r>
      <w:r w:rsidR="47B7CF33" w:rsidRPr="00D84D5A">
        <w:t xml:space="preserve"> recommended that the packaging rules be revised to introduce a more flexible and modular structure.</w:t>
      </w:r>
      <w:r w:rsidR="0E64A332" w:rsidRPr="00D84D5A">
        <w:t xml:space="preserve"> C</w:t>
      </w:r>
      <w:r w:rsidR="47B7CF33" w:rsidRPr="00D84D5A">
        <w:t xml:space="preserve">ore </w:t>
      </w:r>
      <w:r w:rsidR="3E612079" w:rsidRPr="00D84D5A">
        <w:t>uni</w:t>
      </w:r>
      <w:r w:rsidR="47B7CF33" w:rsidRPr="00D84D5A">
        <w:t xml:space="preserve">ts, which include leadership, facilitation, safety, planning and risk </w:t>
      </w:r>
      <w:r w:rsidR="198AC4F6" w:rsidRPr="00D84D5A">
        <w:t>management,</w:t>
      </w:r>
      <w:r w:rsidR="47B7CF33" w:rsidRPr="00D84D5A">
        <w:t xml:space="preserve"> are compulsory across all qualification levels to ensure a </w:t>
      </w:r>
      <w:r w:rsidR="1E3EA8D0" w:rsidRPr="00D84D5A">
        <w:t>consistent level of capability</w:t>
      </w:r>
      <w:r w:rsidR="36DFF24F" w:rsidRPr="00D84D5A">
        <w:t>.</w:t>
      </w:r>
      <w:r w:rsidR="00032A9D">
        <w:t xml:space="preserve"> </w:t>
      </w:r>
      <w:r w:rsidR="79266B3D" w:rsidRPr="00D84D5A">
        <w:rPr>
          <w:lang w:val="en-US"/>
        </w:rPr>
        <w:t>Learners build this foundation by selecting environment-specific options, enabling them to focus on contexts such as water, rock and rope, or track and trail.</w:t>
      </w:r>
      <w:r w:rsidR="2327E788" w:rsidRPr="00D84D5A">
        <w:t xml:space="preserve"> </w:t>
      </w:r>
    </w:p>
    <w:p w14:paraId="4E69B803" w14:textId="77777777" w:rsidR="00C529D2" w:rsidRDefault="2327E788" w:rsidP="00C529D2">
      <w:pPr>
        <w:spacing w:before="240"/>
        <w:rPr>
          <w:b/>
          <w:bCs/>
        </w:rPr>
      </w:pPr>
      <w:r w:rsidRPr="00D84D5A">
        <w:t xml:space="preserve">In addition, </w:t>
      </w:r>
      <w:r w:rsidR="00032A9D">
        <w:t>learners</w:t>
      </w:r>
      <w:r w:rsidR="7A2C23C3" w:rsidRPr="00D84D5A">
        <w:t xml:space="preserve"> </w:t>
      </w:r>
      <w:r w:rsidRPr="00D84D5A">
        <w:t xml:space="preserve">can choose units from </w:t>
      </w:r>
      <w:r w:rsidR="47B7CF33" w:rsidRPr="00D84D5A">
        <w:t xml:space="preserve">employment streams, </w:t>
      </w:r>
      <w:r w:rsidR="49F13218" w:rsidRPr="00D84D5A">
        <w:t>such as</w:t>
      </w:r>
      <w:r w:rsidR="47B7CF33" w:rsidRPr="00D84D5A">
        <w:t xml:space="preserve"> centre-based learning programs or expedition-focused practice</w:t>
      </w:r>
      <w:r w:rsidR="0DAC1922" w:rsidRPr="00D84D5A">
        <w:t xml:space="preserve">, which provides them with </w:t>
      </w:r>
      <w:r w:rsidR="47B7CF33" w:rsidRPr="00D84D5A">
        <w:t xml:space="preserve">clear pathways into relevant roles. </w:t>
      </w:r>
      <w:r w:rsidR="6C5DA298" w:rsidRPr="00D84D5A">
        <w:t xml:space="preserve">Finally, navigation and rescue skills are embedded progressively across all levels of </w:t>
      </w:r>
      <w:r w:rsidR="58B8EEC0" w:rsidRPr="00D84D5A">
        <w:t>qualifications</w:t>
      </w:r>
      <w:r w:rsidR="6C5DA298" w:rsidRPr="00D84D5A">
        <w:t>. This ensures that technical rescue capabilities develop alongside increasing leadership responsibility, reinforcing both safety and readiness for complex outdoor environments.</w:t>
      </w:r>
    </w:p>
    <w:p w14:paraId="72A17D3E" w14:textId="48C5356A" w:rsidR="00753E65" w:rsidRPr="004B39A4" w:rsidRDefault="00753E65" w:rsidP="00C529D2">
      <w:pPr>
        <w:spacing w:before="240"/>
      </w:pPr>
      <w:r w:rsidRPr="00D84D5A">
        <w:rPr>
          <w:b/>
          <w:bCs/>
        </w:rPr>
        <w:t>Rationale</w:t>
      </w:r>
    </w:p>
    <w:p w14:paraId="4884E8E7" w14:textId="7C1BAD62" w:rsidR="00F708B8" w:rsidRPr="008800EE" w:rsidRDefault="093288A8" w:rsidP="00C712D3">
      <w:pPr>
        <w:pStyle w:val="NoSpacing"/>
        <w:numPr>
          <w:ilvl w:val="0"/>
          <w:numId w:val="21"/>
        </w:numPr>
        <w:spacing w:before="240" w:line="276" w:lineRule="auto"/>
        <w:rPr>
          <w:rFonts w:eastAsia="Aptos" w:cs="Aptos"/>
          <w:szCs w:val="22"/>
          <w:u w:val="none"/>
          <w:lang w:val="en-AU"/>
        </w:rPr>
      </w:pPr>
      <w:r w:rsidRPr="008800EE">
        <w:rPr>
          <w:rFonts w:eastAsia="Aptos" w:cs="Aptos"/>
          <w:szCs w:val="22"/>
          <w:u w:val="none"/>
          <w:lang w:val="en-AU"/>
        </w:rPr>
        <w:t>Transparency and clarity:</w:t>
      </w:r>
      <w:r w:rsidR="125B8E04" w:rsidRPr="008800EE">
        <w:rPr>
          <w:rFonts w:eastAsia="Aptos" w:cs="Aptos"/>
          <w:szCs w:val="22"/>
          <w:u w:val="none"/>
          <w:lang w:val="en-AU"/>
        </w:rPr>
        <w:t xml:space="preserve"> </w:t>
      </w:r>
      <w:r w:rsidRPr="008800EE">
        <w:rPr>
          <w:rFonts w:eastAsia="Aptos" w:cs="Aptos"/>
          <w:szCs w:val="22"/>
          <w:u w:val="none"/>
          <w:lang w:val="en-AU"/>
        </w:rPr>
        <w:t>The modular structure provides clear guidance for learners, RTOs, and employers. It clarifies how units fit together, reducing confusion about progression and demonstrating the value of each qualification</w:t>
      </w:r>
      <w:r w:rsidR="46A1D80F" w:rsidRPr="008800EE">
        <w:rPr>
          <w:rFonts w:eastAsia="Aptos" w:cs="Aptos"/>
          <w:szCs w:val="22"/>
          <w:u w:val="none"/>
          <w:lang w:val="en-AU"/>
        </w:rPr>
        <w:t>.</w:t>
      </w:r>
    </w:p>
    <w:p w14:paraId="305AC8B7" w14:textId="05DA4AB4" w:rsidR="00F708B8" w:rsidRPr="008800EE" w:rsidRDefault="59B17061" w:rsidP="00C712D3">
      <w:pPr>
        <w:pStyle w:val="NoSpacing"/>
        <w:numPr>
          <w:ilvl w:val="0"/>
          <w:numId w:val="21"/>
        </w:numPr>
        <w:spacing w:line="276" w:lineRule="auto"/>
        <w:rPr>
          <w:rFonts w:eastAsia="Aptos" w:cs="Aptos"/>
          <w:szCs w:val="22"/>
          <w:u w:val="none"/>
        </w:rPr>
      </w:pPr>
      <w:r w:rsidRPr="008800EE">
        <w:rPr>
          <w:rFonts w:eastAsia="Aptos" w:cs="Aptos"/>
          <w:szCs w:val="22"/>
          <w:u w:val="none"/>
        </w:rPr>
        <w:t>Tailoring</w:t>
      </w:r>
      <w:r w:rsidR="776DDDE0" w:rsidRPr="008800EE">
        <w:rPr>
          <w:rFonts w:eastAsia="Aptos" w:cs="Aptos"/>
          <w:szCs w:val="22"/>
          <w:u w:val="none"/>
        </w:rPr>
        <w:t xml:space="preserve"> employment outcomes:</w:t>
      </w:r>
      <w:r w:rsidR="3E23D4CA" w:rsidRPr="008800EE">
        <w:rPr>
          <w:rFonts w:eastAsia="Aptos" w:cs="Aptos"/>
          <w:szCs w:val="22"/>
          <w:u w:val="none"/>
        </w:rPr>
        <w:t xml:space="preserve"> </w:t>
      </w:r>
      <w:r w:rsidR="776DDDE0" w:rsidRPr="008800EE">
        <w:rPr>
          <w:rFonts w:eastAsia="Aptos" w:cs="Aptos"/>
          <w:szCs w:val="22"/>
          <w:u w:val="none"/>
        </w:rPr>
        <w:t xml:space="preserve">By introducing employment-specific streams, learners can align their training with </w:t>
      </w:r>
      <w:r w:rsidR="33DE8B78" w:rsidRPr="008800EE">
        <w:rPr>
          <w:rFonts w:eastAsia="Aptos" w:cs="Aptos"/>
          <w:szCs w:val="22"/>
          <w:u w:val="none"/>
        </w:rPr>
        <w:t>sector</w:t>
      </w:r>
      <w:r w:rsidR="776DDDE0" w:rsidRPr="008800EE">
        <w:rPr>
          <w:rFonts w:eastAsia="Aptos" w:cs="Aptos"/>
          <w:szCs w:val="22"/>
          <w:u w:val="none"/>
        </w:rPr>
        <w:t xml:space="preserve"> pathways, whether working in </w:t>
      </w:r>
      <w:proofErr w:type="spellStart"/>
      <w:r w:rsidR="776DDDE0" w:rsidRPr="008800EE">
        <w:rPr>
          <w:rFonts w:eastAsia="Aptos" w:cs="Aptos"/>
          <w:szCs w:val="22"/>
          <w:u w:val="none"/>
        </w:rPr>
        <w:t>centre</w:t>
      </w:r>
      <w:proofErr w:type="spellEnd"/>
      <w:r w:rsidR="776DDDE0" w:rsidRPr="008800EE">
        <w:rPr>
          <w:rFonts w:eastAsia="Aptos" w:cs="Aptos"/>
          <w:szCs w:val="22"/>
          <w:u w:val="none"/>
        </w:rPr>
        <w:t xml:space="preserve">-based recreation programs, guiding expeditions, or pursuing other specialist roles. </w:t>
      </w:r>
    </w:p>
    <w:p w14:paraId="45A7E79A" w14:textId="771CDA1A" w:rsidR="00F708B8" w:rsidRPr="008800EE" w:rsidRDefault="093288A8" w:rsidP="00C712D3">
      <w:pPr>
        <w:pStyle w:val="NoSpacing"/>
        <w:numPr>
          <w:ilvl w:val="0"/>
          <w:numId w:val="21"/>
        </w:numPr>
        <w:spacing w:line="276" w:lineRule="auto"/>
        <w:rPr>
          <w:rFonts w:eastAsia="Aptos" w:cs="Aptos"/>
          <w:szCs w:val="22"/>
          <w:u w:val="none"/>
          <w:lang w:val="en-AU"/>
        </w:rPr>
      </w:pPr>
      <w:r w:rsidRPr="008800EE">
        <w:rPr>
          <w:rFonts w:eastAsia="Aptos" w:cs="Aptos"/>
          <w:szCs w:val="22"/>
          <w:u w:val="none"/>
          <w:lang w:val="en-AU"/>
        </w:rPr>
        <w:t>Support for emerging skills:</w:t>
      </w:r>
      <w:r w:rsidR="5E8E5E4B" w:rsidRPr="008800EE">
        <w:rPr>
          <w:rFonts w:eastAsia="Aptos" w:cs="Aptos"/>
          <w:szCs w:val="22"/>
          <w:u w:val="none"/>
          <w:lang w:val="en-AU"/>
        </w:rPr>
        <w:t xml:space="preserve"> </w:t>
      </w:r>
      <w:r w:rsidRPr="008800EE">
        <w:rPr>
          <w:rFonts w:eastAsia="Aptos" w:cs="Aptos"/>
          <w:szCs w:val="22"/>
          <w:u w:val="none"/>
          <w:lang w:val="en-AU"/>
        </w:rPr>
        <w:t>The modular design allows for the incorporation of new and evolving skills without disrupting the foundational environment groupings. This ensures th</w:t>
      </w:r>
      <w:r w:rsidR="00941C57">
        <w:rPr>
          <w:rFonts w:eastAsia="Aptos" w:cs="Aptos"/>
          <w:szCs w:val="22"/>
          <w:u w:val="none"/>
          <w:lang w:val="en-AU"/>
        </w:rPr>
        <w:t>at</w:t>
      </w:r>
      <w:r w:rsidRPr="008800EE">
        <w:rPr>
          <w:rFonts w:eastAsia="Aptos" w:cs="Aptos"/>
          <w:szCs w:val="22"/>
          <w:u w:val="none"/>
          <w:lang w:val="en-AU"/>
        </w:rPr>
        <w:t xml:space="preserve"> </w:t>
      </w:r>
      <w:r w:rsidR="00941C57">
        <w:rPr>
          <w:rFonts w:eastAsia="Aptos" w:cs="Aptos"/>
          <w:szCs w:val="22"/>
          <w:u w:val="none"/>
          <w:lang w:val="en-AU"/>
        </w:rPr>
        <w:t xml:space="preserve">the </w:t>
      </w:r>
      <w:r w:rsidRPr="008800EE">
        <w:rPr>
          <w:rFonts w:eastAsia="Aptos" w:cs="Aptos"/>
          <w:szCs w:val="22"/>
          <w:u w:val="none"/>
          <w:lang w:val="en-AU"/>
        </w:rPr>
        <w:t xml:space="preserve">qualifications remain contemporary and responsive to </w:t>
      </w:r>
      <w:r w:rsidR="668E8644" w:rsidRPr="008800EE">
        <w:rPr>
          <w:rFonts w:eastAsia="Aptos" w:cs="Aptos"/>
          <w:szCs w:val="22"/>
          <w:u w:val="none"/>
          <w:lang w:val="en-AU"/>
        </w:rPr>
        <w:t xml:space="preserve">sector </w:t>
      </w:r>
      <w:r w:rsidRPr="008800EE">
        <w:rPr>
          <w:rFonts w:eastAsia="Aptos" w:cs="Aptos"/>
          <w:szCs w:val="22"/>
          <w:u w:val="none"/>
          <w:lang w:val="en-AU"/>
        </w:rPr>
        <w:t>change.</w:t>
      </w:r>
    </w:p>
    <w:p w14:paraId="6EE4D87D" w14:textId="78044B40" w:rsidR="00F708B8" w:rsidRPr="008800EE" w:rsidRDefault="093288A8" w:rsidP="00C712D3">
      <w:pPr>
        <w:pStyle w:val="NoSpacing"/>
        <w:numPr>
          <w:ilvl w:val="0"/>
          <w:numId w:val="21"/>
        </w:numPr>
        <w:spacing w:line="276" w:lineRule="auto"/>
        <w:rPr>
          <w:rFonts w:eastAsia="Aptos" w:cs="Aptos"/>
          <w:szCs w:val="22"/>
          <w:u w:val="none"/>
          <w:lang w:val="en-AU"/>
        </w:rPr>
      </w:pPr>
      <w:r w:rsidRPr="008800EE">
        <w:rPr>
          <w:rFonts w:eastAsia="Aptos" w:cs="Aptos"/>
          <w:szCs w:val="22"/>
          <w:u w:val="none"/>
          <w:lang w:val="en-AU"/>
        </w:rPr>
        <w:t>Preservation of foundational environments:</w:t>
      </w:r>
      <w:r w:rsidR="349D08AB" w:rsidRPr="008800EE">
        <w:rPr>
          <w:rFonts w:eastAsia="Aptos" w:cs="Aptos"/>
          <w:szCs w:val="22"/>
          <w:u w:val="none"/>
          <w:lang w:val="en-AU"/>
        </w:rPr>
        <w:t xml:space="preserve"> </w:t>
      </w:r>
      <w:r w:rsidRPr="008800EE">
        <w:rPr>
          <w:rFonts w:eastAsia="Aptos" w:cs="Aptos"/>
          <w:szCs w:val="22"/>
          <w:u w:val="none"/>
          <w:lang w:val="en-AU"/>
        </w:rPr>
        <w:t>The environment-based group</w:t>
      </w:r>
      <w:r w:rsidR="008035A5">
        <w:rPr>
          <w:rFonts w:eastAsia="Aptos" w:cs="Aptos"/>
          <w:szCs w:val="22"/>
          <w:u w:val="none"/>
          <w:lang w:val="en-AU"/>
        </w:rPr>
        <w:t>s</w:t>
      </w:r>
      <w:r w:rsidRPr="008800EE">
        <w:rPr>
          <w:rFonts w:eastAsia="Aptos" w:cs="Aptos"/>
          <w:szCs w:val="22"/>
          <w:u w:val="none"/>
          <w:lang w:val="en-AU"/>
        </w:rPr>
        <w:t xml:space="preserve"> maintain the integrity of core technical skills, whil</w:t>
      </w:r>
      <w:r w:rsidR="61E259B0" w:rsidRPr="008800EE">
        <w:rPr>
          <w:rFonts w:eastAsia="Aptos" w:cs="Aptos"/>
          <w:szCs w:val="22"/>
          <w:u w:val="none"/>
          <w:lang w:val="en-AU"/>
        </w:rPr>
        <w:t>st</w:t>
      </w:r>
      <w:r w:rsidRPr="008800EE">
        <w:rPr>
          <w:rFonts w:eastAsia="Aptos" w:cs="Aptos"/>
          <w:szCs w:val="22"/>
          <w:u w:val="none"/>
          <w:lang w:val="en-AU"/>
        </w:rPr>
        <w:t xml:space="preserve"> streams and core units provide scope for advanced specialisation.</w:t>
      </w:r>
    </w:p>
    <w:p w14:paraId="09141533" w14:textId="1BB9046D" w:rsidR="00F708B8" w:rsidRPr="008800EE" w:rsidRDefault="093288A8" w:rsidP="00C712D3">
      <w:pPr>
        <w:pStyle w:val="NoSpacing"/>
        <w:numPr>
          <w:ilvl w:val="0"/>
          <w:numId w:val="21"/>
        </w:numPr>
        <w:spacing w:line="276" w:lineRule="auto"/>
        <w:rPr>
          <w:rFonts w:eastAsia="Aptos" w:cs="Aptos"/>
          <w:szCs w:val="22"/>
          <w:u w:val="none"/>
        </w:rPr>
      </w:pPr>
      <w:r w:rsidRPr="008800EE">
        <w:rPr>
          <w:rFonts w:eastAsia="Aptos" w:cs="Aptos"/>
          <w:szCs w:val="22"/>
          <w:u w:val="none"/>
        </w:rPr>
        <w:t>Progressive skill development:</w:t>
      </w:r>
      <w:r w:rsidR="4A2D5426" w:rsidRPr="008800EE">
        <w:rPr>
          <w:rFonts w:eastAsia="Aptos" w:cs="Aptos"/>
          <w:szCs w:val="22"/>
          <w:u w:val="none"/>
        </w:rPr>
        <w:t xml:space="preserve"> </w:t>
      </w:r>
      <w:r w:rsidRPr="008800EE">
        <w:rPr>
          <w:rFonts w:eastAsia="Aptos" w:cs="Aptos"/>
          <w:szCs w:val="22"/>
          <w:u w:val="none"/>
        </w:rPr>
        <w:t>Embedding navigation and rescue across levels ensures learners develop these essential capabilities incrementally. This strengthens safety outcomes and builds confidence for participants and leaders.</w:t>
      </w:r>
    </w:p>
    <w:p w14:paraId="0F569E37" w14:textId="77777777" w:rsidR="00EF754F" w:rsidRPr="00D84D5A" w:rsidRDefault="00EF754F" w:rsidP="00EF754F">
      <w:pPr>
        <w:spacing w:after="200"/>
      </w:pPr>
    </w:p>
    <w:p w14:paraId="2AF1746E" w14:textId="6BFD2B32" w:rsidR="00F708B8" w:rsidRPr="00D84D5A" w:rsidRDefault="6F96CD08" w:rsidP="6B5DEB32">
      <w:pPr>
        <w:pStyle w:val="Heading3"/>
      </w:pPr>
      <w:bookmarkStart w:id="8" w:name="_Toc1362843144"/>
      <w:r w:rsidRPr="00D84D5A">
        <w:t xml:space="preserve">Recommendation </w:t>
      </w:r>
      <w:r w:rsidR="460FDEB6" w:rsidRPr="00D84D5A">
        <w:t>D</w:t>
      </w:r>
      <w:r w:rsidRPr="00D84D5A">
        <w:t xml:space="preserve"> – CVIG guidance for terminology and scope</w:t>
      </w:r>
      <w:bookmarkEnd w:id="8"/>
    </w:p>
    <w:p w14:paraId="51482E4C" w14:textId="761C4EF5" w:rsidR="00167877" w:rsidRPr="00D84D5A" w:rsidRDefault="2BCE791C" w:rsidP="00EF754F">
      <w:pPr>
        <w:spacing w:before="240"/>
        <w:rPr>
          <w:rFonts w:eastAsia="MS Mincho" w:cs="Calibri"/>
        </w:rPr>
      </w:pPr>
      <w:r w:rsidRPr="00D84D5A">
        <w:t>Stakeholders</w:t>
      </w:r>
      <w:r w:rsidR="0AEAB8BE" w:rsidRPr="00D84D5A">
        <w:t xml:space="preserve"> recommended that the </w:t>
      </w:r>
      <w:r w:rsidR="00C50BFD">
        <w:t xml:space="preserve">proposed </w:t>
      </w:r>
      <w:r w:rsidR="0AEAB8BE" w:rsidRPr="00D84D5A">
        <w:t xml:space="preserve">Companion Volume Implementation Guide (CVIG) include additional directions to clarify the use of terminology across the Outdoor Recreation and Leadership </w:t>
      </w:r>
      <w:r w:rsidR="00C50BFD">
        <w:t>training products</w:t>
      </w:r>
      <w:r w:rsidR="0AEAB8BE" w:rsidRPr="00D84D5A">
        <w:t>. This guidance address</w:t>
      </w:r>
      <w:r w:rsidR="00C50BFD">
        <w:t>es</w:t>
      </w:r>
      <w:r w:rsidR="0AEAB8BE" w:rsidRPr="00D84D5A">
        <w:t xml:space="preserve"> overlapping or inconsistent terms such as </w:t>
      </w:r>
      <w:r w:rsidR="0AEAB8BE" w:rsidRPr="00D84D5A">
        <w:rPr>
          <w:i/>
        </w:rPr>
        <w:t>“guide”</w:t>
      </w:r>
      <w:r w:rsidR="0AEAB8BE" w:rsidRPr="00D84D5A">
        <w:t xml:space="preserve">, </w:t>
      </w:r>
      <w:r w:rsidR="0AEAB8BE" w:rsidRPr="00D84D5A">
        <w:rPr>
          <w:i/>
        </w:rPr>
        <w:t>“leader”</w:t>
      </w:r>
      <w:r w:rsidR="0AEAB8BE" w:rsidRPr="00D84D5A">
        <w:t xml:space="preserve">, </w:t>
      </w:r>
      <w:r w:rsidR="0AEAB8BE" w:rsidRPr="00D84D5A">
        <w:rPr>
          <w:i/>
        </w:rPr>
        <w:t>“assistant”</w:t>
      </w:r>
      <w:r w:rsidR="0AEAB8BE" w:rsidRPr="00D84D5A">
        <w:t xml:space="preserve">, and the use of </w:t>
      </w:r>
      <w:r w:rsidR="4C3FD6FC" w:rsidRPr="00D84D5A">
        <w:t xml:space="preserve">the term </w:t>
      </w:r>
      <w:r w:rsidR="0AEAB8BE" w:rsidRPr="00D84D5A">
        <w:rPr>
          <w:i/>
        </w:rPr>
        <w:t>“clients”</w:t>
      </w:r>
      <w:r w:rsidR="0AEAB8BE" w:rsidRPr="00D84D5A">
        <w:t xml:space="preserve"> versus </w:t>
      </w:r>
      <w:r w:rsidR="0AEAB8BE" w:rsidRPr="00D84D5A">
        <w:rPr>
          <w:i/>
        </w:rPr>
        <w:t>“participants”</w:t>
      </w:r>
      <w:r w:rsidR="0AEAB8BE" w:rsidRPr="00D84D5A">
        <w:t xml:space="preserve">. </w:t>
      </w:r>
    </w:p>
    <w:p w14:paraId="1222D585" w14:textId="77777777" w:rsidR="000A055A" w:rsidRPr="00D84D5A" w:rsidRDefault="000A055A" w:rsidP="000A055A">
      <w:pPr>
        <w:rPr>
          <w:b/>
          <w:bCs/>
        </w:rPr>
      </w:pPr>
    </w:p>
    <w:p w14:paraId="42A36CC2" w14:textId="77777777" w:rsidR="00C529D2" w:rsidRDefault="00C529D2">
      <w:pPr>
        <w:spacing w:after="200"/>
        <w:rPr>
          <w:b/>
          <w:bCs/>
        </w:rPr>
      </w:pPr>
      <w:r>
        <w:rPr>
          <w:b/>
          <w:bCs/>
        </w:rPr>
        <w:br w:type="page"/>
      </w:r>
    </w:p>
    <w:p w14:paraId="0702AEAD" w14:textId="721C4C2E" w:rsidR="00753E65" w:rsidRPr="00D84D5A" w:rsidRDefault="00753E65" w:rsidP="000A055A">
      <w:pPr>
        <w:rPr>
          <w:b/>
          <w:bCs/>
        </w:rPr>
      </w:pPr>
      <w:r w:rsidRPr="00D84D5A">
        <w:rPr>
          <w:b/>
          <w:bCs/>
        </w:rPr>
        <w:t>Rationale</w:t>
      </w:r>
    </w:p>
    <w:p w14:paraId="6E5DE0E6" w14:textId="24807684" w:rsidR="0AEAB8BE" w:rsidRDefault="0AEAB8BE" w:rsidP="5847CC0A">
      <w:pPr>
        <w:pStyle w:val="ListParagraph"/>
        <w:numPr>
          <w:ilvl w:val="0"/>
          <w:numId w:val="22"/>
        </w:numPr>
        <w:spacing w:before="100"/>
        <w:rPr>
          <w:rFonts w:eastAsia="Aptos"/>
          <w:u w:val="none"/>
        </w:rPr>
      </w:pPr>
      <w:r w:rsidRPr="6DA24DFA">
        <w:rPr>
          <w:rFonts w:eastAsia="Aptos"/>
          <w:u w:val="none"/>
        </w:rPr>
        <w:t>Clarifying terminology in the CVIG</w:t>
      </w:r>
      <w:r w:rsidR="4F691CA0" w:rsidRPr="6DA24DFA">
        <w:rPr>
          <w:rFonts w:eastAsia="Aptos"/>
          <w:u w:val="none"/>
        </w:rPr>
        <w:t xml:space="preserve">: This </w:t>
      </w:r>
      <w:r w:rsidR="6ADBAD77" w:rsidRPr="6DA24DFA">
        <w:rPr>
          <w:rFonts w:eastAsia="Aptos"/>
          <w:u w:val="none"/>
        </w:rPr>
        <w:t>clarification of terminology ensures consistency, provides clear guidance on terminology use</w:t>
      </w:r>
      <w:r w:rsidR="7ED69E88" w:rsidRPr="6DA24DFA">
        <w:rPr>
          <w:rFonts w:eastAsia="Aptos"/>
          <w:u w:val="none"/>
        </w:rPr>
        <w:t>,</w:t>
      </w:r>
      <w:r w:rsidR="6ADBAD77" w:rsidRPr="6DA24DFA">
        <w:rPr>
          <w:rFonts w:eastAsia="Aptos"/>
          <w:u w:val="none"/>
        </w:rPr>
        <w:t xml:space="preserve"> and reduces ambiguity for students and the broader sector.</w:t>
      </w:r>
    </w:p>
    <w:p w14:paraId="6CEF44FA" w14:textId="645C9D30" w:rsidR="00C529D2" w:rsidRDefault="00C529D2" w:rsidP="7DAC75C8">
      <w:pPr>
        <w:pStyle w:val="ListParagraph"/>
        <w:numPr>
          <w:ilvl w:val="0"/>
          <w:numId w:val="22"/>
        </w:numPr>
        <w:spacing w:before="100" w:after="200"/>
        <w:rPr>
          <w:rFonts w:eastAsia="Aptos"/>
          <w:u w:val="none"/>
        </w:rPr>
      </w:pPr>
    </w:p>
    <w:p w14:paraId="3A1BC599" w14:textId="6E70801A" w:rsidR="00167877" w:rsidRPr="00C529D2" w:rsidRDefault="393F3734" w:rsidP="00C529D2">
      <w:pPr>
        <w:pStyle w:val="Heading2"/>
      </w:pPr>
      <w:bookmarkStart w:id="9" w:name="_Toc1805575930"/>
      <w:r w:rsidRPr="00C529D2">
        <w:t>A</w:t>
      </w:r>
      <w:r w:rsidR="3BA70561" w:rsidRPr="00C529D2">
        <w:t>d</w:t>
      </w:r>
      <w:r w:rsidRPr="00C529D2">
        <w:t>herence to the</w:t>
      </w:r>
      <w:r w:rsidR="28756BB4" w:rsidRPr="00C529D2">
        <w:t xml:space="preserve"> </w:t>
      </w:r>
      <w:r w:rsidR="39410822" w:rsidRPr="00C529D2">
        <w:t>N</w:t>
      </w:r>
      <w:r w:rsidR="52E2715C" w:rsidRPr="00C529D2">
        <w:t xml:space="preserve">ational </w:t>
      </w:r>
      <w:r w:rsidR="28756BB4" w:rsidRPr="00C529D2">
        <w:t>VET</w:t>
      </w:r>
      <w:r w:rsidR="3BA70561" w:rsidRPr="00C529D2">
        <w:t xml:space="preserve"> </w:t>
      </w:r>
      <w:r w:rsidR="531DA444" w:rsidRPr="00C529D2">
        <w:t>Q</w:t>
      </w:r>
      <w:r w:rsidR="3BA70561" w:rsidRPr="00C529D2">
        <w:t>ualification</w:t>
      </w:r>
      <w:r w:rsidR="28756BB4" w:rsidRPr="00C529D2">
        <w:t xml:space="preserve"> </w:t>
      </w:r>
      <w:r w:rsidR="3F8824A8" w:rsidRPr="00C529D2">
        <w:t>R</w:t>
      </w:r>
      <w:r w:rsidR="28756BB4" w:rsidRPr="00C529D2">
        <w:t>eform</w:t>
      </w:r>
      <w:r w:rsidR="241D78DF" w:rsidRPr="00C529D2">
        <w:t xml:space="preserve"> Agenda</w:t>
      </w:r>
      <w:bookmarkEnd w:id="9"/>
    </w:p>
    <w:p w14:paraId="5AEE5A54" w14:textId="62E8A618" w:rsidR="00167877" w:rsidRPr="00D84D5A" w:rsidRDefault="7B39767A" w:rsidP="005F7E82">
      <w:pPr>
        <w:pStyle w:val="Heading3"/>
      </w:pPr>
      <w:bookmarkStart w:id="10" w:name="_Toc887710626"/>
      <w:r w:rsidRPr="00D84D5A">
        <w:t xml:space="preserve">Sector </w:t>
      </w:r>
      <w:r w:rsidR="5525D11F" w:rsidRPr="00D84D5A">
        <w:t>alignment</w:t>
      </w:r>
      <w:bookmarkEnd w:id="10"/>
    </w:p>
    <w:p w14:paraId="0735A262" w14:textId="69E89085" w:rsidR="00EF754F" w:rsidRPr="00D84D5A" w:rsidRDefault="42DA47CF" w:rsidP="6B5DEB32">
      <w:pPr>
        <w:spacing w:before="240" w:after="240"/>
        <w:rPr>
          <w:b/>
          <w:bCs/>
        </w:rPr>
      </w:pPr>
      <w:r w:rsidRPr="00D84D5A">
        <w:t xml:space="preserve">Units of competency have been streamlined to reduce unnecessary variation and duplication whilst aligning closely with real jobs and everyday workplace tasks. </w:t>
      </w:r>
      <w:r w:rsidR="4CB2F7FF" w:rsidRPr="00D84D5A">
        <w:rPr>
          <w:lang w:val="en-US"/>
        </w:rPr>
        <w:t xml:space="preserve">This aligns with VET </w:t>
      </w:r>
      <w:r w:rsidR="00C30FB6">
        <w:rPr>
          <w:lang w:val="en-US"/>
        </w:rPr>
        <w:t xml:space="preserve">Qualification </w:t>
      </w:r>
      <w:r w:rsidR="002F3539">
        <w:t>R</w:t>
      </w:r>
      <w:proofErr w:type="spellStart"/>
      <w:r w:rsidR="4CB2F7FF" w:rsidRPr="00D84D5A">
        <w:rPr>
          <w:lang w:val="en-US"/>
        </w:rPr>
        <w:t>eform</w:t>
      </w:r>
      <w:proofErr w:type="spellEnd"/>
      <w:r w:rsidR="4CB2F7FF" w:rsidRPr="00D84D5A">
        <w:rPr>
          <w:lang w:val="en-US"/>
        </w:rPr>
        <w:t xml:space="preserve"> principle 2 (sector relevance) by ensuring qualifications reflect authentic workplace tasks and AAAS standards, and principle 6 (efficiency and streamlining) by consolidating overlapping units to meet sector needs.</w:t>
      </w:r>
    </w:p>
    <w:p w14:paraId="1BE66A87" w14:textId="06C41C37" w:rsidR="00167877" w:rsidRPr="00D84D5A" w:rsidRDefault="5525D11F" w:rsidP="005F7E82">
      <w:pPr>
        <w:pStyle w:val="Heading3"/>
        <w:rPr>
          <w:rFonts w:eastAsia="Aptos" w:cs="Aptos"/>
          <w:color w:val="auto"/>
          <w:sz w:val="22"/>
          <w:szCs w:val="22"/>
        </w:rPr>
      </w:pPr>
      <w:bookmarkStart w:id="11" w:name="_Toc587727719"/>
      <w:r w:rsidRPr="00D84D5A">
        <w:t>Clearer progression pathways</w:t>
      </w:r>
      <w:bookmarkEnd w:id="11"/>
      <w:r w:rsidR="6D08CA9D" w:rsidRPr="00D84D5A">
        <w:t xml:space="preserve"> </w:t>
      </w:r>
    </w:p>
    <w:p w14:paraId="4B2EAF49" w14:textId="7DDB14E5" w:rsidR="00167877" w:rsidRPr="00D84D5A" w:rsidRDefault="53751F81" w:rsidP="005F7E82">
      <w:pPr>
        <w:spacing w:before="240" w:after="240"/>
      </w:pPr>
      <w:r w:rsidRPr="00D84D5A">
        <w:t xml:space="preserve">The structure </w:t>
      </w:r>
      <w:r w:rsidR="5CAB3C2F" w:rsidRPr="00D84D5A">
        <w:t xml:space="preserve">has been revised to scaffold </w:t>
      </w:r>
      <w:r w:rsidRPr="00D84D5A">
        <w:t>learning a</w:t>
      </w:r>
      <w:r w:rsidR="19EEF716" w:rsidRPr="00D84D5A">
        <w:t>cross the qualifications</w:t>
      </w:r>
      <w:r w:rsidRPr="00D84D5A">
        <w:t xml:space="preserve">, providing </w:t>
      </w:r>
      <w:r w:rsidR="54D40937" w:rsidRPr="00D84D5A">
        <w:t>clear</w:t>
      </w:r>
      <w:r w:rsidRPr="00D84D5A">
        <w:t xml:space="preserve"> progression in both technical and leadership complexity</w:t>
      </w:r>
      <w:r w:rsidR="4BF56710" w:rsidRPr="00D84D5A">
        <w:t>.</w:t>
      </w:r>
      <w:r w:rsidR="7D3F7520" w:rsidRPr="00D84D5A">
        <w:rPr>
          <w:lang w:val="en-US"/>
        </w:rPr>
        <w:t xml:space="preserve"> This approach </w:t>
      </w:r>
      <w:r w:rsidR="002F3539">
        <w:t>assists</w:t>
      </w:r>
      <w:r w:rsidR="7D3F7520" w:rsidRPr="00D84D5A">
        <w:rPr>
          <w:lang w:val="en-US"/>
        </w:rPr>
        <w:t xml:space="preserve"> learners </w:t>
      </w:r>
      <w:r w:rsidR="002F3539">
        <w:t xml:space="preserve">to </w:t>
      </w:r>
      <w:r w:rsidR="7D3F7520" w:rsidRPr="00D84D5A">
        <w:rPr>
          <w:lang w:val="en-US"/>
        </w:rPr>
        <w:t>understand how foundational skills</w:t>
      </w:r>
      <w:r w:rsidR="002F3539">
        <w:t xml:space="preserve"> </w:t>
      </w:r>
      <w:r w:rsidR="7D3F7520" w:rsidRPr="00D84D5A">
        <w:rPr>
          <w:lang w:val="en-US"/>
        </w:rPr>
        <w:t xml:space="preserve">progress into advanced program management and leadership capabilities at higher levels. This aligns with VET </w:t>
      </w:r>
      <w:r w:rsidR="00C30FB6">
        <w:rPr>
          <w:lang w:val="en-US"/>
        </w:rPr>
        <w:t>Qualification</w:t>
      </w:r>
      <w:r w:rsidR="00C30FB6">
        <w:t xml:space="preserve"> </w:t>
      </w:r>
      <w:r w:rsidR="002F3539">
        <w:t>R</w:t>
      </w:r>
      <w:proofErr w:type="spellStart"/>
      <w:r w:rsidR="7D3F7520" w:rsidRPr="00D84D5A">
        <w:rPr>
          <w:lang w:val="en-US"/>
        </w:rPr>
        <w:t>eform</w:t>
      </w:r>
      <w:proofErr w:type="spellEnd"/>
      <w:r w:rsidR="7D3F7520" w:rsidRPr="00D84D5A">
        <w:rPr>
          <w:lang w:val="en-US"/>
        </w:rPr>
        <w:t xml:space="preserve"> principle 3 (clarity of progression and pathways) by providing transparent scaffolding across the qualification suite and principle 1 (learner pathways and needs) by supporting learner choice and mobility </w:t>
      </w:r>
      <w:r w:rsidR="002F3539">
        <w:t>across</w:t>
      </w:r>
      <w:r w:rsidR="7D3F7520" w:rsidRPr="00D84D5A">
        <w:rPr>
          <w:lang w:val="en-US"/>
        </w:rPr>
        <w:t xml:space="preserve"> the qualifications.</w:t>
      </w:r>
    </w:p>
    <w:p w14:paraId="6F66E447" w14:textId="4E267587" w:rsidR="00167877" w:rsidRPr="00D84D5A" w:rsidRDefault="4F0B9376" w:rsidP="6B5DEB32">
      <w:pPr>
        <w:pStyle w:val="Heading3"/>
        <w:spacing w:before="240" w:after="200"/>
        <w:rPr>
          <w:rFonts w:eastAsia="Aptos" w:cs="Aptos"/>
          <w:sz w:val="24"/>
          <w:szCs w:val="24"/>
        </w:rPr>
      </w:pPr>
      <w:bookmarkStart w:id="12" w:name="_Toc1079380984"/>
      <w:r w:rsidRPr="00D84D5A">
        <w:t>Efficiency and clarity</w:t>
      </w:r>
      <w:bookmarkEnd w:id="12"/>
    </w:p>
    <w:p w14:paraId="6C28E3DC" w14:textId="5B9D1C8A" w:rsidR="00167877" w:rsidRPr="00D84D5A" w:rsidRDefault="00743DE4" w:rsidP="005F7E82">
      <w:pPr>
        <w:spacing w:before="240" w:after="240"/>
      </w:pPr>
      <w:r w:rsidRPr="00743DE4">
        <w:t>Duplication has been minimised through the consolidation of overlapping roles and activity units, while the introduction of clearer packaging rules enhances consistency for RTOs and transparency for learners, resulting in qualifications that are more efficient to deliver and easier to interpret.</w:t>
      </w:r>
      <w:r w:rsidR="00C04426">
        <w:t xml:space="preserve"> </w:t>
      </w:r>
      <w:r w:rsidR="132ADD2B" w:rsidRPr="00D84D5A">
        <w:rPr>
          <w:lang w:val="en-US"/>
        </w:rPr>
        <w:t xml:space="preserve">This aligns with VET </w:t>
      </w:r>
      <w:r w:rsidR="00C30FB6">
        <w:rPr>
          <w:lang w:val="en-US"/>
        </w:rPr>
        <w:t>Qualification</w:t>
      </w:r>
      <w:r w:rsidR="00C30FB6">
        <w:t xml:space="preserve"> </w:t>
      </w:r>
      <w:r w:rsidR="00C04426">
        <w:t>R</w:t>
      </w:r>
      <w:proofErr w:type="spellStart"/>
      <w:r w:rsidR="132ADD2B" w:rsidRPr="00D84D5A">
        <w:rPr>
          <w:lang w:val="en-US"/>
        </w:rPr>
        <w:t>eform</w:t>
      </w:r>
      <w:proofErr w:type="spellEnd"/>
      <w:r w:rsidR="132ADD2B" w:rsidRPr="00D84D5A">
        <w:rPr>
          <w:lang w:val="en-US"/>
        </w:rPr>
        <w:t xml:space="preserve"> principle 6 (efficiency and streamlining) by reducing duplication and merging overlapping roles to simplify qualification use and principle 7 (flexibility) by ensuring </w:t>
      </w:r>
      <w:r w:rsidR="00C04426">
        <w:t xml:space="preserve">that </w:t>
      </w:r>
      <w:r w:rsidR="132ADD2B" w:rsidRPr="00D84D5A">
        <w:rPr>
          <w:lang w:val="en-US"/>
        </w:rPr>
        <w:t>packaging rules can adapt to diverse learner and employer contexts.</w:t>
      </w:r>
    </w:p>
    <w:p w14:paraId="1417BBF0" w14:textId="65CB1995" w:rsidR="00167877" w:rsidRPr="00D84D5A" w:rsidRDefault="4F0B9376" w:rsidP="005F7E82">
      <w:pPr>
        <w:pStyle w:val="Heading3"/>
        <w:spacing w:before="240" w:after="240"/>
        <w:rPr>
          <w:rFonts w:eastAsia="Aptos" w:cs="Aptos"/>
          <w:sz w:val="24"/>
          <w:szCs w:val="24"/>
        </w:rPr>
      </w:pPr>
      <w:bookmarkStart w:id="13" w:name="_Toc1609688533"/>
      <w:r w:rsidRPr="00D84D5A">
        <w:t>Flexibility for emerging skills</w:t>
      </w:r>
      <w:bookmarkEnd w:id="13"/>
    </w:p>
    <w:p w14:paraId="63771A18" w14:textId="4390452D" w:rsidR="00EF754F" w:rsidRPr="00D84D5A" w:rsidRDefault="5A8CDB07" w:rsidP="6B5DEB32">
      <w:pPr>
        <w:spacing w:before="240" w:after="240"/>
        <w:rPr>
          <w:lang w:val="en-US"/>
        </w:rPr>
      </w:pPr>
      <w:r w:rsidRPr="6DA24DFA">
        <w:rPr>
          <w:color w:val="000000" w:themeColor="text1"/>
          <w:lang w:val="en-US"/>
        </w:rPr>
        <w:t>The introduction of flexible environment-based streams enables new and emerging practices to be incorporated without disrupting the core qualification structure, ensuring programs remain responsive to sector change whilst preserving clear and consistent learning pathways.</w:t>
      </w:r>
      <w:r w:rsidRPr="6DA24DFA">
        <w:rPr>
          <w:lang w:val="en-US"/>
        </w:rPr>
        <w:t xml:space="preserve"> </w:t>
      </w:r>
      <w:r w:rsidR="0F003CB6" w:rsidRPr="6DA24DFA">
        <w:rPr>
          <w:lang w:val="en-US"/>
        </w:rPr>
        <w:t xml:space="preserve">This reflects VET </w:t>
      </w:r>
      <w:r w:rsidR="00C30FB6">
        <w:rPr>
          <w:lang w:val="en-US"/>
        </w:rPr>
        <w:t>Qualification</w:t>
      </w:r>
      <w:r w:rsidR="00C30FB6">
        <w:t xml:space="preserve"> </w:t>
      </w:r>
      <w:r w:rsidR="00006CBB">
        <w:t>R</w:t>
      </w:r>
      <w:proofErr w:type="spellStart"/>
      <w:r w:rsidR="0F003CB6" w:rsidRPr="6DA24DFA">
        <w:rPr>
          <w:lang w:val="en-US"/>
        </w:rPr>
        <w:t>eform</w:t>
      </w:r>
      <w:proofErr w:type="spellEnd"/>
      <w:r w:rsidR="0F003CB6" w:rsidRPr="6DA24DFA">
        <w:rPr>
          <w:lang w:val="en-US"/>
        </w:rPr>
        <w:t xml:space="preserve"> principle 7 (flexibility) by enabling rapid adaptation to</w:t>
      </w:r>
      <w:r w:rsidR="00006CBB">
        <w:t xml:space="preserve"> </w:t>
      </w:r>
      <w:r w:rsidR="00006CBB" w:rsidRPr="6DA24DFA">
        <w:rPr>
          <w:lang w:val="en-US"/>
        </w:rPr>
        <w:t>specialisations</w:t>
      </w:r>
      <w:r w:rsidR="00006CBB">
        <w:t xml:space="preserve"> and</w:t>
      </w:r>
      <w:r w:rsidR="0F003CB6" w:rsidRPr="6DA24DFA">
        <w:rPr>
          <w:lang w:val="en-US"/>
        </w:rPr>
        <w:t xml:space="preserve"> new practices, and principle 5 (evidence-based access and future skills) by embedding emerging capabilities identified through functional analysis and stakeholder feedback.</w:t>
      </w:r>
    </w:p>
    <w:p w14:paraId="762154BE" w14:textId="203068F5" w:rsidR="3FAD7048" w:rsidRPr="00D84D5A" w:rsidRDefault="3FAD7048" w:rsidP="005F7E82">
      <w:pPr>
        <w:pStyle w:val="Heading3"/>
      </w:pPr>
      <w:bookmarkStart w:id="14" w:name="_Toc113590009"/>
      <w:r w:rsidRPr="00D84D5A">
        <w:t>Strengthened leadership and inclusion</w:t>
      </w:r>
      <w:bookmarkEnd w:id="14"/>
    </w:p>
    <w:p w14:paraId="7555C95E" w14:textId="3DEA8830" w:rsidR="3FAD7048" w:rsidRPr="00D84D5A" w:rsidRDefault="3FAD7048" w:rsidP="005F7E82">
      <w:pPr>
        <w:spacing w:before="240" w:after="240"/>
      </w:pPr>
      <w:r>
        <w:t xml:space="preserve">Core units in leadership, facilitation and psychosocial safety are embedded across </w:t>
      </w:r>
      <w:r w:rsidR="00F6496B">
        <w:t>each</w:t>
      </w:r>
      <w:r>
        <w:t xml:space="preserve"> qualification level to ensure every graduate develops capabilities in group management, inclusive practice, and safe facilitation. </w:t>
      </w:r>
      <w:r w:rsidR="111F5B02" w:rsidRPr="6DA24DFA">
        <w:rPr>
          <w:lang w:val="en-US"/>
        </w:rPr>
        <w:t>These skills are regarded by the sector as essential, as they strengthen learner confidence, employability and readiness for diverse workplace contexts.</w:t>
      </w:r>
    </w:p>
    <w:p w14:paraId="6696E092" w14:textId="64B15FD5" w:rsidR="113CDEDF" w:rsidRPr="00D84D5A" w:rsidRDefault="113CDEDF" w:rsidP="005F7E82">
      <w:pPr>
        <w:spacing w:before="240" w:after="240"/>
        <w:rPr>
          <w:lang w:val="en-US"/>
        </w:rPr>
      </w:pPr>
      <w:r w:rsidRPr="00D84D5A">
        <w:rPr>
          <w:lang w:val="en-US"/>
        </w:rPr>
        <w:t xml:space="preserve">The inclusion of these core areas strengthens the overall intent of the qualifications by embedding essential capabilities that reflect both learner and industry priorities. It also aligns with VET </w:t>
      </w:r>
      <w:r w:rsidR="00C30FB6">
        <w:rPr>
          <w:lang w:val="en-US"/>
        </w:rPr>
        <w:t>Qualification</w:t>
      </w:r>
      <w:r w:rsidR="00C30FB6">
        <w:t xml:space="preserve"> </w:t>
      </w:r>
      <w:r w:rsidR="00F6496B">
        <w:t>R</w:t>
      </w:r>
      <w:proofErr w:type="spellStart"/>
      <w:r w:rsidRPr="00D84D5A">
        <w:rPr>
          <w:lang w:val="en-US"/>
        </w:rPr>
        <w:t>eform</w:t>
      </w:r>
      <w:proofErr w:type="spellEnd"/>
      <w:r w:rsidRPr="00D84D5A">
        <w:rPr>
          <w:lang w:val="en-US"/>
        </w:rPr>
        <w:t xml:space="preserve"> principle 4 (learner focus and holistic skills), by embedding psychosocial safety, facilitation and inclusive practice as core learner outcomes, and principle 5 (evidence-based access and future skills), by responding to sector demand for inclusive practice. </w:t>
      </w:r>
    </w:p>
    <w:p w14:paraId="5E873C9F" w14:textId="53E8412F" w:rsidR="00167877" w:rsidRPr="00D84D5A" w:rsidRDefault="4F0B9376" w:rsidP="005F7E82">
      <w:pPr>
        <w:pStyle w:val="Heading3"/>
      </w:pPr>
      <w:bookmarkStart w:id="15" w:name="_Toc2093590596"/>
      <w:r w:rsidRPr="00D84D5A">
        <w:t>Pathway mobility across sectors</w:t>
      </w:r>
      <w:bookmarkEnd w:id="15"/>
    </w:p>
    <w:p w14:paraId="5EEEBC15" w14:textId="03A41685" w:rsidR="00167877" w:rsidRPr="00D84D5A" w:rsidRDefault="009D5796" w:rsidP="005F7E82">
      <w:pPr>
        <w:spacing w:before="240" w:after="240"/>
      </w:pPr>
      <w:r>
        <w:t xml:space="preserve">Connections with related qualifications in sport, recreation, and community services have been strengthened to facilitate smoother cross-sector transitions, expand career pathways, and better align with workforce needs across interconnected industries. </w:t>
      </w:r>
      <w:r w:rsidR="09DEAFD4" w:rsidRPr="6DA24DFA">
        <w:rPr>
          <w:lang w:val="en-US"/>
        </w:rPr>
        <w:t xml:space="preserve">This aligns with VET </w:t>
      </w:r>
      <w:r w:rsidR="00C30FB6">
        <w:rPr>
          <w:lang w:val="en-US"/>
        </w:rPr>
        <w:t>Qualification</w:t>
      </w:r>
      <w:r w:rsidR="00C30FB6">
        <w:t xml:space="preserve"> </w:t>
      </w:r>
      <w:r>
        <w:t>R</w:t>
      </w:r>
      <w:proofErr w:type="spellStart"/>
      <w:r w:rsidR="09DEAFD4" w:rsidRPr="6DA24DFA">
        <w:rPr>
          <w:lang w:val="en-US"/>
        </w:rPr>
        <w:t>eform</w:t>
      </w:r>
      <w:proofErr w:type="spellEnd"/>
      <w:r w:rsidR="09DEAFD4" w:rsidRPr="6DA24DFA">
        <w:rPr>
          <w:lang w:val="en-US"/>
        </w:rPr>
        <w:t xml:space="preserve"> principle 1 (learner pathways and needs) by enhancing cross-sector mobility, and principle 3 (clarity of progression and pathways) by ensuring learners can transfer skills and advance through multiple career pathways.</w:t>
      </w:r>
    </w:p>
    <w:p w14:paraId="691A58D1" w14:textId="6E8703FA" w:rsidR="4C46BE41" w:rsidRPr="00D84D5A" w:rsidRDefault="4C46BE41" w:rsidP="005F7E82">
      <w:r w:rsidRPr="00D84D5A">
        <w:br w:type="page"/>
      </w:r>
    </w:p>
    <w:p w14:paraId="63D25998" w14:textId="73391D64" w:rsidR="00167877" w:rsidRPr="003242B5" w:rsidRDefault="354B7C6E" w:rsidP="003242B5">
      <w:pPr>
        <w:pStyle w:val="Heading1"/>
      </w:pPr>
      <w:bookmarkStart w:id="16" w:name="_Toc961516920"/>
      <w:r w:rsidRPr="003242B5">
        <w:t>SIS20419M Certificate II in Outdoor Recreation</w:t>
      </w:r>
      <w:bookmarkEnd w:id="16"/>
    </w:p>
    <w:p w14:paraId="2F42A643" w14:textId="0C80E200" w:rsidR="000B424B" w:rsidRPr="00D84D5A" w:rsidRDefault="09448FBA" w:rsidP="005F7E82">
      <w:pPr>
        <w:spacing w:before="240"/>
      </w:pPr>
      <w:r w:rsidRPr="00D84D5A">
        <w:t xml:space="preserve">The </w:t>
      </w:r>
      <w:r w:rsidR="6497E1E2" w:rsidRPr="00D84D5A">
        <w:t>proposed</w:t>
      </w:r>
      <w:r w:rsidRPr="00D84D5A">
        <w:t xml:space="preserve"> </w:t>
      </w:r>
      <w:r w:rsidR="0F073C52" w:rsidRPr="00942AB6">
        <w:rPr>
          <w:i/>
          <w:iCs/>
        </w:rPr>
        <w:t xml:space="preserve">SIS20419M </w:t>
      </w:r>
      <w:r w:rsidRPr="00942AB6">
        <w:rPr>
          <w:i/>
          <w:iCs/>
        </w:rPr>
        <w:t xml:space="preserve">Certificate II </w:t>
      </w:r>
      <w:r w:rsidR="6E0067B8" w:rsidRPr="00942AB6">
        <w:rPr>
          <w:i/>
          <w:iCs/>
        </w:rPr>
        <w:t>in Outdoor Recreation</w:t>
      </w:r>
      <w:r w:rsidR="6E0067B8" w:rsidRPr="00D84D5A">
        <w:t xml:space="preserve"> </w:t>
      </w:r>
      <w:r w:rsidRPr="00D84D5A">
        <w:t xml:space="preserve">focuses on preparing learners for safe participation in outdoor recreation support roles. </w:t>
      </w:r>
      <w:r w:rsidR="2711DEC5" w:rsidRPr="00D84D5A">
        <w:t>It</w:t>
      </w:r>
      <w:r w:rsidR="0BB8E048" w:rsidRPr="00D84D5A">
        <w:t xml:space="preserve"> </w:t>
      </w:r>
      <w:r w:rsidRPr="00D84D5A">
        <w:t xml:space="preserve">is positioned as an entry-level qualification that supports further progression into </w:t>
      </w:r>
      <w:r w:rsidR="6C864351" w:rsidRPr="00D84D5A">
        <w:t xml:space="preserve">the </w:t>
      </w:r>
      <w:r w:rsidR="6C864351" w:rsidRPr="00942AB6">
        <w:rPr>
          <w:i/>
          <w:iCs/>
        </w:rPr>
        <w:t>SIS30619M Certificate III in Outdoor Leadership</w:t>
      </w:r>
      <w:r w:rsidRPr="00D84D5A">
        <w:t>.</w:t>
      </w:r>
      <w:r w:rsidR="6497E1E2" w:rsidRPr="00D84D5A">
        <w:t xml:space="preserve"> The following table highlights some of the key differences between the current qualification and the </w:t>
      </w:r>
      <w:r w:rsidR="212C0282" w:rsidRPr="00D84D5A">
        <w:t>proposed qualification</w:t>
      </w:r>
      <w:r w:rsidR="6497E1E2" w:rsidRPr="00D84D5A">
        <w:t>.</w:t>
      </w:r>
    </w:p>
    <w:p w14:paraId="4EA15000" w14:textId="77777777" w:rsidR="00641959" w:rsidRPr="00D84D5A" w:rsidRDefault="00641959" w:rsidP="00641959">
      <w:pPr>
        <w:rPr>
          <w:b/>
          <w:bCs/>
        </w:rPr>
      </w:pPr>
    </w:p>
    <w:p w14:paraId="1E706791" w14:textId="4B35F6EC" w:rsidR="00641959" w:rsidRPr="00D84D5A" w:rsidRDefault="00641959" w:rsidP="6B5DEB32">
      <w:pPr>
        <w:rPr>
          <w:b/>
          <w:bCs/>
        </w:rPr>
      </w:pPr>
      <w:r w:rsidRPr="00D84D5A">
        <w:rPr>
          <w:b/>
        </w:rPr>
        <w:t>Table 1</w:t>
      </w:r>
      <w:r w:rsidR="006805A1" w:rsidRPr="00D84D5A">
        <w:rPr>
          <w:b/>
        </w:rPr>
        <w:t xml:space="preserve">. </w:t>
      </w:r>
      <w:r w:rsidRPr="00942AB6">
        <w:rPr>
          <w:b/>
          <w:i/>
          <w:iCs/>
        </w:rPr>
        <w:t>SIS20419M Certificate</w:t>
      </w:r>
      <w:r w:rsidRPr="00D84D5A">
        <w:rPr>
          <w:b/>
        </w:rPr>
        <w:t xml:space="preserve"> II </w:t>
      </w:r>
      <w:r w:rsidR="00942AB6" w:rsidRPr="00942AB6">
        <w:rPr>
          <w:b/>
          <w:i/>
          <w:iCs/>
        </w:rPr>
        <w:t>in Outdoor Recreation</w:t>
      </w:r>
      <w:r w:rsidR="00942AB6" w:rsidRPr="00942AB6">
        <w:rPr>
          <w:b/>
        </w:rPr>
        <w:t xml:space="preserve"> </w:t>
      </w:r>
      <w:r w:rsidRPr="00D84D5A">
        <w:rPr>
          <w:b/>
        </w:rPr>
        <w:t>– current vs proposed changes</w:t>
      </w:r>
    </w:p>
    <w:tbl>
      <w:tblPr>
        <w:tblStyle w:val="TableGridLight"/>
        <w:tblW w:w="9470" w:type="dxa"/>
        <w:tblLook w:val="04A0" w:firstRow="1" w:lastRow="0" w:firstColumn="1" w:lastColumn="0" w:noHBand="0" w:noVBand="1"/>
      </w:tblPr>
      <w:tblGrid>
        <w:gridCol w:w="2355"/>
        <w:gridCol w:w="3405"/>
        <w:gridCol w:w="3710"/>
      </w:tblGrid>
      <w:tr w:rsidR="00E859FE" w:rsidRPr="00D84D5A" w14:paraId="2F1D9649" w14:textId="77777777" w:rsidTr="218BBA38">
        <w:trPr>
          <w:trHeight w:val="300"/>
        </w:trPr>
        <w:tc>
          <w:tcPr>
            <w:tcW w:w="2355" w:type="dxa"/>
            <w:shd w:val="clear" w:color="auto" w:fill="006E00"/>
            <w:vAlign w:val="center"/>
          </w:tcPr>
          <w:p w14:paraId="377AC649" w14:textId="76680303" w:rsidR="00FE28E8" w:rsidRPr="00D84D5A" w:rsidRDefault="6F22BE0D" w:rsidP="005F7E82">
            <w:pPr>
              <w:spacing w:line="276" w:lineRule="auto"/>
              <w:rPr>
                <w:b/>
                <w:bCs/>
                <w:color w:val="FFFFFF" w:themeColor="background1"/>
              </w:rPr>
            </w:pPr>
            <w:r w:rsidRPr="00D84D5A">
              <w:rPr>
                <w:b/>
                <w:color w:val="FFFFFF" w:themeColor="background1"/>
              </w:rPr>
              <w:t>Area of change</w:t>
            </w:r>
          </w:p>
        </w:tc>
        <w:tc>
          <w:tcPr>
            <w:tcW w:w="3405" w:type="dxa"/>
            <w:shd w:val="clear" w:color="auto" w:fill="006E00"/>
            <w:vAlign w:val="center"/>
          </w:tcPr>
          <w:p w14:paraId="7C159EE1" w14:textId="7E00857F" w:rsidR="00FE28E8" w:rsidRPr="00D84D5A" w:rsidRDefault="6F22BE0D" w:rsidP="005F7E82">
            <w:pPr>
              <w:spacing w:line="276" w:lineRule="auto"/>
              <w:rPr>
                <w:b/>
                <w:bCs/>
                <w:color w:val="FFFFFF" w:themeColor="background1"/>
              </w:rPr>
            </w:pPr>
            <w:r w:rsidRPr="00D84D5A">
              <w:rPr>
                <w:b/>
                <w:color w:val="FFFFFF" w:themeColor="background1"/>
              </w:rPr>
              <w:t>Current Certificate II (SIS20419)</w:t>
            </w:r>
          </w:p>
        </w:tc>
        <w:tc>
          <w:tcPr>
            <w:tcW w:w="3710" w:type="dxa"/>
            <w:shd w:val="clear" w:color="auto" w:fill="006E00"/>
            <w:vAlign w:val="center"/>
          </w:tcPr>
          <w:p w14:paraId="647D1F10" w14:textId="709833F2" w:rsidR="00FE28E8" w:rsidRPr="00D84D5A" w:rsidRDefault="6F22BE0D" w:rsidP="005F7E82">
            <w:pPr>
              <w:spacing w:line="276" w:lineRule="auto"/>
              <w:rPr>
                <w:b/>
                <w:bCs/>
                <w:color w:val="FFFFFF" w:themeColor="background1"/>
              </w:rPr>
            </w:pPr>
            <w:r w:rsidRPr="00D84D5A">
              <w:rPr>
                <w:b/>
                <w:color w:val="FFFFFF" w:themeColor="background1"/>
              </w:rPr>
              <w:t>Proposed Certificate II (SIS20419M)</w:t>
            </w:r>
          </w:p>
        </w:tc>
      </w:tr>
      <w:tr w:rsidR="00FE28E8" w:rsidRPr="00D84D5A" w14:paraId="0FF994B8" w14:textId="77777777" w:rsidTr="218BBA38">
        <w:trPr>
          <w:trHeight w:val="570"/>
        </w:trPr>
        <w:tc>
          <w:tcPr>
            <w:tcW w:w="2355" w:type="dxa"/>
            <w:shd w:val="clear" w:color="auto" w:fill="FFFFFF" w:themeFill="background1"/>
            <w:vAlign w:val="center"/>
          </w:tcPr>
          <w:p w14:paraId="1D1B3075" w14:textId="17AFA133" w:rsidR="00FE28E8" w:rsidRPr="00D84D5A" w:rsidRDefault="419A9CE0" w:rsidP="005F7E82">
            <w:pPr>
              <w:spacing w:line="276" w:lineRule="auto"/>
              <w:rPr>
                <w:b/>
                <w:bCs/>
              </w:rPr>
            </w:pPr>
            <w:r w:rsidRPr="00D84D5A">
              <w:t>Core units</w:t>
            </w:r>
          </w:p>
        </w:tc>
        <w:tc>
          <w:tcPr>
            <w:tcW w:w="3405" w:type="dxa"/>
            <w:shd w:val="clear" w:color="auto" w:fill="FFFFFF" w:themeFill="background1"/>
            <w:vAlign w:val="center"/>
          </w:tcPr>
          <w:p w14:paraId="371ECC59" w14:textId="356C322D" w:rsidR="00FE28E8" w:rsidRPr="00D84D5A" w:rsidRDefault="419A9CE0" w:rsidP="005F7E82">
            <w:pPr>
              <w:spacing w:line="276" w:lineRule="auto"/>
            </w:pPr>
            <w:r w:rsidRPr="00D84D5A">
              <w:t>4 core units</w:t>
            </w:r>
          </w:p>
        </w:tc>
        <w:tc>
          <w:tcPr>
            <w:tcW w:w="3710" w:type="dxa"/>
            <w:shd w:val="clear" w:color="auto" w:fill="FFFFFF" w:themeFill="background1"/>
            <w:vAlign w:val="center"/>
          </w:tcPr>
          <w:p w14:paraId="339255FD" w14:textId="54216904" w:rsidR="00FE28E8" w:rsidRPr="00D84D5A" w:rsidRDefault="1FD67234" w:rsidP="6B5DEB32">
            <w:pPr>
              <w:spacing w:line="276" w:lineRule="auto"/>
            </w:pPr>
            <w:r w:rsidRPr="00D84D5A">
              <w:t xml:space="preserve">8 core units </w:t>
            </w:r>
          </w:p>
        </w:tc>
      </w:tr>
      <w:tr w:rsidR="00FE28E8" w:rsidRPr="00D84D5A" w14:paraId="09FBE65B" w14:textId="77777777" w:rsidTr="218BBA38">
        <w:trPr>
          <w:trHeight w:val="495"/>
        </w:trPr>
        <w:tc>
          <w:tcPr>
            <w:tcW w:w="2355" w:type="dxa"/>
            <w:shd w:val="clear" w:color="auto" w:fill="FFFFFF" w:themeFill="background1"/>
            <w:vAlign w:val="center"/>
          </w:tcPr>
          <w:p w14:paraId="74CB0718" w14:textId="36FBB92E" w:rsidR="00FE28E8" w:rsidRPr="00D84D5A" w:rsidRDefault="419A9CE0" w:rsidP="005F7E82">
            <w:pPr>
              <w:spacing w:line="276" w:lineRule="auto"/>
              <w:rPr>
                <w:b/>
                <w:bCs/>
              </w:rPr>
            </w:pPr>
            <w:r w:rsidRPr="00D84D5A">
              <w:t>Electives</w:t>
            </w:r>
          </w:p>
        </w:tc>
        <w:tc>
          <w:tcPr>
            <w:tcW w:w="3405" w:type="dxa"/>
            <w:shd w:val="clear" w:color="auto" w:fill="FFFFFF" w:themeFill="background1"/>
            <w:vAlign w:val="center"/>
          </w:tcPr>
          <w:p w14:paraId="2BDC2306" w14:textId="6A699A90" w:rsidR="00FE28E8" w:rsidRPr="00D84D5A" w:rsidRDefault="419A9CE0" w:rsidP="005F7E82">
            <w:pPr>
              <w:spacing w:line="276" w:lineRule="auto"/>
            </w:pPr>
            <w:r w:rsidRPr="00D84D5A">
              <w:t>7 electives</w:t>
            </w:r>
          </w:p>
        </w:tc>
        <w:tc>
          <w:tcPr>
            <w:tcW w:w="3710" w:type="dxa"/>
            <w:shd w:val="clear" w:color="auto" w:fill="FFFFFF" w:themeFill="background1"/>
            <w:vAlign w:val="center"/>
          </w:tcPr>
          <w:p w14:paraId="37386809" w14:textId="684B7C76" w:rsidR="00FE28E8" w:rsidRPr="00D84D5A" w:rsidRDefault="1FD67234" w:rsidP="6B5DEB32">
            <w:pPr>
              <w:spacing w:line="276" w:lineRule="auto"/>
            </w:pPr>
            <w:r w:rsidRPr="00D84D5A">
              <w:t>4 electives</w:t>
            </w:r>
          </w:p>
        </w:tc>
      </w:tr>
      <w:tr w:rsidR="00FE28E8" w:rsidRPr="00D84D5A" w14:paraId="0E8B8B59" w14:textId="77777777" w:rsidTr="218BBA38">
        <w:trPr>
          <w:trHeight w:val="585"/>
        </w:trPr>
        <w:tc>
          <w:tcPr>
            <w:tcW w:w="2355" w:type="dxa"/>
            <w:shd w:val="clear" w:color="auto" w:fill="FFFFFF" w:themeFill="background1"/>
            <w:vAlign w:val="center"/>
          </w:tcPr>
          <w:p w14:paraId="1FC0F6AB" w14:textId="1E6E72F5" w:rsidR="00FE28E8" w:rsidRPr="00D84D5A" w:rsidRDefault="419A9CE0" w:rsidP="005F7E82">
            <w:pPr>
              <w:spacing w:line="276" w:lineRule="auto"/>
              <w:rPr>
                <w:b/>
                <w:bCs/>
              </w:rPr>
            </w:pPr>
            <w:r w:rsidRPr="00D84D5A">
              <w:t>Safety &amp; navigation</w:t>
            </w:r>
          </w:p>
        </w:tc>
        <w:tc>
          <w:tcPr>
            <w:tcW w:w="3405" w:type="dxa"/>
            <w:shd w:val="clear" w:color="auto" w:fill="FFFFFF" w:themeFill="background1"/>
            <w:vAlign w:val="center"/>
          </w:tcPr>
          <w:p w14:paraId="48C3CE25" w14:textId="39EAF854" w:rsidR="00FE28E8" w:rsidRPr="00D84D5A" w:rsidRDefault="419A9CE0" w:rsidP="005F7E82">
            <w:pPr>
              <w:spacing w:line="276" w:lineRule="auto"/>
            </w:pPr>
            <w:r w:rsidRPr="00D84D5A">
              <w:t>Elective in most cases</w:t>
            </w:r>
          </w:p>
        </w:tc>
        <w:tc>
          <w:tcPr>
            <w:tcW w:w="3710" w:type="dxa"/>
            <w:shd w:val="clear" w:color="auto" w:fill="FFFFFF" w:themeFill="background1"/>
            <w:vAlign w:val="center"/>
          </w:tcPr>
          <w:p w14:paraId="1AC83AFC" w14:textId="11C84270" w:rsidR="00FE28E8" w:rsidRPr="00D84D5A" w:rsidRDefault="419A9CE0" w:rsidP="005F7E82">
            <w:pPr>
              <w:spacing w:line="276" w:lineRule="auto"/>
            </w:pPr>
            <w:r w:rsidRPr="00D84D5A">
              <w:t xml:space="preserve">Core </w:t>
            </w:r>
          </w:p>
        </w:tc>
      </w:tr>
      <w:tr w:rsidR="00FE28E8" w:rsidRPr="00D84D5A" w14:paraId="259AAB1D" w14:textId="77777777" w:rsidTr="218BBA38">
        <w:trPr>
          <w:trHeight w:val="504"/>
        </w:trPr>
        <w:tc>
          <w:tcPr>
            <w:tcW w:w="2355" w:type="dxa"/>
            <w:shd w:val="clear" w:color="auto" w:fill="FFFFFF" w:themeFill="background1"/>
            <w:vAlign w:val="center"/>
          </w:tcPr>
          <w:p w14:paraId="1A6D98D8" w14:textId="66B04F98" w:rsidR="00FE28E8" w:rsidRPr="00D84D5A" w:rsidRDefault="419A9CE0" w:rsidP="005F7E82">
            <w:pPr>
              <w:spacing w:line="276" w:lineRule="auto"/>
              <w:rPr>
                <w:b/>
                <w:bCs/>
              </w:rPr>
            </w:pPr>
            <w:r w:rsidRPr="00D84D5A">
              <w:t>Inclusion &amp; psychosocial safety</w:t>
            </w:r>
          </w:p>
        </w:tc>
        <w:tc>
          <w:tcPr>
            <w:tcW w:w="3405" w:type="dxa"/>
            <w:shd w:val="clear" w:color="auto" w:fill="FFFFFF" w:themeFill="background1"/>
            <w:vAlign w:val="center"/>
          </w:tcPr>
          <w:p w14:paraId="798D6331" w14:textId="39D08899" w:rsidR="00FE28E8" w:rsidRPr="00D84D5A" w:rsidRDefault="419A9CE0" w:rsidP="005F7E82">
            <w:pPr>
              <w:spacing w:line="276" w:lineRule="auto"/>
            </w:pPr>
            <w:r w:rsidRPr="00D84D5A">
              <w:t>Not explicit</w:t>
            </w:r>
          </w:p>
        </w:tc>
        <w:tc>
          <w:tcPr>
            <w:tcW w:w="3710" w:type="dxa"/>
            <w:shd w:val="clear" w:color="auto" w:fill="FFFFFF" w:themeFill="background1"/>
            <w:vAlign w:val="center"/>
          </w:tcPr>
          <w:p w14:paraId="40234F01" w14:textId="2E12D2B3" w:rsidR="00FE28E8" w:rsidRPr="00D84D5A" w:rsidRDefault="1FD67234" w:rsidP="6B5DEB32">
            <w:pPr>
              <w:spacing w:line="276" w:lineRule="auto"/>
            </w:pPr>
            <w:r w:rsidRPr="00D84D5A">
              <w:t xml:space="preserve">Core </w:t>
            </w:r>
          </w:p>
        </w:tc>
      </w:tr>
      <w:tr w:rsidR="00FE28E8" w:rsidRPr="00D84D5A" w14:paraId="265FAC4D" w14:textId="77777777" w:rsidTr="218BBA38">
        <w:trPr>
          <w:trHeight w:val="686"/>
        </w:trPr>
        <w:tc>
          <w:tcPr>
            <w:tcW w:w="2355" w:type="dxa"/>
            <w:shd w:val="clear" w:color="auto" w:fill="FFFFFF" w:themeFill="background1"/>
            <w:vAlign w:val="center"/>
          </w:tcPr>
          <w:p w14:paraId="39A33188" w14:textId="461A6F0A" w:rsidR="00FE28E8" w:rsidRPr="00D84D5A" w:rsidRDefault="419A9CE0" w:rsidP="005F7E82">
            <w:pPr>
              <w:spacing w:line="276" w:lineRule="auto"/>
              <w:rPr>
                <w:b/>
                <w:bCs/>
              </w:rPr>
            </w:pPr>
            <w:r w:rsidRPr="00D84D5A">
              <w:t>Qualification purpose</w:t>
            </w:r>
          </w:p>
        </w:tc>
        <w:tc>
          <w:tcPr>
            <w:tcW w:w="3405" w:type="dxa"/>
            <w:shd w:val="clear" w:color="auto" w:fill="FFFFFF" w:themeFill="background1"/>
            <w:vAlign w:val="center"/>
          </w:tcPr>
          <w:p w14:paraId="44AFF883" w14:textId="2B3183C7" w:rsidR="00FE28E8" w:rsidRPr="00D84D5A" w:rsidRDefault="5B507987" w:rsidP="005F7E82">
            <w:pPr>
              <w:spacing w:line="276" w:lineRule="auto"/>
            </w:pPr>
            <w:r w:rsidRPr="00D84D5A">
              <w:t>Leads to basic activity assistance</w:t>
            </w:r>
            <w:r w:rsidR="0DD856C2" w:rsidRPr="00D84D5A">
              <w:t xml:space="preserve"> with </w:t>
            </w:r>
            <w:r w:rsidRPr="00D84D5A">
              <w:t>limited clarity</w:t>
            </w:r>
          </w:p>
        </w:tc>
        <w:tc>
          <w:tcPr>
            <w:tcW w:w="3710" w:type="dxa"/>
            <w:shd w:val="clear" w:color="auto" w:fill="FFFFFF" w:themeFill="background1"/>
            <w:vAlign w:val="center"/>
          </w:tcPr>
          <w:p w14:paraId="2DDD85B8" w14:textId="268657C6" w:rsidR="00FE28E8" w:rsidRPr="00D84D5A" w:rsidRDefault="419A9CE0" w:rsidP="005F7E82">
            <w:pPr>
              <w:spacing w:line="276" w:lineRule="auto"/>
            </w:pPr>
            <w:r w:rsidRPr="00D84D5A">
              <w:t>Explicitly framed as support role, not independent leadership</w:t>
            </w:r>
          </w:p>
        </w:tc>
      </w:tr>
      <w:tr w:rsidR="00FE28E8" w:rsidRPr="00D84D5A" w14:paraId="6D6C65F6" w14:textId="77777777" w:rsidTr="218BBA38">
        <w:trPr>
          <w:trHeight w:val="600"/>
        </w:trPr>
        <w:tc>
          <w:tcPr>
            <w:tcW w:w="2355" w:type="dxa"/>
            <w:shd w:val="clear" w:color="auto" w:fill="FFFFFF" w:themeFill="background1"/>
            <w:vAlign w:val="center"/>
          </w:tcPr>
          <w:p w14:paraId="3F61D240" w14:textId="32A78B2D" w:rsidR="00FE28E8" w:rsidRPr="00D84D5A" w:rsidRDefault="419A9CE0" w:rsidP="005F7E82">
            <w:pPr>
              <w:spacing w:line="276" w:lineRule="auto"/>
              <w:rPr>
                <w:b/>
                <w:bCs/>
              </w:rPr>
            </w:pPr>
            <w:r w:rsidRPr="00D84D5A">
              <w:t>Pathways</w:t>
            </w:r>
          </w:p>
        </w:tc>
        <w:tc>
          <w:tcPr>
            <w:tcW w:w="3405" w:type="dxa"/>
            <w:shd w:val="clear" w:color="auto" w:fill="FFFFFF" w:themeFill="background1"/>
            <w:vAlign w:val="center"/>
          </w:tcPr>
          <w:p w14:paraId="26CBB7A5" w14:textId="4B974EBF" w:rsidR="00FE28E8" w:rsidRPr="00D84D5A" w:rsidRDefault="419A9CE0" w:rsidP="005F7E82">
            <w:pPr>
              <w:spacing w:line="276" w:lineRule="auto"/>
            </w:pPr>
            <w:r w:rsidRPr="00D84D5A">
              <w:t>Limited link to higher AQF levels</w:t>
            </w:r>
          </w:p>
        </w:tc>
        <w:tc>
          <w:tcPr>
            <w:tcW w:w="3710" w:type="dxa"/>
            <w:shd w:val="clear" w:color="auto" w:fill="FFFFFF" w:themeFill="background1"/>
            <w:vAlign w:val="center"/>
          </w:tcPr>
          <w:p w14:paraId="7050F8F9" w14:textId="779F9915" w:rsidR="00FE28E8" w:rsidRPr="00D84D5A" w:rsidRDefault="419A9CE0" w:rsidP="005F7E82">
            <w:pPr>
              <w:spacing w:line="276" w:lineRule="auto"/>
            </w:pPr>
            <w:r w:rsidRPr="00D84D5A">
              <w:t xml:space="preserve">Clearer progression </w:t>
            </w:r>
            <w:r w:rsidR="009D5796">
              <w:t>pathways</w:t>
            </w:r>
          </w:p>
        </w:tc>
      </w:tr>
    </w:tbl>
    <w:p w14:paraId="16505869" w14:textId="53501AB2" w:rsidR="090A6A98" w:rsidRPr="00D84D5A" w:rsidRDefault="090A6A98" w:rsidP="005F7E82">
      <w:pPr>
        <w:jc w:val="center"/>
        <w:rPr>
          <w:i/>
          <w:iCs/>
        </w:rPr>
      </w:pPr>
    </w:p>
    <w:p w14:paraId="553370E6" w14:textId="4A0035F4" w:rsidR="0087517A" w:rsidRPr="00D84D5A" w:rsidRDefault="47AA64DB" w:rsidP="005F7E82">
      <w:pPr>
        <w:pStyle w:val="Heading2"/>
      </w:pPr>
      <w:bookmarkStart w:id="17" w:name="_Toc2042803365"/>
      <w:r w:rsidRPr="00D84D5A">
        <w:t xml:space="preserve">Summary of </w:t>
      </w:r>
      <w:r w:rsidR="7FCADFB9" w:rsidRPr="00D84D5A">
        <w:t xml:space="preserve">proposed </w:t>
      </w:r>
      <w:r w:rsidR="31348B84" w:rsidRPr="00D84D5A">
        <w:t>changes</w:t>
      </w:r>
      <w:bookmarkEnd w:id="17"/>
    </w:p>
    <w:p w14:paraId="572D04DA" w14:textId="73FC8394" w:rsidR="0013186A" w:rsidRDefault="5E979045" w:rsidP="005F7E82">
      <w:pPr>
        <w:spacing w:before="240" w:after="240"/>
      </w:pPr>
      <w:r w:rsidRPr="00D84D5A">
        <w:rPr>
          <w:lang w:val="en-US"/>
        </w:rPr>
        <w:t xml:space="preserve">The purpose of the </w:t>
      </w:r>
      <w:r w:rsidRPr="00942AB6">
        <w:rPr>
          <w:i/>
          <w:iCs/>
          <w:lang w:val="en-US"/>
        </w:rPr>
        <w:t>SIS20419M Certificate II in Outdoor Recreation</w:t>
      </w:r>
      <w:r w:rsidRPr="00D84D5A">
        <w:rPr>
          <w:lang w:val="en-US"/>
        </w:rPr>
        <w:t xml:space="preserve"> has been reframed to provide a clearer and more realistic entry point into the sector, reflecting contemporary workforce needs and stakeholder feedback. It is now positioned as a pre-employment and participation qualification, focused on developing foundational skills in safety, inclusion, teamwork and employability and building learner confidence and job readiness.</w:t>
      </w:r>
      <w:r w:rsidR="00A4734C">
        <w:t xml:space="preserve"> </w:t>
      </w:r>
      <w:r w:rsidR="16B6E9A5" w:rsidRPr="00D84D5A">
        <w:rPr>
          <w:lang w:val="en-US"/>
        </w:rPr>
        <w:t xml:space="preserve">This shift addresses stakeholder concerns that graduates were previously </w:t>
      </w:r>
      <w:r w:rsidR="1D811398" w:rsidRPr="00D84D5A">
        <w:rPr>
          <w:lang w:val="en-US"/>
        </w:rPr>
        <w:t xml:space="preserve">employed or positioned </w:t>
      </w:r>
      <w:r w:rsidR="16B6E9A5" w:rsidRPr="00D84D5A">
        <w:rPr>
          <w:lang w:val="en-US"/>
        </w:rPr>
        <w:t xml:space="preserve">in roles beyond their capability. </w:t>
      </w:r>
    </w:p>
    <w:p w14:paraId="60BAA047" w14:textId="369A9075" w:rsidR="4C46BE41" w:rsidRPr="00D84D5A" w:rsidRDefault="14A80E6D" w:rsidP="005F7E82">
      <w:pPr>
        <w:spacing w:before="240" w:after="240"/>
      </w:pPr>
      <w:r w:rsidRPr="00D84D5A">
        <w:rPr>
          <w:lang w:val="en-US"/>
        </w:rPr>
        <w:t>As one stakeholder noted, “Certificate II is not bad; it’s that we rely on it too much and expect too little from it.”</w:t>
      </w:r>
      <w:r w:rsidRPr="00D84D5A">
        <w:rPr>
          <w:color w:val="000000" w:themeColor="text1"/>
          <w:lang w:val="en-US"/>
        </w:rPr>
        <w:t xml:space="preserve"> </w:t>
      </w:r>
      <w:r w:rsidR="16B6E9A5" w:rsidRPr="00D84D5A">
        <w:rPr>
          <w:lang w:val="en-US"/>
        </w:rPr>
        <w:t>The expanded core strengthens consistency across RTO delivery and ensures learners gain essential baseline knowledge before progressing into higher-level qualifications.</w:t>
      </w:r>
      <w:r w:rsidR="0013186A">
        <w:t xml:space="preserve"> </w:t>
      </w:r>
      <w:r w:rsidR="380AF5F8" w:rsidRPr="00D84D5A">
        <w:rPr>
          <w:lang w:val="en-US"/>
        </w:rPr>
        <w:t xml:space="preserve">These changes were shaped by extensive stakeholder feedback and respond directly to findings outlined in the HumanAbility </w:t>
      </w:r>
      <w:r w:rsidR="380AF5F8" w:rsidRPr="00D84D5A">
        <w:rPr>
          <w:i/>
          <w:lang w:val="en-US"/>
        </w:rPr>
        <w:t>Outdoor Recreation Functional Analysis Report</w:t>
      </w:r>
      <w:r w:rsidR="380AF5F8" w:rsidRPr="00D84D5A">
        <w:rPr>
          <w:lang w:val="en-US"/>
        </w:rPr>
        <w:t xml:space="preserve"> and the Australian Government’s VET </w:t>
      </w:r>
      <w:r w:rsidR="00C30FB6">
        <w:rPr>
          <w:lang w:val="en-US"/>
        </w:rPr>
        <w:t>Qualification</w:t>
      </w:r>
      <w:r w:rsidR="00C30FB6" w:rsidRPr="00D84D5A">
        <w:rPr>
          <w:lang w:val="en-US"/>
        </w:rPr>
        <w:t xml:space="preserve"> </w:t>
      </w:r>
      <w:r w:rsidR="380AF5F8" w:rsidRPr="00D84D5A">
        <w:rPr>
          <w:lang w:val="en-US"/>
        </w:rPr>
        <w:t>Reform Agenda.</w:t>
      </w:r>
      <w:r w:rsidR="535443E2" w:rsidRPr="00D84D5A">
        <w:rPr>
          <w:lang w:val="en-US"/>
        </w:rPr>
        <w:t xml:space="preserve"> </w:t>
      </w:r>
    </w:p>
    <w:p w14:paraId="3AD4335E" w14:textId="1D34AD64" w:rsidR="4C46BE41" w:rsidRPr="00D84D5A" w:rsidRDefault="410368C4" w:rsidP="005F7E82">
      <w:pPr>
        <w:pStyle w:val="Heading3"/>
      </w:pPr>
      <w:bookmarkStart w:id="18" w:name="_Toc1622192536"/>
      <w:r w:rsidRPr="00D84D5A">
        <w:t>Strengthened and contemporary core units</w:t>
      </w:r>
      <w:bookmarkEnd w:id="18"/>
    </w:p>
    <w:p w14:paraId="361D087A" w14:textId="08BF85B4" w:rsidR="006805A1" w:rsidRDefault="002C003D" w:rsidP="002C003D">
      <w:pPr>
        <w:spacing w:before="240"/>
      </w:pPr>
      <w:r w:rsidRPr="002C003D">
        <w:t>Core units integrate essential competencies that reflect the sector’s key priorities as identified through stakeholder consultation. These units prepare learners to effectively support leaders in the delivery of outdoor programs, enabling them to gain practical experience while developing foundational technical skills across diverse activity contexts.</w:t>
      </w:r>
    </w:p>
    <w:p w14:paraId="0502237B" w14:textId="77777777" w:rsidR="002C003D" w:rsidRPr="00D84D5A" w:rsidRDefault="002C003D" w:rsidP="006805A1">
      <w:pPr>
        <w:rPr>
          <w:b/>
          <w:bCs/>
        </w:rPr>
      </w:pPr>
    </w:p>
    <w:p w14:paraId="6405F192" w14:textId="4DA3CDCB" w:rsidR="006805A1" w:rsidRPr="00D84D5A" w:rsidRDefault="006805A1" w:rsidP="6B5DEB32">
      <w:pPr>
        <w:rPr>
          <w:b/>
          <w:bCs/>
        </w:rPr>
      </w:pPr>
      <w:r w:rsidRPr="00D84D5A">
        <w:rPr>
          <w:b/>
        </w:rPr>
        <w:t>Table 2. SIS20419M Certificate II – Core units</w:t>
      </w:r>
    </w:p>
    <w:tbl>
      <w:tblPr>
        <w:tblStyle w:val="TableGrid"/>
        <w:tblW w:w="0" w:type="auto"/>
        <w:tblInd w:w="6" w:type="dxa"/>
        <w:tblLook w:val="04A0" w:firstRow="1" w:lastRow="0" w:firstColumn="1" w:lastColumn="0" w:noHBand="0" w:noVBand="1"/>
      </w:tblPr>
      <w:tblGrid>
        <w:gridCol w:w="2560"/>
        <w:gridCol w:w="6519"/>
      </w:tblGrid>
      <w:tr w:rsidR="00D52798" w:rsidRPr="007C156A" w14:paraId="3BF6B2BD" w14:textId="77777777" w:rsidTr="00B35E78">
        <w:trPr>
          <w:trHeight w:val="576"/>
        </w:trPr>
        <w:tc>
          <w:tcPr>
            <w:tcW w:w="2560" w:type="dxa"/>
            <w:shd w:val="clear" w:color="auto" w:fill="006E00"/>
            <w:vAlign w:val="center"/>
          </w:tcPr>
          <w:p w14:paraId="0E617A32" w14:textId="77777777" w:rsidR="00D52798" w:rsidRPr="007C156A" w:rsidRDefault="00D52798" w:rsidP="00D52798">
            <w:pPr>
              <w:rPr>
                <w:b/>
                <w:color w:val="FFFFFF" w:themeColor="background1"/>
                <w:szCs w:val="22"/>
              </w:rPr>
            </w:pPr>
            <w:r w:rsidRPr="007C156A">
              <w:rPr>
                <w:b/>
                <w:color w:val="FFFFFF" w:themeColor="background1"/>
                <w:szCs w:val="22"/>
              </w:rPr>
              <w:t>Unit code</w:t>
            </w:r>
          </w:p>
        </w:tc>
        <w:tc>
          <w:tcPr>
            <w:tcW w:w="6519" w:type="dxa"/>
            <w:shd w:val="clear" w:color="auto" w:fill="006E00"/>
            <w:vAlign w:val="center"/>
          </w:tcPr>
          <w:p w14:paraId="4C999BB1" w14:textId="77777777" w:rsidR="00D52798" w:rsidRPr="007C156A" w:rsidRDefault="00D52798" w:rsidP="00D52798">
            <w:pPr>
              <w:rPr>
                <w:b/>
                <w:color w:val="FFFFFF" w:themeColor="background1"/>
                <w:szCs w:val="22"/>
              </w:rPr>
            </w:pPr>
            <w:r w:rsidRPr="007C156A">
              <w:rPr>
                <w:b/>
                <w:color w:val="FFFFFF" w:themeColor="background1"/>
                <w:szCs w:val="22"/>
              </w:rPr>
              <w:t>Unit title</w:t>
            </w:r>
          </w:p>
        </w:tc>
      </w:tr>
      <w:tr w:rsidR="00D52798" w:rsidRPr="007C156A" w14:paraId="63CDD109" w14:textId="77777777" w:rsidTr="6B5DEB32">
        <w:trPr>
          <w:trHeight w:val="404"/>
        </w:trPr>
        <w:tc>
          <w:tcPr>
            <w:tcW w:w="2560" w:type="dxa"/>
            <w:vAlign w:val="center"/>
          </w:tcPr>
          <w:p w14:paraId="0233C38C" w14:textId="77777777" w:rsidR="00D52798" w:rsidRPr="007C156A" w:rsidRDefault="00D52798" w:rsidP="00D52798">
            <w:pPr>
              <w:rPr>
                <w:szCs w:val="22"/>
              </w:rPr>
            </w:pPr>
            <w:r w:rsidRPr="007C156A">
              <w:rPr>
                <w:rStyle w:val="normaltextrun"/>
                <w:rFonts w:ascii="Aptos" w:eastAsia="Calibri" w:hAnsi="Aptos" w:cs="Calibri"/>
                <w:color w:val="000000" w:themeColor="text1"/>
                <w:sz w:val="22"/>
                <w:szCs w:val="22"/>
              </w:rPr>
              <w:t xml:space="preserve">CHCDIV001 </w:t>
            </w:r>
          </w:p>
        </w:tc>
        <w:tc>
          <w:tcPr>
            <w:tcW w:w="6519" w:type="dxa"/>
            <w:vAlign w:val="center"/>
          </w:tcPr>
          <w:p w14:paraId="16E17EE5" w14:textId="77777777" w:rsidR="00D52798" w:rsidRPr="007C156A" w:rsidRDefault="00D52798" w:rsidP="00D52798">
            <w:pPr>
              <w:rPr>
                <w:szCs w:val="22"/>
              </w:rPr>
            </w:pPr>
            <w:r w:rsidRPr="007C156A">
              <w:rPr>
                <w:rStyle w:val="normaltextrun"/>
                <w:rFonts w:ascii="Aptos" w:eastAsia="Calibri" w:hAnsi="Aptos" w:cs="Calibri"/>
                <w:color w:val="000000" w:themeColor="text1"/>
                <w:sz w:val="22"/>
                <w:szCs w:val="22"/>
              </w:rPr>
              <w:t>Work with diverse people</w:t>
            </w:r>
            <w:r w:rsidRPr="007C156A">
              <w:rPr>
                <w:rStyle w:val="normaltextrun"/>
                <w:rFonts w:ascii="Aptos" w:eastAsia="Calibri" w:hAnsi="Aptos" w:cs="Calibri"/>
                <w:b/>
                <w:bCs/>
                <w:sz w:val="22"/>
                <w:szCs w:val="22"/>
              </w:rPr>
              <w:t xml:space="preserve"> </w:t>
            </w:r>
            <w:r w:rsidRPr="007C156A">
              <w:rPr>
                <w:rStyle w:val="normaltextrun"/>
                <w:rFonts w:ascii="Aptos" w:hAnsi="Aptos"/>
                <w:bCs/>
                <w:sz w:val="22"/>
                <w:szCs w:val="22"/>
              </w:rPr>
              <w:t>(imported unit)</w:t>
            </w:r>
          </w:p>
        </w:tc>
      </w:tr>
      <w:tr w:rsidR="00D52798" w:rsidRPr="007C156A" w14:paraId="7540669B" w14:textId="77777777" w:rsidTr="6B5DEB32">
        <w:trPr>
          <w:trHeight w:val="421"/>
        </w:trPr>
        <w:tc>
          <w:tcPr>
            <w:tcW w:w="2560" w:type="dxa"/>
            <w:vAlign w:val="center"/>
          </w:tcPr>
          <w:p w14:paraId="69D93FCD" w14:textId="77777777" w:rsidR="00D52798" w:rsidRPr="007C156A" w:rsidRDefault="00D52798" w:rsidP="00D52798">
            <w:pPr>
              <w:rPr>
                <w:szCs w:val="22"/>
              </w:rPr>
            </w:pPr>
            <w:r w:rsidRPr="007C156A">
              <w:rPr>
                <w:rFonts w:eastAsia="Calibri" w:cs="Calibri"/>
                <w:color w:val="000000" w:themeColor="text1"/>
                <w:szCs w:val="22"/>
              </w:rPr>
              <w:t xml:space="preserve">HLTWHS001 </w:t>
            </w:r>
          </w:p>
        </w:tc>
        <w:tc>
          <w:tcPr>
            <w:tcW w:w="6519" w:type="dxa"/>
            <w:vAlign w:val="center"/>
          </w:tcPr>
          <w:p w14:paraId="4E718D23" w14:textId="77777777" w:rsidR="00D52798" w:rsidRPr="007C156A" w:rsidRDefault="00D52798" w:rsidP="00D52798">
            <w:pPr>
              <w:rPr>
                <w:szCs w:val="22"/>
              </w:rPr>
            </w:pPr>
            <w:r w:rsidRPr="007C156A">
              <w:rPr>
                <w:rFonts w:eastAsia="Calibri" w:cs="Calibri"/>
                <w:color w:val="000000" w:themeColor="text1"/>
                <w:szCs w:val="22"/>
              </w:rPr>
              <w:t>Participate in workplace health and safety</w:t>
            </w:r>
          </w:p>
        </w:tc>
      </w:tr>
      <w:tr w:rsidR="00D52798" w:rsidRPr="007C156A" w14:paraId="5EF6AC38" w14:textId="77777777" w:rsidTr="6B5DEB32">
        <w:trPr>
          <w:trHeight w:val="404"/>
        </w:trPr>
        <w:tc>
          <w:tcPr>
            <w:tcW w:w="2560" w:type="dxa"/>
            <w:vAlign w:val="center"/>
          </w:tcPr>
          <w:p w14:paraId="42AD41EB" w14:textId="77777777" w:rsidR="00D52798" w:rsidRPr="007C156A" w:rsidRDefault="00D52798" w:rsidP="00D52798">
            <w:pPr>
              <w:rPr>
                <w:szCs w:val="22"/>
              </w:rPr>
            </w:pPr>
            <w:r w:rsidRPr="007C156A">
              <w:rPr>
                <w:rStyle w:val="normaltextrun"/>
                <w:rFonts w:ascii="Aptos" w:eastAsia="Calibri" w:hAnsi="Aptos" w:cs="Calibri"/>
                <w:color w:val="000000" w:themeColor="text1"/>
                <w:sz w:val="22"/>
                <w:szCs w:val="22"/>
              </w:rPr>
              <w:t>SISCAQU020 </w:t>
            </w:r>
          </w:p>
        </w:tc>
        <w:tc>
          <w:tcPr>
            <w:tcW w:w="6519" w:type="dxa"/>
            <w:vAlign w:val="center"/>
          </w:tcPr>
          <w:p w14:paraId="0BC6A6B9" w14:textId="77777777" w:rsidR="00D52798" w:rsidRPr="007C156A" w:rsidRDefault="00D52798" w:rsidP="00D52798">
            <w:pPr>
              <w:rPr>
                <w:szCs w:val="22"/>
              </w:rPr>
            </w:pPr>
            <w:r w:rsidRPr="007C156A">
              <w:rPr>
                <w:rStyle w:val="normaltextrun"/>
                <w:rFonts w:ascii="Aptos" w:eastAsia="Calibri" w:hAnsi="Aptos" w:cs="Calibri"/>
                <w:color w:val="000000" w:themeColor="text1"/>
                <w:sz w:val="22"/>
                <w:szCs w:val="22"/>
              </w:rPr>
              <w:t>Perform water rescues</w:t>
            </w:r>
          </w:p>
        </w:tc>
      </w:tr>
      <w:tr w:rsidR="00D52798" w:rsidRPr="007C156A" w14:paraId="088C21E3" w14:textId="77777777" w:rsidTr="6B5DEB32">
        <w:trPr>
          <w:trHeight w:val="421"/>
        </w:trPr>
        <w:tc>
          <w:tcPr>
            <w:tcW w:w="2560" w:type="dxa"/>
            <w:vAlign w:val="center"/>
          </w:tcPr>
          <w:p w14:paraId="3839D635" w14:textId="77777777" w:rsidR="00D52798" w:rsidRPr="007C156A" w:rsidRDefault="00D52798" w:rsidP="00D52798">
            <w:pPr>
              <w:rPr>
                <w:rFonts w:eastAsia="Calibri" w:cs="Calibri"/>
                <w:strike/>
                <w:color w:val="000000" w:themeColor="text1"/>
              </w:rPr>
            </w:pPr>
            <w:r w:rsidRPr="5D6D1B26">
              <w:rPr>
                <w:rFonts w:eastAsia="Calibri" w:cs="Calibri"/>
                <w:strike/>
                <w:color w:val="000000" w:themeColor="text1"/>
              </w:rPr>
              <w:t xml:space="preserve">SISODOR00M </w:t>
            </w:r>
          </w:p>
        </w:tc>
        <w:tc>
          <w:tcPr>
            <w:tcW w:w="6519" w:type="dxa"/>
            <w:vAlign w:val="center"/>
          </w:tcPr>
          <w:p w14:paraId="1DDB7E61" w14:textId="77777777" w:rsidR="00D52798" w:rsidRPr="007C156A" w:rsidRDefault="00D52798" w:rsidP="00D52798">
            <w:pPr>
              <w:rPr>
                <w:rFonts w:eastAsia="Calibri" w:cs="Calibri"/>
                <w:strike/>
                <w:color w:val="000000" w:themeColor="text1"/>
              </w:rPr>
            </w:pPr>
            <w:r w:rsidRPr="5D6D1B26">
              <w:rPr>
                <w:rFonts w:eastAsia="Calibri" w:cs="Calibri"/>
                <w:strike/>
                <w:color w:val="000000" w:themeColor="text1"/>
              </w:rPr>
              <w:t>Deliver outdoor recreation sessions</w:t>
            </w:r>
          </w:p>
        </w:tc>
      </w:tr>
      <w:tr w:rsidR="00D52798" w:rsidRPr="007C156A" w14:paraId="0FDF9588" w14:textId="77777777" w:rsidTr="6B5DEB32">
        <w:trPr>
          <w:trHeight w:val="404"/>
        </w:trPr>
        <w:tc>
          <w:tcPr>
            <w:tcW w:w="2560" w:type="dxa"/>
            <w:vAlign w:val="center"/>
          </w:tcPr>
          <w:p w14:paraId="02FCC25B" w14:textId="77777777" w:rsidR="00D52798" w:rsidRPr="007C156A" w:rsidRDefault="00D52798" w:rsidP="00D52798">
            <w:pPr>
              <w:rPr>
                <w:szCs w:val="22"/>
              </w:rPr>
            </w:pPr>
            <w:r w:rsidRPr="007C156A">
              <w:rPr>
                <w:rFonts w:eastAsia="Calibri" w:cs="Calibri"/>
                <w:color w:val="000000" w:themeColor="text1"/>
                <w:szCs w:val="22"/>
              </w:rPr>
              <w:t xml:space="preserve">SISOFLD001 </w:t>
            </w:r>
          </w:p>
        </w:tc>
        <w:tc>
          <w:tcPr>
            <w:tcW w:w="6519" w:type="dxa"/>
            <w:vAlign w:val="center"/>
          </w:tcPr>
          <w:p w14:paraId="35B8DC13" w14:textId="77777777" w:rsidR="00D52798" w:rsidRPr="007C156A" w:rsidRDefault="00D52798" w:rsidP="00D52798">
            <w:pPr>
              <w:rPr>
                <w:szCs w:val="22"/>
              </w:rPr>
            </w:pPr>
            <w:r w:rsidRPr="007C156A">
              <w:rPr>
                <w:rFonts w:eastAsia="Calibri" w:cs="Calibri"/>
                <w:color w:val="000000" w:themeColor="text1"/>
                <w:szCs w:val="22"/>
              </w:rPr>
              <w:t>Assist in conducting recreation sessions</w:t>
            </w:r>
          </w:p>
        </w:tc>
      </w:tr>
      <w:tr w:rsidR="00D52798" w:rsidRPr="007C156A" w14:paraId="40F038CE" w14:textId="77777777" w:rsidTr="6B5DEB32">
        <w:trPr>
          <w:trHeight w:val="421"/>
        </w:trPr>
        <w:tc>
          <w:tcPr>
            <w:tcW w:w="2560" w:type="dxa"/>
            <w:vAlign w:val="center"/>
          </w:tcPr>
          <w:p w14:paraId="0F78379C" w14:textId="77777777" w:rsidR="00D52798" w:rsidRPr="007C156A" w:rsidRDefault="00D52798" w:rsidP="00D52798">
            <w:pPr>
              <w:rPr>
                <w:szCs w:val="22"/>
              </w:rPr>
            </w:pPr>
            <w:r w:rsidRPr="007C156A">
              <w:rPr>
                <w:rFonts w:eastAsia="Calibri" w:cs="Calibri"/>
                <w:color w:val="000000" w:themeColor="text1"/>
                <w:szCs w:val="22"/>
              </w:rPr>
              <w:t xml:space="preserve">SISOFLD002 </w:t>
            </w:r>
          </w:p>
        </w:tc>
        <w:tc>
          <w:tcPr>
            <w:tcW w:w="6519" w:type="dxa"/>
            <w:vAlign w:val="center"/>
          </w:tcPr>
          <w:p w14:paraId="11FA0DCD" w14:textId="77777777" w:rsidR="00D52798" w:rsidRPr="007C156A" w:rsidRDefault="00D52798" w:rsidP="00D52798">
            <w:pPr>
              <w:rPr>
                <w:szCs w:val="22"/>
              </w:rPr>
            </w:pPr>
            <w:r w:rsidRPr="007C156A">
              <w:rPr>
                <w:rFonts w:eastAsia="Calibri" w:cs="Calibri"/>
                <w:color w:val="000000" w:themeColor="text1"/>
                <w:szCs w:val="22"/>
              </w:rPr>
              <w:t>Minimise environmental impact</w:t>
            </w:r>
          </w:p>
        </w:tc>
      </w:tr>
      <w:tr w:rsidR="00D52798" w:rsidRPr="007C156A" w14:paraId="7A03D213" w14:textId="77777777" w:rsidTr="6B5DEB32">
        <w:trPr>
          <w:trHeight w:val="404"/>
        </w:trPr>
        <w:tc>
          <w:tcPr>
            <w:tcW w:w="2560" w:type="dxa"/>
            <w:vAlign w:val="center"/>
          </w:tcPr>
          <w:p w14:paraId="5AC00DAD" w14:textId="77777777" w:rsidR="00D52798" w:rsidRPr="007C156A" w:rsidRDefault="00D52798" w:rsidP="00D52798">
            <w:pPr>
              <w:rPr>
                <w:szCs w:val="22"/>
              </w:rPr>
            </w:pPr>
            <w:r w:rsidRPr="007C156A">
              <w:rPr>
                <w:rFonts w:eastAsia="Calibri" w:cs="Calibri"/>
                <w:color w:val="000000" w:themeColor="text1"/>
                <w:szCs w:val="22"/>
              </w:rPr>
              <w:t xml:space="preserve">SISOFLD006 </w:t>
            </w:r>
          </w:p>
        </w:tc>
        <w:tc>
          <w:tcPr>
            <w:tcW w:w="6519" w:type="dxa"/>
            <w:vAlign w:val="center"/>
          </w:tcPr>
          <w:p w14:paraId="14D993B2" w14:textId="77777777" w:rsidR="00D52798" w:rsidRPr="007C156A" w:rsidRDefault="00D52798" w:rsidP="00D52798">
            <w:pPr>
              <w:rPr>
                <w:szCs w:val="22"/>
              </w:rPr>
            </w:pPr>
            <w:r w:rsidRPr="007C156A">
              <w:rPr>
                <w:rFonts w:eastAsia="Calibri" w:cs="Calibri"/>
                <w:color w:val="000000" w:themeColor="text1"/>
                <w:szCs w:val="22"/>
              </w:rPr>
              <w:t>Navigate in tracked environments</w:t>
            </w:r>
          </w:p>
        </w:tc>
      </w:tr>
      <w:tr w:rsidR="00D52798" w:rsidRPr="007C156A" w14:paraId="6005FCFB" w14:textId="77777777" w:rsidTr="6B5DEB32">
        <w:trPr>
          <w:trHeight w:val="421"/>
        </w:trPr>
        <w:tc>
          <w:tcPr>
            <w:tcW w:w="2560" w:type="dxa"/>
            <w:vAlign w:val="center"/>
          </w:tcPr>
          <w:p w14:paraId="7F9F2EDD" w14:textId="77777777" w:rsidR="00D52798" w:rsidRPr="007C156A" w:rsidRDefault="00D52798" w:rsidP="00D52798">
            <w:pPr>
              <w:rPr>
                <w:szCs w:val="22"/>
              </w:rPr>
            </w:pPr>
            <w:r w:rsidRPr="007C156A">
              <w:rPr>
                <w:rFonts w:eastAsia="Calibri" w:cs="Calibri"/>
                <w:color w:val="000000" w:themeColor="text1"/>
                <w:szCs w:val="22"/>
              </w:rPr>
              <w:t>SISXIND011</w:t>
            </w:r>
          </w:p>
        </w:tc>
        <w:tc>
          <w:tcPr>
            <w:tcW w:w="6519" w:type="dxa"/>
            <w:vAlign w:val="center"/>
          </w:tcPr>
          <w:p w14:paraId="18D5E02E" w14:textId="77777777" w:rsidR="00D52798" w:rsidRPr="007C156A" w:rsidRDefault="00D52798" w:rsidP="00D52798">
            <w:pPr>
              <w:rPr>
                <w:szCs w:val="22"/>
              </w:rPr>
            </w:pPr>
            <w:r w:rsidRPr="007C156A">
              <w:rPr>
                <w:rFonts w:eastAsia="Calibri" w:cs="Calibri"/>
                <w:color w:val="000000" w:themeColor="text1"/>
                <w:szCs w:val="22"/>
              </w:rPr>
              <w:t>Maintain sport, fitness and recreation industry knowledge</w:t>
            </w:r>
          </w:p>
        </w:tc>
      </w:tr>
    </w:tbl>
    <w:p w14:paraId="2209485F" w14:textId="2DDB6ED8" w:rsidR="4C46BE41" w:rsidRPr="00D84D5A" w:rsidRDefault="4C46BE41" w:rsidP="005F7E82"/>
    <w:p w14:paraId="24D6CA58" w14:textId="3B79137F" w:rsidR="4C46BE41" w:rsidRPr="00D84D5A" w:rsidRDefault="410368C4" w:rsidP="005F7E82">
      <w:pPr>
        <w:pStyle w:val="Heading3"/>
      </w:pPr>
      <w:bookmarkStart w:id="19" w:name="_Toc433351131"/>
      <w:r w:rsidRPr="00D84D5A">
        <w:t>Streamlined electives and reduced duplication</w:t>
      </w:r>
      <w:bookmarkEnd w:id="19"/>
    </w:p>
    <w:p w14:paraId="53E01E9C" w14:textId="61E7F597" w:rsidR="006A42C4" w:rsidRPr="002F1B78" w:rsidRDefault="12BF0366" w:rsidP="002F1B78">
      <w:pPr>
        <w:spacing w:before="120" w:after="240"/>
        <w:rPr>
          <w:rFonts w:eastAsiaTheme="minorEastAsia"/>
          <w:color w:val="000000" w:themeColor="text1"/>
        </w:rPr>
      </w:pPr>
      <w:r w:rsidRPr="00D84D5A">
        <w:rPr>
          <w:color w:val="000000" w:themeColor="text1"/>
          <w:lang w:val="en-US"/>
        </w:rPr>
        <w:t xml:space="preserve">The </w:t>
      </w:r>
      <w:r w:rsidR="002C003D">
        <w:t xml:space="preserve">proposed </w:t>
      </w:r>
      <w:r w:rsidRPr="00D84D5A">
        <w:rPr>
          <w:color w:val="000000" w:themeColor="text1"/>
          <w:lang w:val="en-US"/>
        </w:rPr>
        <w:t>structure of the SIS20419M Certificate II in Outdoor Recreation electives has been refined to provide clearer pathways, greater flexibility and stronger alignment with real-world entry-level roles. Activity electives now offer a broad selection of introductory technical options across land, water and cycle environments, allowing learners and RTOs to tailor programs to local contexts and resources. General electives complement these by embedding essential safety, inclusion and service capabilities, such as first aid, emergency response, customer service and cultural awareness. This balanced structure ensures that learners gain both practical activity experience and transferable workplace skills, creating a more cohesive and employment-relevant qualification.</w:t>
      </w:r>
      <w:r w:rsidRPr="00D84D5A">
        <w:rPr>
          <w:lang w:val="en-US"/>
        </w:rPr>
        <w:t xml:space="preserve"> </w:t>
      </w:r>
    </w:p>
    <w:p w14:paraId="29409CAC" w14:textId="58AAE401" w:rsidR="4C46BE41" w:rsidRPr="00D84D5A" w:rsidRDefault="410368C4" w:rsidP="005F7E82">
      <w:pPr>
        <w:pStyle w:val="Heading3"/>
      </w:pPr>
      <w:bookmarkStart w:id="20" w:name="_Toc1036709039"/>
      <w:r w:rsidRPr="00D84D5A">
        <w:t>Emphasis on safety, environment, and inclusivity</w:t>
      </w:r>
      <w:bookmarkEnd w:id="20"/>
    </w:p>
    <w:p w14:paraId="25D7BAEC" w14:textId="4057D600" w:rsidR="4C46BE41" w:rsidRPr="00D84D5A" w:rsidRDefault="410368C4" w:rsidP="005F7E82">
      <w:pPr>
        <w:spacing w:before="120" w:after="120"/>
        <w:rPr>
          <w:color w:val="000000" w:themeColor="text1"/>
        </w:rPr>
      </w:pPr>
      <w:r w:rsidRPr="00D84D5A">
        <w:rPr>
          <w:color w:val="000000" w:themeColor="text1"/>
          <w:lang w:val="en-US"/>
        </w:rPr>
        <w:t xml:space="preserve">The </w:t>
      </w:r>
      <w:r w:rsidR="002F1B78">
        <w:t>proposed</w:t>
      </w:r>
      <w:r w:rsidRPr="00D84D5A">
        <w:rPr>
          <w:color w:val="000000" w:themeColor="text1"/>
          <w:lang w:val="en-US"/>
        </w:rPr>
        <w:t xml:space="preserve"> qualification </w:t>
      </w:r>
      <w:r w:rsidR="6C8378F3" w:rsidRPr="00D84D5A">
        <w:rPr>
          <w:color w:val="000000" w:themeColor="text1"/>
          <w:lang w:val="en-US"/>
        </w:rPr>
        <w:t xml:space="preserve">provides a </w:t>
      </w:r>
      <w:r w:rsidRPr="00D84D5A">
        <w:rPr>
          <w:color w:val="000000" w:themeColor="text1"/>
          <w:lang w:val="en-US"/>
        </w:rPr>
        <w:t xml:space="preserve">greater emphasis </w:t>
      </w:r>
      <w:r w:rsidR="2E1F527D" w:rsidRPr="00D84D5A">
        <w:rPr>
          <w:color w:val="000000" w:themeColor="text1"/>
          <w:lang w:val="en-US"/>
        </w:rPr>
        <w:t>on</w:t>
      </w:r>
      <w:r w:rsidRPr="00D84D5A">
        <w:rPr>
          <w:color w:val="000000" w:themeColor="text1"/>
          <w:lang w:val="en-US"/>
        </w:rPr>
        <w:t xml:space="preserve"> safety, sustainability and inclusion. </w:t>
      </w:r>
      <w:r w:rsidR="002F1B78">
        <w:t>It</w:t>
      </w:r>
      <w:r w:rsidR="360D8E61" w:rsidRPr="00D84D5A">
        <w:rPr>
          <w:color w:val="000000" w:themeColor="text1"/>
          <w:lang w:val="en-US"/>
        </w:rPr>
        <w:t xml:space="preserve"> highlight</w:t>
      </w:r>
      <w:r w:rsidR="002F1B78">
        <w:t>s</w:t>
      </w:r>
      <w:r w:rsidR="360D8E61" w:rsidRPr="00D84D5A">
        <w:rPr>
          <w:color w:val="000000" w:themeColor="text1"/>
          <w:lang w:val="en-US"/>
        </w:rPr>
        <w:t xml:space="preserve"> the need for entry-level workers to demonstrate awareness of both physical and psychosocial safety in participants. </w:t>
      </w:r>
      <w:r w:rsidRPr="00D84D5A">
        <w:rPr>
          <w:color w:val="000000" w:themeColor="text1"/>
          <w:lang w:val="en-US"/>
        </w:rPr>
        <w:t xml:space="preserve">Core </w:t>
      </w:r>
      <w:r w:rsidR="100109EF" w:rsidRPr="00D84D5A">
        <w:rPr>
          <w:color w:val="000000" w:themeColor="text1"/>
          <w:lang w:val="en-US"/>
        </w:rPr>
        <w:t xml:space="preserve">units </w:t>
      </w:r>
      <w:r w:rsidRPr="00D84D5A">
        <w:rPr>
          <w:color w:val="000000" w:themeColor="text1"/>
          <w:lang w:val="en-US"/>
        </w:rPr>
        <w:t xml:space="preserve">such as </w:t>
      </w:r>
      <w:r w:rsidRPr="00D84D5A">
        <w:rPr>
          <w:i/>
          <w:color w:val="000000" w:themeColor="text1"/>
          <w:lang w:val="en-US"/>
        </w:rPr>
        <w:t>SISXEMR003 Respond to emergency situations</w:t>
      </w:r>
      <w:r w:rsidRPr="00D84D5A">
        <w:rPr>
          <w:color w:val="000000" w:themeColor="text1"/>
          <w:lang w:val="en-US"/>
        </w:rPr>
        <w:t xml:space="preserve"> and </w:t>
      </w:r>
      <w:r w:rsidRPr="00D84D5A">
        <w:rPr>
          <w:i/>
          <w:color w:val="000000" w:themeColor="text1"/>
          <w:lang w:val="en-US"/>
        </w:rPr>
        <w:t>SISOFLD002 Minimise environmental impact</w:t>
      </w:r>
      <w:r w:rsidRPr="00D84D5A">
        <w:rPr>
          <w:color w:val="000000" w:themeColor="text1"/>
          <w:lang w:val="en-US"/>
        </w:rPr>
        <w:t xml:space="preserve"> reinforce the sector’s priorities of risk management, sustainability and responsible practice</w:t>
      </w:r>
      <w:r w:rsidR="306B4553" w:rsidRPr="00D84D5A">
        <w:rPr>
          <w:color w:val="000000" w:themeColor="text1"/>
          <w:lang w:val="en-US"/>
        </w:rPr>
        <w:t>, whilst</w:t>
      </w:r>
      <w:r w:rsidR="772661FA" w:rsidRPr="00D84D5A">
        <w:rPr>
          <w:color w:val="000000" w:themeColor="text1"/>
          <w:lang w:val="en-US"/>
        </w:rPr>
        <w:t xml:space="preserve"> </w:t>
      </w:r>
      <w:r w:rsidR="4AE74A34" w:rsidRPr="00D84D5A">
        <w:rPr>
          <w:color w:val="000000" w:themeColor="text1"/>
          <w:lang w:val="en-US"/>
        </w:rPr>
        <w:t>t</w:t>
      </w:r>
      <w:r w:rsidR="7B0797D5" w:rsidRPr="00D84D5A">
        <w:rPr>
          <w:color w:val="000000" w:themeColor="text1"/>
          <w:lang w:val="en-US"/>
        </w:rPr>
        <w:t xml:space="preserve">he unit </w:t>
      </w:r>
      <w:r w:rsidRPr="00D84D5A">
        <w:rPr>
          <w:i/>
          <w:color w:val="000000" w:themeColor="text1"/>
          <w:lang w:val="en-US"/>
        </w:rPr>
        <w:t xml:space="preserve">CHCDIV001 Work with diverse people </w:t>
      </w:r>
      <w:r w:rsidR="79B5807E" w:rsidRPr="00D84D5A">
        <w:rPr>
          <w:color w:val="000000" w:themeColor="text1"/>
          <w:lang w:val="en-US"/>
        </w:rPr>
        <w:t xml:space="preserve">focuses on </w:t>
      </w:r>
      <w:r w:rsidRPr="00D84D5A">
        <w:rPr>
          <w:color w:val="000000" w:themeColor="text1"/>
          <w:lang w:val="en-US"/>
        </w:rPr>
        <w:t xml:space="preserve">inclusion and cultural responsiveness. </w:t>
      </w:r>
    </w:p>
    <w:p w14:paraId="1C2D12C3" w14:textId="5D0B66AC" w:rsidR="4C46BE41" w:rsidRPr="00D84D5A" w:rsidRDefault="410368C4" w:rsidP="005F7E82">
      <w:pPr>
        <w:pStyle w:val="Heading3"/>
      </w:pPr>
      <w:bookmarkStart w:id="21" w:name="_Toc1217212881"/>
      <w:r w:rsidRPr="00D84D5A">
        <w:t>Clearer role definition and progression pathways</w:t>
      </w:r>
      <w:bookmarkEnd w:id="21"/>
    </w:p>
    <w:p w14:paraId="7BEEF264" w14:textId="422F1698" w:rsidR="5F014258" w:rsidRPr="00D84D5A" w:rsidRDefault="7B5FC0D0" w:rsidP="005F7E82">
      <w:pPr>
        <w:spacing w:before="120" w:after="120"/>
      </w:pPr>
      <w:r w:rsidRPr="00D84D5A">
        <w:rPr>
          <w:color w:val="000000" w:themeColor="text1"/>
          <w:lang w:val="en-US"/>
        </w:rPr>
        <w:t>The proposed qualification clearly positions graduates for support roles within recreation centres, adventure camps and community-based programs, providing a practical and structured entry into the outdoor recreation sector. By embedding activity delivery, navigation, safety and inclusive practice within the core, learners develop the confidence and competence required for entry-level employment.</w:t>
      </w:r>
      <w:r w:rsidR="004652AB" w:rsidRPr="00D84D5A">
        <w:t xml:space="preserve"> </w:t>
      </w:r>
      <w:r w:rsidRPr="00D84D5A">
        <w:rPr>
          <w:color w:val="000000" w:themeColor="text1"/>
          <w:lang w:val="en-US"/>
        </w:rPr>
        <w:t>At the same time, the qualification provides the capabilities needed for seamless progression into the SIS30619M Certificate III in Outdoor Leadership. The strengthened core promotes national consistency across providers, enabling employers to more readily recognise graduates’ foundational skills, safety awareness and technical capability</w:t>
      </w:r>
      <w:r w:rsidR="1A6FE684" w:rsidRPr="00D84D5A">
        <w:rPr>
          <w:color w:val="000000" w:themeColor="text1"/>
          <w:lang w:val="en-US"/>
        </w:rPr>
        <w:t xml:space="preserve">. This reinforces </w:t>
      </w:r>
      <w:r w:rsidRPr="00D84D5A">
        <w:rPr>
          <w:color w:val="000000" w:themeColor="text1"/>
          <w:lang w:val="en-US"/>
        </w:rPr>
        <w:t>a clear and credible pathway through the outdoor recreation qualification framework.</w:t>
      </w:r>
    </w:p>
    <w:p w14:paraId="36F57736" w14:textId="7B15282B" w:rsidR="000A3099" w:rsidRPr="00D84D5A" w:rsidRDefault="5DF3CDFC" w:rsidP="005F7E82">
      <w:pPr>
        <w:pStyle w:val="Heading3"/>
      </w:pPr>
      <w:bookmarkStart w:id="22" w:name="_Toc389589549"/>
      <w:r w:rsidRPr="00D84D5A">
        <w:t>Implications for workforce and training</w:t>
      </w:r>
      <w:bookmarkEnd w:id="22"/>
    </w:p>
    <w:p w14:paraId="4B41E7FD" w14:textId="09E0746D" w:rsidR="001018E5" w:rsidRPr="00D84D5A" w:rsidRDefault="1FF103FB" w:rsidP="005F7E82">
      <w:pPr>
        <w:spacing w:before="240" w:after="240"/>
        <w:sectPr w:rsidR="001018E5" w:rsidRPr="00D84D5A">
          <w:headerReference w:type="default" r:id="rId13"/>
          <w:footerReference w:type="even" r:id="rId14"/>
          <w:footerReference w:type="default" r:id="rId15"/>
          <w:pgSz w:w="12240" w:h="15840"/>
          <w:pgMar w:top="1440" w:right="1440" w:bottom="1440" w:left="1440" w:header="720" w:footer="720" w:gutter="0"/>
          <w:cols w:space="720"/>
          <w:docGrid w:linePitch="360"/>
        </w:sectPr>
      </w:pPr>
      <w:r w:rsidRPr="00D84D5A">
        <w:rPr>
          <w:lang w:val="en-US"/>
        </w:rPr>
        <w:t xml:space="preserve">The proposed </w:t>
      </w:r>
      <w:r w:rsidR="00F114F6" w:rsidRPr="00D84D5A">
        <w:rPr>
          <w:color w:val="000000" w:themeColor="text1"/>
          <w:lang w:val="en-US"/>
        </w:rPr>
        <w:t xml:space="preserve">SIS20419M Certificate II in Outdoor Recreation </w:t>
      </w:r>
      <w:r w:rsidRPr="00D84D5A">
        <w:rPr>
          <w:lang w:val="en-US"/>
        </w:rPr>
        <w:t>qualification is designed to prepare graduates more comprehensively for support roles rather than placing them prematurely in leadership contexts. This clarified intent strengthens workforce capability in safety, inclusion and employability, directly addressing industry concerns regarding the preparedness of graduates. Employers can be confident that graduates now possess the foundational competencies required to meet contemporary workforce demands.</w:t>
      </w:r>
      <w:r w:rsidR="004652AB" w:rsidRPr="00D84D5A">
        <w:t xml:space="preserve"> </w:t>
      </w:r>
      <w:r w:rsidR="007733E3">
        <w:t>T</w:t>
      </w:r>
      <w:r w:rsidRPr="00D84D5A">
        <w:rPr>
          <w:lang w:val="en-US"/>
        </w:rPr>
        <w:t xml:space="preserve">he qualification </w:t>
      </w:r>
      <w:r w:rsidR="007733E3">
        <w:t xml:space="preserve">also </w:t>
      </w:r>
      <w:r w:rsidRPr="00D84D5A">
        <w:rPr>
          <w:lang w:val="en-US"/>
        </w:rPr>
        <w:t>supports learner progression into higher-level outdoor leadership qualifications</w:t>
      </w:r>
      <w:r w:rsidR="2D92A4B5" w:rsidRPr="00D84D5A">
        <w:rPr>
          <w:lang w:val="en-US"/>
        </w:rPr>
        <w:t xml:space="preserve"> by repositioning it as a pathway</w:t>
      </w:r>
      <w:r w:rsidR="1C08B745" w:rsidRPr="00D84D5A">
        <w:rPr>
          <w:lang w:val="en-US"/>
        </w:rPr>
        <w:t xml:space="preserve"> through the AQF levels</w:t>
      </w:r>
      <w:r w:rsidR="2D92A4B5" w:rsidRPr="00D84D5A">
        <w:rPr>
          <w:lang w:val="en-US"/>
        </w:rPr>
        <w:t xml:space="preserve"> rather than an endpoint</w:t>
      </w:r>
      <w:r w:rsidRPr="00D84D5A">
        <w:rPr>
          <w:lang w:val="en-US"/>
        </w:rPr>
        <w:t>.</w:t>
      </w:r>
      <w:r w:rsidR="3CADA6E5" w:rsidRPr="00D84D5A">
        <w:rPr>
          <w:lang w:val="en-US"/>
        </w:rPr>
        <w:t xml:space="preserve"> </w:t>
      </w:r>
      <w:r w:rsidR="18420106" w:rsidRPr="00D84D5A">
        <w:rPr>
          <w:lang w:val="en-US"/>
        </w:rPr>
        <w:t xml:space="preserve">The qualification explicitly aligns foundation skills with the Australian Core Skills Framework (ACSF), embedding literacy, numeracy, communication and digital capabilities across training. This strengthens employability and supports </w:t>
      </w:r>
      <w:r w:rsidR="007733E3">
        <w:t xml:space="preserve">the national </w:t>
      </w:r>
      <w:r w:rsidR="18420106" w:rsidRPr="00D84D5A">
        <w:rPr>
          <w:lang w:val="en-US"/>
        </w:rPr>
        <w:t xml:space="preserve">VET </w:t>
      </w:r>
      <w:r w:rsidR="008C574C">
        <w:rPr>
          <w:lang w:val="en-US"/>
        </w:rPr>
        <w:t xml:space="preserve">Qualification </w:t>
      </w:r>
      <w:r w:rsidR="007733E3">
        <w:t>R</w:t>
      </w:r>
      <w:proofErr w:type="spellStart"/>
      <w:r w:rsidR="18420106" w:rsidRPr="00D84D5A">
        <w:rPr>
          <w:lang w:val="en-US"/>
        </w:rPr>
        <w:t>eform</w:t>
      </w:r>
      <w:proofErr w:type="spellEnd"/>
      <w:r w:rsidR="18420106" w:rsidRPr="00D84D5A">
        <w:rPr>
          <w:lang w:val="en-US"/>
        </w:rPr>
        <w:t xml:space="preserve"> principles of flexibility, efficiency, and clear pathways.</w:t>
      </w:r>
      <w:r w:rsidR="001018E5" w:rsidRPr="00D84D5A">
        <w:br w:type="page"/>
      </w:r>
    </w:p>
    <w:p w14:paraId="59C5B03B" w14:textId="4F5C62BA" w:rsidR="001018E5" w:rsidRPr="00D84D5A" w:rsidRDefault="001018E5" w:rsidP="00DB567C">
      <w:pPr>
        <w:pStyle w:val="Heading3"/>
      </w:pPr>
      <w:bookmarkStart w:id="23" w:name="_Toc387549063"/>
      <w:r w:rsidRPr="00D84D5A">
        <w:t>Units with major changes</w:t>
      </w:r>
      <w:r w:rsidR="008F4043" w:rsidRPr="00D84D5A">
        <w:t xml:space="preserve"> </w:t>
      </w:r>
      <w:r w:rsidR="007733E3" w:rsidRPr="00D84D5A">
        <w:rPr>
          <w:b w:val="0"/>
        </w:rPr>
        <w:t xml:space="preserve">– </w:t>
      </w:r>
      <w:r w:rsidR="008F4043" w:rsidRPr="00D84D5A">
        <w:t>SIS20419M Certificate II in Outdoor Recreation</w:t>
      </w:r>
      <w:bookmarkEnd w:id="23"/>
    </w:p>
    <w:p w14:paraId="0BFC4A27" w14:textId="77777777" w:rsidR="009601B8" w:rsidRPr="00D84D5A" w:rsidRDefault="009601B8" w:rsidP="005F7E82">
      <w:pPr>
        <w:rPr>
          <w:lang w:val="en-US"/>
        </w:rPr>
      </w:pPr>
    </w:p>
    <w:p w14:paraId="76DA78FD" w14:textId="46FE1E0A" w:rsidR="008708F1" w:rsidRPr="00D84D5A" w:rsidRDefault="00AF2BC3" w:rsidP="005F7E82">
      <w:r w:rsidRPr="00AF2BC3">
        <w:t>Table 3 presents the units that have undergone major updates to align with the proposed SIS20419M Certificate II in Outdoor Recreation framework.</w:t>
      </w:r>
      <w:r>
        <w:t xml:space="preserve"> </w:t>
      </w:r>
      <w:r w:rsidR="0086013B" w:rsidRPr="00D84D5A">
        <w:t xml:space="preserve">The units </w:t>
      </w:r>
      <w:r w:rsidR="009601B8" w:rsidRPr="00D84D5A">
        <w:t>underwent significant revision or consolidation to address duplication, improve consistency and strengthen alignment with the AAAS, Good Practice Guides (GPGs) and VET Qualification Reform Principles.</w:t>
      </w:r>
      <w:r w:rsidR="0086013B" w:rsidRPr="00D84D5A">
        <w:t xml:space="preserve"> </w:t>
      </w:r>
      <w:r w:rsidR="009601B8" w:rsidRPr="00D84D5A">
        <w:t>These units were identified during the functional analysis and consultation process as requiring structural change</w:t>
      </w:r>
      <w:r w:rsidR="008118AA">
        <w:t>s</w:t>
      </w:r>
      <w:r w:rsidR="009601B8" w:rsidRPr="00D84D5A">
        <w:t xml:space="preserve"> to reflect contemporary outdoor leadership practice, clarify role distinctions and ensure a logical progression from assist to lead capabilities across qualification levels.</w:t>
      </w:r>
      <w:r w:rsidR="008118AA">
        <w:t xml:space="preserve"> </w:t>
      </w:r>
      <w:r w:rsidR="0086013B" w:rsidRPr="00D84D5A">
        <w:t xml:space="preserve">Consultation feedback consistently indicated that the </w:t>
      </w:r>
      <w:r w:rsidR="008118AA">
        <w:t>current qualification</w:t>
      </w:r>
      <w:r w:rsidR="0086013B" w:rsidRPr="00D84D5A">
        <w:t xml:space="preserve"> placed learners prematurely in leadership contexts and contained unnecessary duplication across technical units.</w:t>
      </w:r>
    </w:p>
    <w:p w14:paraId="0AC61E96" w14:textId="7DADF9CF" w:rsidR="008708F1" w:rsidRPr="00D84D5A" w:rsidRDefault="008708F1" w:rsidP="005F7E82"/>
    <w:p w14:paraId="23F8E0EB" w14:textId="170BA19A" w:rsidR="0086013B" w:rsidRDefault="0086013B" w:rsidP="005F7E82">
      <w:r w:rsidRPr="00D84D5A">
        <w:t xml:space="preserve">The </w:t>
      </w:r>
      <w:r w:rsidR="008118AA">
        <w:t>proposed</w:t>
      </w:r>
      <w:r w:rsidRPr="00D84D5A">
        <w:t xml:space="preserve"> qualification now emphasises practical assistance, safety awareness and inclusivity, supported by </w:t>
      </w:r>
      <w:r w:rsidR="008708F1" w:rsidRPr="00D84D5A">
        <w:t>five</w:t>
      </w:r>
      <w:r w:rsidRPr="00D84D5A">
        <w:t xml:space="preserve"> restructured units</w:t>
      </w:r>
      <w:r w:rsidR="008708F1" w:rsidRPr="00D84D5A">
        <w:t xml:space="preserve"> that </w:t>
      </w:r>
      <w:r w:rsidRPr="00D84D5A">
        <w:t>were either newly created or comprehensively revised</w:t>
      </w:r>
      <w:r w:rsidR="008118AA">
        <w:t>.</w:t>
      </w:r>
    </w:p>
    <w:p w14:paraId="57E988A2" w14:textId="77777777" w:rsidR="008118AA" w:rsidRDefault="008118AA" w:rsidP="005F7E82"/>
    <w:p w14:paraId="43D0D0DB" w14:textId="313AC5C8" w:rsidR="008118AA" w:rsidRPr="008118AA" w:rsidRDefault="008118AA" w:rsidP="005F7E82">
      <w:pPr>
        <w:rPr>
          <w:b/>
          <w:bCs/>
        </w:rPr>
      </w:pPr>
      <w:r w:rsidRPr="008118AA">
        <w:rPr>
          <w:b/>
        </w:rPr>
        <w:t>Rationale</w:t>
      </w:r>
    </w:p>
    <w:p w14:paraId="1DD96513" w14:textId="77777777" w:rsidR="0086013B" w:rsidRPr="004B39A4" w:rsidRDefault="0086013B" w:rsidP="232D6724">
      <w:pPr>
        <w:pStyle w:val="ListParagraph"/>
        <w:numPr>
          <w:ilvl w:val="0"/>
          <w:numId w:val="39"/>
        </w:numPr>
        <w:rPr>
          <w:rFonts w:eastAsia="Aptos"/>
          <w:u w:val="none"/>
        </w:rPr>
      </w:pPr>
      <w:r>
        <w:rPr>
          <w:u w:val="none"/>
        </w:rPr>
        <w:t>Merge overlapping technical content from older, environment-specific units (e.g. canoeing vs kayaking; beginner abseiling variants).</w:t>
      </w:r>
    </w:p>
    <w:p w14:paraId="38074B3E" w14:textId="77777777" w:rsidR="0086013B" w:rsidRPr="004B39A4" w:rsidRDefault="0086013B" w:rsidP="232D6724">
      <w:pPr>
        <w:pStyle w:val="ListParagraph"/>
        <w:numPr>
          <w:ilvl w:val="0"/>
          <w:numId w:val="39"/>
        </w:numPr>
        <w:rPr>
          <w:rFonts w:eastAsia="Aptos"/>
          <w:u w:val="none"/>
        </w:rPr>
      </w:pPr>
      <w:proofErr w:type="spellStart"/>
      <w:r>
        <w:rPr>
          <w:u w:val="none"/>
        </w:rPr>
        <w:t>Standardise</w:t>
      </w:r>
      <w:proofErr w:type="spellEnd"/>
      <w:r>
        <w:rPr>
          <w:u w:val="none"/>
        </w:rPr>
        <w:t xml:space="preserve"> performance expectations across different activity environments, simplifying delivery and assessment.</w:t>
      </w:r>
    </w:p>
    <w:p w14:paraId="0ADE4BFD" w14:textId="48FDCFF8" w:rsidR="0086013B" w:rsidRPr="004B39A4" w:rsidRDefault="0086013B" w:rsidP="232D6724">
      <w:pPr>
        <w:pStyle w:val="ListParagraph"/>
        <w:numPr>
          <w:ilvl w:val="0"/>
          <w:numId w:val="39"/>
        </w:numPr>
        <w:rPr>
          <w:rFonts w:eastAsia="Aptos"/>
          <w:u w:val="none"/>
        </w:rPr>
      </w:pPr>
      <w:r>
        <w:rPr>
          <w:u w:val="none"/>
        </w:rPr>
        <w:t>Embed safety, environmental responsibility and inclusion as non-negotiable learning outcomes at entry level.</w:t>
      </w:r>
    </w:p>
    <w:p w14:paraId="787F5B29" w14:textId="5823F6C7" w:rsidR="002A4176" w:rsidRPr="004B39A4" w:rsidRDefault="0086013B" w:rsidP="232D6724">
      <w:pPr>
        <w:pStyle w:val="ListParagraph"/>
        <w:numPr>
          <w:ilvl w:val="0"/>
          <w:numId w:val="39"/>
        </w:numPr>
        <w:rPr>
          <w:rFonts w:eastAsia="Aptos"/>
          <w:u w:val="none"/>
        </w:rPr>
      </w:pPr>
      <w:r>
        <w:rPr>
          <w:u w:val="none"/>
        </w:rPr>
        <w:t xml:space="preserve">Clarify progression so that learners gain hands-on experience assisting leaders before </w:t>
      </w:r>
      <w:r w:rsidR="060819A0">
        <w:rPr>
          <w:u w:val="none"/>
        </w:rPr>
        <w:t xml:space="preserve">they </w:t>
      </w:r>
      <w:r>
        <w:rPr>
          <w:u w:val="none"/>
        </w:rPr>
        <w:t>advanc</w:t>
      </w:r>
      <w:r w:rsidR="7A55250F">
        <w:rPr>
          <w:u w:val="none"/>
        </w:rPr>
        <w:t>e</w:t>
      </w:r>
      <w:r>
        <w:rPr>
          <w:u w:val="none"/>
        </w:rPr>
        <w:t xml:space="preserve"> to leadership roles in </w:t>
      </w:r>
      <w:r w:rsidR="008118AA">
        <w:rPr>
          <w:u w:val="none"/>
        </w:rPr>
        <w:t xml:space="preserve">the </w:t>
      </w:r>
      <w:r>
        <w:rPr>
          <w:u w:val="none"/>
        </w:rPr>
        <w:t>Certificate III.</w:t>
      </w:r>
    </w:p>
    <w:p w14:paraId="7F6B583D" w14:textId="0AD2DA63" w:rsidR="7599C065" w:rsidRDefault="7599C065" w:rsidP="7599C065">
      <w:pPr>
        <w:pStyle w:val="NormalWeb"/>
        <w:rPr>
          <w:rFonts w:eastAsia="Aptos"/>
          <w:u w:val="none"/>
        </w:rPr>
      </w:pPr>
    </w:p>
    <w:p w14:paraId="773D4706" w14:textId="0C47CDD9" w:rsidR="0086013B" w:rsidRPr="00D84D5A" w:rsidRDefault="0086013B" w:rsidP="005F7E82">
      <w:pPr>
        <w:pStyle w:val="NormalWeb"/>
        <w:rPr>
          <w:rFonts w:eastAsia="Aptos"/>
          <w:u w:val="none"/>
        </w:rPr>
      </w:pPr>
      <w:r w:rsidRPr="00D84D5A">
        <w:rPr>
          <w:rFonts w:eastAsia="Aptos"/>
          <w:u w:val="none"/>
        </w:rPr>
        <w:t>Overall, these changes reposition the</w:t>
      </w:r>
      <w:r w:rsidR="008708F1" w:rsidRPr="00D84D5A">
        <w:rPr>
          <w:u w:val="none"/>
        </w:rPr>
        <w:t xml:space="preserve"> </w:t>
      </w:r>
      <w:r w:rsidR="008708F1" w:rsidRPr="00D84D5A">
        <w:rPr>
          <w:rFonts w:eastAsia="Aptos"/>
          <w:u w:val="none"/>
        </w:rPr>
        <w:t>SIS20419M</w:t>
      </w:r>
      <w:r w:rsidRPr="00D84D5A">
        <w:rPr>
          <w:rFonts w:eastAsia="Aptos"/>
          <w:u w:val="none"/>
        </w:rPr>
        <w:t xml:space="preserve"> Certificate II </w:t>
      </w:r>
      <w:r w:rsidR="008708F1" w:rsidRPr="00D84D5A">
        <w:rPr>
          <w:rFonts w:eastAsia="Aptos"/>
          <w:u w:val="none"/>
        </w:rPr>
        <w:t xml:space="preserve">in Outdoor Recreation </w:t>
      </w:r>
      <w:r w:rsidRPr="00D84D5A">
        <w:rPr>
          <w:rFonts w:eastAsia="Aptos"/>
          <w:u w:val="none"/>
        </w:rPr>
        <w:t xml:space="preserve">as a genuine </w:t>
      </w:r>
      <w:r w:rsidRPr="00D84D5A">
        <w:rPr>
          <w:rStyle w:val="Strong"/>
          <w:rFonts w:eastAsia="Aptos"/>
          <w:b w:val="0"/>
          <w:u w:val="none"/>
        </w:rPr>
        <w:t>foundation qualification</w:t>
      </w:r>
      <w:r w:rsidRPr="00D84D5A">
        <w:rPr>
          <w:rFonts w:eastAsia="Aptos"/>
          <w:b/>
          <w:u w:val="none"/>
        </w:rPr>
        <w:t>,</w:t>
      </w:r>
      <w:r w:rsidRPr="00D84D5A">
        <w:rPr>
          <w:rFonts w:eastAsia="Aptos"/>
          <w:u w:val="none"/>
        </w:rPr>
        <w:t xml:space="preserve"> focused on developing capable, safety-conscious assistants who can confidently support outdoor programs under direct supervision.</w:t>
      </w:r>
    </w:p>
    <w:p w14:paraId="4A992D1C" w14:textId="77777777" w:rsidR="0086013B" w:rsidRPr="00D84D5A" w:rsidRDefault="0086013B" w:rsidP="005F7E82">
      <w:pPr>
        <w:rPr>
          <w:lang w:val="en-US"/>
        </w:rPr>
      </w:pPr>
    </w:p>
    <w:p w14:paraId="76C919FB" w14:textId="77777777" w:rsidR="009601B8" w:rsidRPr="00D84D5A" w:rsidRDefault="009601B8" w:rsidP="005F7E82">
      <w:pPr>
        <w:rPr>
          <w:lang w:val="en-US"/>
        </w:rPr>
      </w:pPr>
    </w:p>
    <w:p w14:paraId="45A1E611" w14:textId="77777777" w:rsidR="0086013B" w:rsidRPr="00D84D5A" w:rsidRDefault="0086013B" w:rsidP="005F7E82"/>
    <w:p w14:paraId="391BAA6D" w14:textId="77777777" w:rsidR="00D00807" w:rsidRPr="00D84D5A" w:rsidRDefault="00D00807" w:rsidP="005F7E82"/>
    <w:p w14:paraId="7D2A1DB8" w14:textId="714F986F" w:rsidR="004E66A8" w:rsidRPr="00D84D5A" w:rsidRDefault="004E66A8" w:rsidP="005F7E82">
      <w:pPr>
        <w:pStyle w:val="Heading3"/>
        <w:sectPr w:rsidR="004E66A8" w:rsidRPr="00D84D5A" w:rsidSect="004E66A8">
          <w:headerReference w:type="default" r:id="rId16"/>
          <w:pgSz w:w="12240" w:h="15840"/>
          <w:pgMar w:top="1440" w:right="1440" w:bottom="1440" w:left="1440" w:header="720" w:footer="720" w:gutter="0"/>
          <w:cols w:space="720"/>
          <w:docGrid w:linePitch="360"/>
        </w:sectPr>
      </w:pPr>
    </w:p>
    <w:p w14:paraId="0724FE93" w14:textId="1A1D1A31" w:rsidR="0086013B" w:rsidRPr="00B35E78" w:rsidRDefault="00D00807" w:rsidP="005F7E82">
      <w:pPr>
        <w:rPr>
          <w:b/>
          <w:bCs/>
        </w:rPr>
      </w:pPr>
      <w:r w:rsidRPr="00D84D5A">
        <w:rPr>
          <w:b/>
          <w:bCs/>
        </w:rPr>
        <w:t>Table</w:t>
      </w:r>
      <w:r w:rsidR="006805A1" w:rsidRPr="00D84D5A">
        <w:rPr>
          <w:b/>
          <w:bCs/>
        </w:rPr>
        <w:t xml:space="preserve"> 3. </w:t>
      </w:r>
      <w:r w:rsidRPr="00D84D5A">
        <w:rPr>
          <w:b/>
          <w:bCs/>
        </w:rPr>
        <w:t xml:space="preserve"> Units with major changes – SIS20419M Certificate II in Outdoor Recreation</w:t>
      </w:r>
    </w:p>
    <w:tbl>
      <w:tblPr>
        <w:tblStyle w:val="TableGridLight"/>
        <w:tblW w:w="12950" w:type="dxa"/>
        <w:tblLook w:val="04A0" w:firstRow="1" w:lastRow="0" w:firstColumn="1" w:lastColumn="0" w:noHBand="0" w:noVBand="1"/>
      </w:tblPr>
      <w:tblGrid>
        <w:gridCol w:w="1743"/>
        <w:gridCol w:w="1633"/>
        <w:gridCol w:w="2429"/>
        <w:gridCol w:w="4217"/>
        <w:gridCol w:w="2928"/>
      </w:tblGrid>
      <w:tr w:rsidR="00E859FE" w:rsidRPr="00D84D5A" w14:paraId="7DD6E610" w14:textId="77777777" w:rsidTr="6A3F2B62">
        <w:trPr>
          <w:trHeight w:val="676"/>
        </w:trPr>
        <w:tc>
          <w:tcPr>
            <w:tcW w:w="1743" w:type="dxa"/>
            <w:tcBorders>
              <w:bottom w:val="single" w:sz="12" w:space="0" w:color="000000" w:themeColor="text1"/>
            </w:tcBorders>
            <w:shd w:val="clear" w:color="auto" w:fill="006E00"/>
            <w:vAlign w:val="center"/>
            <w:hideMark/>
          </w:tcPr>
          <w:p w14:paraId="7B8DBB29" w14:textId="77777777" w:rsidR="003049C5" w:rsidRPr="00D84D5A" w:rsidRDefault="5C3420A4" w:rsidP="00B35E78">
            <w:pPr>
              <w:rPr>
                <w:color w:val="FFFFFF" w:themeColor="background1"/>
              </w:rPr>
            </w:pPr>
            <w:r w:rsidRPr="00D84D5A">
              <w:rPr>
                <w:rStyle w:val="Strong"/>
                <w:color w:val="FFFFFF" w:themeColor="background1"/>
              </w:rPr>
              <w:t>Unit code</w:t>
            </w:r>
          </w:p>
        </w:tc>
        <w:tc>
          <w:tcPr>
            <w:tcW w:w="1633" w:type="dxa"/>
            <w:tcBorders>
              <w:bottom w:val="single" w:sz="12" w:space="0" w:color="000000" w:themeColor="text1"/>
            </w:tcBorders>
            <w:shd w:val="clear" w:color="auto" w:fill="006E00"/>
            <w:vAlign w:val="center"/>
            <w:hideMark/>
          </w:tcPr>
          <w:p w14:paraId="07520065" w14:textId="77777777" w:rsidR="003049C5" w:rsidRPr="00D84D5A" w:rsidRDefault="5C3420A4" w:rsidP="00B35E78">
            <w:pPr>
              <w:rPr>
                <w:color w:val="FFFFFF" w:themeColor="background1"/>
              </w:rPr>
            </w:pPr>
            <w:r w:rsidRPr="00D84D5A">
              <w:rPr>
                <w:rStyle w:val="Strong"/>
                <w:color w:val="FFFFFF" w:themeColor="background1"/>
              </w:rPr>
              <w:t>Unit title</w:t>
            </w:r>
          </w:p>
        </w:tc>
        <w:tc>
          <w:tcPr>
            <w:tcW w:w="2429" w:type="dxa"/>
            <w:tcBorders>
              <w:bottom w:val="single" w:sz="12" w:space="0" w:color="000000" w:themeColor="text1"/>
            </w:tcBorders>
            <w:shd w:val="clear" w:color="auto" w:fill="006E00"/>
            <w:vAlign w:val="center"/>
            <w:hideMark/>
          </w:tcPr>
          <w:p w14:paraId="5F6D0042" w14:textId="7D03463A" w:rsidR="003049C5" w:rsidRPr="00D84D5A" w:rsidRDefault="5C3420A4" w:rsidP="00B35E78">
            <w:pPr>
              <w:rPr>
                <w:color w:val="FFFFFF" w:themeColor="background1"/>
              </w:rPr>
            </w:pPr>
            <w:r w:rsidRPr="00D84D5A">
              <w:rPr>
                <w:rStyle w:val="Strong"/>
                <w:color w:val="FFFFFF" w:themeColor="background1"/>
              </w:rPr>
              <w:t>Nature of change</w:t>
            </w:r>
          </w:p>
        </w:tc>
        <w:tc>
          <w:tcPr>
            <w:tcW w:w="4217" w:type="dxa"/>
            <w:tcBorders>
              <w:bottom w:val="single" w:sz="12" w:space="0" w:color="000000" w:themeColor="text1"/>
            </w:tcBorders>
            <w:shd w:val="clear" w:color="auto" w:fill="006E00"/>
            <w:vAlign w:val="center"/>
            <w:hideMark/>
          </w:tcPr>
          <w:p w14:paraId="38CF8410" w14:textId="77777777" w:rsidR="003049C5" w:rsidRPr="00D84D5A" w:rsidRDefault="5C3420A4" w:rsidP="00B35E78">
            <w:pPr>
              <w:rPr>
                <w:color w:val="FFFFFF" w:themeColor="background1"/>
              </w:rPr>
            </w:pPr>
            <w:r w:rsidRPr="00D84D5A">
              <w:rPr>
                <w:rStyle w:val="Strong"/>
                <w:color w:val="FFFFFF" w:themeColor="background1"/>
              </w:rPr>
              <w:t>Summary of change</w:t>
            </w:r>
          </w:p>
        </w:tc>
        <w:tc>
          <w:tcPr>
            <w:tcW w:w="2928" w:type="dxa"/>
            <w:tcBorders>
              <w:bottom w:val="single" w:sz="12" w:space="0" w:color="000000" w:themeColor="text1"/>
            </w:tcBorders>
            <w:shd w:val="clear" w:color="auto" w:fill="006E00"/>
            <w:vAlign w:val="center"/>
            <w:hideMark/>
          </w:tcPr>
          <w:p w14:paraId="0C0A2FC2" w14:textId="3D66A6E3" w:rsidR="003049C5" w:rsidRPr="00D84D5A" w:rsidRDefault="5C3420A4" w:rsidP="00B35E78">
            <w:pPr>
              <w:rPr>
                <w:color w:val="FFFFFF" w:themeColor="background1"/>
              </w:rPr>
            </w:pPr>
            <w:r w:rsidRPr="00D84D5A">
              <w:rPr>
                <w:rStyle w:val="Strong"/>
                <w:color w:val="FFFFFF" w:themeColor="background1"/>
              </w:rPr>
              <w:t>Benefit</w:t>
            </w:r>
            <w:r w:rsidR="311698DC" w:rsidRPr="00D84D5A">
              <w:rPr>
                <w:rStyle w:val="Strong"/>
                <w:color w:val="FFFFFF" w:themeColor="background1"/>
              </w:rPr>
              <w:t>s</w:t>
            </w:r>
          </w:p>
        </w:tc>
      </w:tr>
      <w:tr w:rsidR="003049C5" w:rsidRPr="00D84D5A" w14:paraId="74A0ECA6" w14:textId="77777777" w:rsidTr="6A3F2B62">
        <w:trPr>
          <w:trHeight w:val="1867"/>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844E3AE" w14:textId="4C181CA1" w:rsidR="003049C5" w:rsidRPr="00D84D5A" w:rsidRDefault="5C3420A4" w:rsidP="476F3A2A">
            <w:pPr>
              <w:rPr>
                <w:rStyle w:val="Strong"/>
                <w:b w:val="0"/>
                <w:bCs w:val="0"/>
                <w:strike/>
              </w:rPr>
            </w:pPr>
            <w:r w:rsidRPr="476F3A2A">
              <w:rPr>
                <w:rStyle w:val="Strong"/>
                <w:b w:val="0"/>
                <w:bCs w:val="0"/>
                <w:strike/>
              </w:rPr>
              <w:t>SISODOR00</w:t>
            </w:r>
            <w:r w:rsidR="006D5223" w:rsidRPr="476F3A2A">
              <w:rPr>
                <w:rStyle w:val="Strong"/>
                <w:b w:val="0"/>
                <w:bCs w:val="0"/>
                <w:strike/>
              </w:rPr>
              <w:t>M</w:t>
            </w:r>
          </w:p>
        </w:tc>
        <w:tc>
          <w:tcPr>
            <w:tcW w:w="16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5DF6B65" w14:textId="77777777" w:rsidR="003049C5" w:rsidRPr="00D84D5A" w:rsidRDefault="5C3420A4" w:rsidP="476F3A2A">
            <w:pPr>
              <w:rPr>
                <w:strike/>
              </w:rPr>
            </w:pPr>
            <w:r w:rsidRPr="476F3A2A">
              <w:rPr>
                <w:strike/>
              </w:rPr>
              <w:t>Deliver outdoor recreation sessions</w:t>
            </w:r>
          </w:p>
        </w:tc>
        <w:tc>
          <w:tcPr>
            <w:tcW w:w="24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CBF3D5E" w14:textId="760D8085" w:rsidR="003049C5" w:rsidRPr="00D84D5A" w:rsidRDefault="5C3420A4" w:rsidP="00B35E78">
            <w:pPr>
              <w:rPr>
                <w:strike/>
              </w:rPr>
            </w:pPr>
            <w:r w:rsidRPr="5D6D1B26">
              <w:rPr>
                <w:strike/>
              </w:rPr>
              <w:t>New unit</w:t>
            </w:r>
          </w:p>
        </w:tc>
        <w:tc>
          <w:tcPr>
            <w:tcW w:w="42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6A8AA79" w14:textId="3750E969" w:rsidR="003049C5" w:rsidRPr="00D84D5A" w:rsidRDefault="2CA2FD28" w:rsidP="00B35E78">
            <w:pPr>
              <w:spacing w:before="240" w:after="240"/>
            </w:pPr>
            <w:r>
              <w:t xml:space="preserve">Earlier delivery units were fragmented across activities, leading to duplication and inconsistent outcomes. Consultation </w:t>
            </w:r>
            <w:r w:rsidR="0F843DF3">
              <w:t>suggested</w:t>
            </w:r>
            <w:r>
              <w:t xml:space="preserve"> a single, transferable entry-level facilitation unit that standardises planning, delivery and psychosocial and cultural safety.</w:t>
            </w:r>
          </w:p>
        </w:tc>
        <w:tc>
          <w:tcPr>
            <w:tcW w:w="2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FA0BDE0" w14:textId="7493175A" w:rsidR="003049C5" w:rsidRPr="00D84D5A" w:rsidRDefault="0295110F" w:rsidP="00B35E78">
            <w:r w:rsidRPr="00D84D5A">
              <w:t>Simplifies delivery and assessment, builds transferable facilitation skills and ensures all graduates demonstrate inclusive, safe practice.</w:t>
            </w:r>
          </w:p>
        </w:tc>
      </w:tr>
      <w:tr w:rsidR="003049C5" w:rsidRPr="00D84D5A" w14:paraId="20EC04C4" w14:textId="77777777" w:rsidTr="6A3F2B62">
        <w:trPr>
          <w:trHeight w:val="2340"/>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CA397EF" w14:textId="77777777" w:rsidR="003049C5" w:rsidRPr="00D84D5A" w:rsidRDefault="5C3420A4" w:rsidP="00B35E78">
            <w:r w:rsidRPr="00D84D5A">
              <w:rPr>
                <w:rStyle w:val="Strong"/>
                <w:b w:val="0"/>
                <w:bCs w:val="0"/>
              </w:rPr>
              <w:t>SISOABS001M</w:t>
            </w:r>
          </w:p>
        </w:tc>
        <w:tc>
          <w:tcPr>
            <w:tcW w:w="16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B08A0CA" w14:textId="77777777" w:rsidR="003049C5" w:rsidRPr="00D84D5A" w:rsidRDefault="5C3420A4" w:rsidP="00B35E78">
            <w:r w:rsidRPr="00D84D5A">
              <w:t>Fundamental abseil and belay skills</w:t>
            </w:r>
          </w:p>
        </w:tc>
        <w:tc>
          <w:tcPr>
            <w:tcW w:w="24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83FB820" w14:textId="77777777" w:rsidR="003049C5" w:rsidRPr="00D84D5A" w:rsidRDefault="5C3420A4" w:rsidP="00B35E78">
            <w:r w:rsidRPr="00D84D5A">
              <w:t>Major change</w:t>
            </w:r>
          </w:p>
          <w:p w14:paraId="459BBDC5" w14:textId="06241597" w:rsidR="003049C5" w:rsidRPr="00D84D5A" w:rsidRDefault="749A9E76" w:rsidP="00B35E78">
            <w:r w:rsidRPr="00D84D5A">
              <w:rPr>
                <w:lang w:val="en-US"/>
              </w:rPr>
              <w:t>Merges</w:t>
            </w:r>
            <w:r w:rsidR="772BAA6C" w:rsidRPr="00D84D5A">
              <w:t xml:space="preserve"> </w:t>
            </w:r>
            <w:r w:rsidR="5C3420A4" w:rsidRPr="00D84D5A">
              <w:rPr>
                <w:lang w:val="en-US"/>
              </w:rPr>
              <w:t>SISOABS001 Abseil single pitches using fundamental skills and SISOABS002 Abseil single pitches on artificial surfaces</w:t>
            </w:r>
          </w:p>
        </w:tc>
        <w:tc>
          <w:tcPr>
            <w:tcW w:w="42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9C16010" w14:textId="6DB440BD" w:rsidR="003049C5" w:rsidRPr="00D84D5A" w:rsidRDefault="5C3420A4" w:rsidP="00B35E78">
            <w:pPr>
              <w:rPr>
                <w:lang w:val="en-US"/>
              </w:rPr>
            </w:pPr>
            <w:r w:rsidRPr="00D84D5A">
              <w:t xml:space="preserve">Multiple introductory abseiling units created redundancy and unclear progression </w:t>
            </w:r>
            <w:r w:rsidR="006D5223" w:rsidRPr="00DD3193">
              <w:t>pathways</w:t>
            </w:r>
            <w:r w:rsidRPr="00D84D5A">
              <w:t xml:space="preserve">. </w:t>
            </w:r>
            <w:r w:rsidR="00DD3193">
              <w:t xml:space="preserve">Stakeholders </w:t>
            </w:r>
            <w:r w:rsidRPr="00D84D5A">
              <w:t>requested streamlined, safety-focused entry-level training</w:t>
            </w:r>
            <w:r w:rsidR="00C71D0D">
              <w:t xml:space="preserve"> to r</w:t>
            </w:r>
            <w:r w:rsidRPr="00D84D5A">
              <w:t xml:space="preserve">eplace Level I abseiling units with one unit defining fundamental abseil and belay operations. </w:t>
            </w:r>
          </w:p>
        </w:tc>
        <w:tc>
          <w:tcPr>
            <w:tcW w:w="2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A8F2786" w14:textId="78546C17" w:rsidR="003049C5" w:rsidRPr="00D84D5A" w:rsidRDefault="167B9DE4" w:rsidP="00B35E78">
            <w:r w:rsidRPr="00D84D5A">
              <w:t>Reduces duplication, establishes a clear technical foundation, aligns with AAAS abseiling safety standards and enhances progression clarity.</w:t>
            </w:r>
          </w:p>
        </w:tc>
      </w:tr>
      <w:tr w:rsidR="003049C5" w:rsidRPr="00D84D5A" w14:paraId="75C76E88" w14:textId="77777777" w:rsidTr="6A3F2B62">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97F98D0" w14:textId="77777777" w:rsidR="003049C5" w:rsidRPr="00D84D5A" w:rsidRDefault="5C3420A4" w:rsidP="00B35E78">
            <w:r w:rsidRPr="00D84D5A">
              <w:rPr>
                <w:rStyle w:val="Strong"/>
                <w:b w:val="0"/>
                <w:bCs w:val="0"/>
              </w:rPr>
              <w:t>SISOCYT004M</w:t>
            </w:r>
          </w:p>
        </w:tc>
        <w:tc>
          <w:tcPr>
            <w:tcW w:w="16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F163396" w14:textId="77777777" w:rsidR="003049C5" w:rsidRPr="00D84D5A" w:rsidRDefault="5C3420A4" w:rsidP="00B35E78">
            <w:r w:rsidRPr="00D84D5A">
              <w:t>Ride off-road bicycles on easy and intermediate trails</w:t>
            </w:r>
          </w:p>
        </w:tc>
        <w:tc>
          <w:tcPr>
            <w:tcW w:w="24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1D6EDC4" w14:textId="77777777" w:rsidR="003049C5" w:rsidRPr="00D84D5A" w:rsidRDefault="5C3420A4" w:rsidP="00B35E78">
            <w:r w:rsidRPr="00D84D5A">
              <w:t>Major change</w:t>
            </w:r>
          </w:p>
          <w:p w14:paraId="3E709E12" w14:textId="51BB6571" w:rsidR="003049C5" w:rsidRPr="00D84D5A" w:rsidRDefault="20B785CF" w:rsidP="00B35E78">
            <w:r w:rsidRPr="00D84D5A">
              <w:rPr>
                <w:lang w:val="en-US"/>
              </w:rPr>
              <w:t>Merges</w:t>
            </w:r>
            <w:r w:rsidRPr="00D84D5A">
              <w:t xml:space="preserve"> </w:t>
            </w:r>
            <w:r w:rsidR="5C3420A4" w:rsidRPr="00D84D5A">
              <w:t>SISOCYT004 Ride off road bicycles on easy trails and SISOCYT005 Ride off road bicycles on intermediate trails</w:t>
            </w:r>
          </w:p>
        </w:tc>
        <w:tc>
          <w:tcPr>
            <w:tcW w:w="42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842AB73" w14:textId="00541079" w:rsidR="003049C5" w:rsidRPr="00D84D5A" w:rsidRDefault="007EF3B2" w:rsidP="00B35E78">
            <w:pPr>
              <w:spacing w:before="240" w:after="240"/>
            </w:pPr>
            <w:r w:rsidRPr="00D84D5A">
              <w:t xml:space="preserve">Previous cycling units overlapped </w:t>
            </w:r>
            <w:r w:rsidR="000A7D5B">
              <w:t xml:space="preserve">content </w:t>
            </w:r>
            <w:r w:rsidRPr="00D84D5A">
              <w:t xml:space="preserve">creating confusion and excessive assessment. The revised unit merges outcomes into a single, integrated unit covering easy and intermediate off-road environments, with </w:t>
            </w:r>
            <w:r w:rsidR="000A7D5B">
              <w:t xml:space="preserve">a </w:t>
            </w:r>
            <w:r w:rsidRPr="00D84D5A">
              <w:t>stronger emphasis on safety, terrain awareness and risk management.</w:t>
            </w:r>
          </w:p>
        </w:tc>
        <w:tc>
          <w:tcPr>
            <w:tcW w:w="2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0B8349E" w14:textId="5A8D64AB" w:rsidR="003049C5" w:rsidRPr="00D84D5A" w:rsidRDefault="5C3420A4" w:rsidP="00B35E78">
            <w:r w:rsidRPr="00D84D5A">
              <w:t>Streamlines the cycling units; enhances skill transfer across terrain types; supports learner adaptability.</w:t>
            </w:r>
          </w:p>
        </w:tc>
      </w:tr>
      <w:tr w:rsidR="003049C5" w:rsidRPr="00D84D5A" w14:paraId="66836FCC" w14:textId="77777777" w:rsidTr="6A3F2B62">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EE84F23" w14:textId="77777777" w:rsidR="003049C5" w:rsidRPr="00D84D5A" w:rsidRDefault="5C3420A4" w:rsidP="00B35E78">
            <w:r w:rsidRPr="00D84D5A">
              <w:rPr>
                <w:rStyle w:val="Strong"/>
                <w:b w:val="0"/>
                <w:bCs w:val="0"/>
              </w:rPr>
              <w:t>SISOFSH00M</w:t>
            </w:r>
          </w:p>
        </w:tc>
        <w:tc>
          <w:tcPr>
            <w:tcW w:w="16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130FBF5" w14:textId="77777777" w:rsidR="003049C5" w:rsidRPr="00D84D5A" w:rsidRDefault="5C3420A4" w:rsidP="00B35E78">
            <w:r w:rsidRPr="00D84D5A">
              <w:t>Select bait and rig tackle outfits</w:t>
            </w:r>
          </w:p>
        </w:tc>
        <w:tc>
          <w:tcPr>
            <w:tcW w:w="24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515F77F" w14:textId="77777777" w:rsidR="003049C5" w:rsidRPr="00D84D5A" w:rsidRDefault="5C3420A4" w:rsidP="00B35E78">
            <w:r w:rsidRPr="00D84D5A">
              <w:t>Major change</w:t>
            </w:r>
          </w:p>
          <w:p w14:paraId="1F9B0EFA" w14:textId="3D05F3D3" w:rsidR="003049C5" w:rsidRPr="00D84D5A" w:rsidRDefault="159D953E" w:rsidP="00B35E78">
            <w:r w:rsidRPr="00D84D5A">
              <w:rPr>
                <w:lang w:val="en-US"/>
              </w:rPr>
              <w:t>Merges</w:t>
            </w:r>
            <w:r w:rsidR="5C3420A4" w:rsidRPr="00D84D5A">
              <w:t xml:space="preserve"> SISOFSH002 Select and catch bait &amp; SISOFSH003 Select and rig tackle outfits.</w:t>
            </w:r>
          </w:p>
          <w:p w14:paraId="66104A9A" w14:textId="70B75A74" w:rsidR="003049C5" w:rsidRPr="00D84D5A" w:rsidRDefault="003049C5" w:rsidP="00B35E78"/>
        </w:tc>
        <w:tc>
          <w:tcPr>
            <w:tcW w:w="42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0FC6834" w14:textId="37C8F6A7" w:rsidR="003049C5" w:rsidRPr="00D84D5A" w:rsidRDefault="6922F73C" w:rsidP="00B35E78">
            <w:pPr>
              <w:spacing w:before="240" w:after="240"/>
            </w:pPr>
            <w:r w:rsidRPr="00D84D5A">
              <w:t xml:space="preserve">Previous fishing units separated bait selection and rigging, reducing contextual flexibility. The </w:t>
            </w:r>
            <w:r w:rsidR="001C4D24">
              <w:t>proposed</w:t>
            </w:r>
            <w:r w:rsidRPr="00D84D5A">
              <w:t xml:space="preserve"> unit integrates these tasks with sustainable angling techniques, strengthening environmental responsibility and cultural awareness in fishing practices.</w:t>
            </w:r>
          </w:p>
        </w:tc>
        <w:tc>
          <w:tcPr>
            <w:tcW w:w="2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E365C65" w14:textId="3E3ABC2D" w:rsidR="003049C5" w:rsidRPr="00D84D5A" w:rsidRDefault="5C3420A4" w:rsidP="00B35E78">
            <w:r w:rsidRPr="00D84D5A">
              <w:t>Encourages ethical and sustainable practice; improves contextual delivery for tourism and recreation; mimics learning in a real-world context.</w:t>
            </w:r>
          </w:p>
        </w:tc>
      </w:tr>
      <w:tr w:rsidR="003049C5" w:rsidRPr="00D84D5A" w14:paraId="515D5458" w14:textId="77777777" w:rsidTr="6A3F2B62">
        <w:trPr>
          <w:trHeight w:val="2266"/>
        </w:trPr>
        <w:tc>
          <w:tcPr>
            <w:tcW w:w="17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B64CE88" w14:textId="77777777" w:rsidR="003049C5" w:rsidRPr="00D84D5A" w:rsidRDefault="5C3420A4" w:rsidP="00B35E78">
            <w:r w:rsidRPr="00D84D5A">
              <w:rPr>
                <w:rStyle w:val="Strong"/>
                <w:b w:val="0"/>
                <w:bCs w:val="0"/>
              </w:rPr>
              <w:t>SISPDC001M</w:t>
            </w:r>
          </w:p>
        </w:tc>
        <w:tc>
          <w:tcPr>
            <w:tcW w:w="16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554270D" w14:textId="77777777" w:rsidR="003049C5" w:rsidRPr="00D84D5A" w:rsidRDefault="5C3420A4" w:rsidP="00B35E78">
            <w:proofErr w:type="spellStart"/>
            <w:r w:rsidRPr="00D84D5A">
              <w:t>Paddlecraft</w:t>
            </w:r>
            <w:proofErr w:type="spellEnd"/>
            <w:r w:rsidRPr="00D84D5A">
              <w:t xml:space="preserve"> on inland flatwater up to grade 1 rivers</w:t>
            </w:r>
          </w:p>
        </w:tc>
        <w:tc>
          <w:tcPr>
            <w:tcW w:w="242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2ACEEB1" w14:textId="77777777" w:rsidR="003049C5" w:rsidRPr="00D84D5A" w:rsidRDefault="5C3420A4" w:rsidP="00B35E78">
            <w:r w:rsidRPr="00D84D5A">
              <w:t>Major change</w:t>
            </w:r>
          </w:p>
          <w:p w14:paraId="489CF885" w14:textId="1FF81FE1" w:rsidR="003049C5" w:rsidRPr="00D84D5A" w:rsidRDefault="155E0B67" w:rsidP="00B35E78">
            <w:r w:rsidRPr="00D84D5A">
              <w:rPr>
                <w:lang w:val="en-US"/>
              </w:rPr>
              <w:t>Merges</w:t>
            </w:r>
            <w:r w:rsidR="5C3420A4" w:rsidRPr="00D84D5A">
              <w:t xml:space="preserve"> </w:t>
            </w:r>
            <w:r w:rsidR="746DEB13" w:rsidRPr="00D84D5A">
              <w:t>SISOKYK002 Paddle a kayak on moving water up to grade 1 rivers</w:t>
            </w:r>
            <w:r w:rsidR="5C3420A4" w:rsidRPr="00D84D5A">
              <w:t xml:space="preserve"> &amp; SISOCNE003 Paddle a canoe on moving water up to grade 1 rivers</w:t>
            </w:r>
          </w:p>
        </w:tc>
        <w:tc>
          <w:tcPr>
            <w:tcW w:w="42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51B8C82" w14:textId="5B0BBCA0" w:rsidR="003049C5" w:rsidRPr="00D84D5A" w:rsidRDefault="5C3420A4" w:rsidP="00B35E78">
            <w:r w:rsidRPr="00D84D5A">
              <w:t xml:space="preserve">Separate canoeing and kayaking units duplicated outcomes at entry level. Industry feedback supported merging under a unified </w:t>
            </w:r>
            <w:proofErr w:type="spellStart"/>
            <w:r w:rsidRPr="00D84D5A">
              <w:t>paddlecraft</w:t>
            </w:r>
            <w:proofErr w:type="spellEnd"/>
            <w:r w:rsidRPr="00D84D5A">
              <w:t xml:space="preserve"> approach</w:t>
            </w:r>
            <w:r w:rsidR="001C4D24">
              <w:t xml:space="preserve"> to c</w:t>
            </w:r>
            <w:r w:rsidRPr="00D84D5A">
              <w:t xml:space="preserve">onsolidate foundational paddling skills for enclosed and grade 1 inland waters. </w:t>
            </w:r>
          </w:p>
        </w:tc>
        <w:tc>
          <w:tcPr>
            <w:tcW w:w="29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CEA3E1A" w14:textId="3EBAB17F" w:rsidR="003049C5" w:rsidRPr="00D84D5A" w:rsidRDefault="2E96C74D" w:rsidP="00B35E78">
            <w:pPr>
              <w:spacing w:before="240" w:after="240"/>
            </w:pPr>
            <w:r w:rsidRPr="00D84D5A">
              <w:t>Simplifies delivery, strengthens progression to higher-risk environments, and improves workforce readiness and consistency.</w:t>
            </w:r>
          </w:p>
        </w:tc>
      </w:tr>
    </w:tbl>
    <w:p w14:paraId="51E6E20F" w14:textId="77777777" w:rsidR="009601B8" w:rsidRPr="00D84D5A" w:rsidRDefault="009601B8" w:rsidP="005F7E82"/>
    <w:p w14:paraId="0DC796EE" w14:textId="77777777" w:rsidR="009601B8" w:rsidRPr="00D84D5A" w:rsidRDefault="009601B8" w:rsidP="005F7E82"/>
    <w:p w14:paraId="3FA7307D" w14:textId="77777777" w:rsidR="009601B8" w:rsidRPr="00D84D5A" w:rsidRDefault="009601B8" w:rsidP="005F7E82"/>
    <w:p w14:paraId="53C31C58" w14:textId="77777777" w:rsidR="004E66A8" w:rsidRPr="00D84D5A" w:rsidRDefault="004E66A8" w:rsidP="005F7E82">
      <w:pPr>
        <w:spacing w:after="200"/>
        <w:rPr>
          <w:rFonts w:eastAsiaTheme="majorEastAsia" w:cstheme="majorBidi"/>
          <w:color w:val="7030A0"/>
          <w:sz w:val="28"/>
          <w:szCs w:val="28"/>
          <w:lang w:val="en-US"/>
        </w:rPr>
        <w:sectPr w:rsidR="004E66A8" w:rsidRPr="00D84D5A" w:rsidSect="004E66A8">
          <w:headerReference w:type="default" r:id="rId17"/>
          <w:pgSz w:w="15840" w:h="12240" w:orient="landscape"/>
          <w:pgMar w:top="1440" w:right="1440" w:bottom="1440" w:left="1440" w:header="720" w:footer="720" w:gutter="0"/>
          <w:cols w:space="720"/>
          <w:docGrid w:linePitch="360"/>
        </w:sectPr>
      </w:pPr>
    </w:p>
    <w:p w14:paraId="654857C3" w14:textId="1A70DCA3" w:rsidR="008F4043" w:rsidRPr="00D84D5A" w:rsidRDefault="009601B8" w:rsidP="00DB567C">
      <w:pPr>
        <w:pStyle w:val="Heading3"/>
      </w:pPr>
      <w:bookmarkStart w:id="24" w:name="_Toc942526537"/>
      <w:r w:rsidRPr="00D84D5A">
        <w:t>Units with minor changes</w:t>
      </w:r>
      <w:r w:rsidR="008F4043" w:rsidRPr="007F643E">
        <w:t xml:space="preserve"> </w:t>
      </w:r>
      <w:r w:rsidR="007F643E" w:rsidRPr="007F643E">
        <w:t>–</w:t>
      </w:r>
      <w:r w:rsidR="007F643E" w:rsidRPr="00D84D5A">
        <w:t xml:space="preserve"> </w:t>
      </w:r>
      <w:r w:rsidR="008F4043" w:rsidRPr="00D84D5A">
        <w:t>SIS20419M Certificate II in Outdoor Recreation</w:t>
      </w:r>
      <w:bookmarkEnd w:id="24"/>
    </w:p>
    <w:p w14:paraId="35FED733" w14:textId="77777777" w:rsidR="008F4043" w:rsidRPr="00D84D5A" w:rsidRDefault="008F4043" w:rsidP="005F7E82"/>
    <w:p w14:paraId="4A63B693" w14:textId="0CDDD21A" w:rsidR="000F2F92" w:rsidRPr="00D84D5A" w:rsidRDefault="0086013B" w:rsidP="005F7E82">
      <w:r w:rsidRPr="00D84D5A">
        <w:rPr>
          <w:lang w:val="en-US"/>
        </w:rPr>
        <w:t xml:space="preserve">The following </w:t>
      </w:r>
      <w:r w:rsidRPr="00D84D5A">
        <w:t xml:space="preserve">table outlines </w:t>
      </w:r>
      <w:r w:rsidRPr="00D84D5A">
        <w:rPr>
          <w:lang w:val="en-US"/>
        </w:rPr>
        <w:t xml:space="preserve">units </w:t>
      </w:r>
      <w:r w:rsidRPr="00D84D5A">
        <w:t xml:space="preserve">that </w:t>
      </w:r>
      <w:r w:rsidRPr="00D84D5A">
        <w:rPr>
          <w:lang w:val="en-US"/>
        </w:rPr>
        <w:t>have been updated</w:t>
      </w:r>
      <w:r w:rsidRPr="00D84D5A">
        <w:t xml:space="preserve"> with minor changes</w:t>
      </w:r>
      <w:r w:rsidRPr="00D84D5A">
        <w:rPr>
          <w:lang w:val="en-US"/>
        </w:rPr>
        <w:t xml:space="preserve"> to align with the </w:t>
      </w:r>
      <w:r w:rsidRPr="00D84D5A">
        <w:t>proposed SIS20419M Certificate II in Outdoor Recreation</w:t>
      </w:r>
      <w:r w:rsidRPr="00D84D5A">
        <w:rPr>
          <w:lang w:val="en-US"/>
        </w:rPr>
        <w:t xml:space="preserve"> framework. </w:t>
      </w:r>
      <w:r w:rsidRPr="00D84D5A">
        <w:t>Several units</w:t>
      </w:r>
      <w:r w:rsidR="00134BE6">
        <w:t xml:space="preserve"> </w:t>
      </w:r>
      <w:r w:rsidRPr="00D84D5A">
        <w:t>were identified as requiring minor editorial or structural adjustments rather than full redevelopment. These refinements ensure consistency across the qualification whilst maintaining the existing scope and performance level expected of entry-level learners.</w:t>
      </w:r>
      <w:r w:rsidR="008F4043" w:rsidRPr="00D84D5A">
        <w:t xml:space="preserve"> </w:t>
      </w:r>
    </w:p>
    <w:p w14:paraId="72B04C20" w14:textId="77777777" w:rsidR="000F2F92" w:rsidRPr="00D84D5A" w:rsidRDefault="000F2F92" w:rsidP="005F7E82"/>
    <w:p w14:paraId="0A637222" w14:textId="6E5FF7BF" w:rsidR="0086013B" w:rsidRDefault="0086013B" w:rsidP="005F7E82">
      <w:r w:rsidRPr="00D84D5A">
        <w:t xml:space="preserve">Minor changes were made to units </w:t>
      </w:r>
      <w:r w:rsidR="000F2F92" w:rsidRPr="00D84D5A">
        <w:t>with</w:t>
      </w:r>
      <w:r w:rsidRPr="00D84D5A">
        <w:t xml:space="preserve"> updates </w:t>
      </w:r>
      <w:r w:rsidR="000F2F92" w:rsidRPr="00D84D5A">
        <w:t xml:space="preserve">that </w:t>
      </w:r>
      <w:r w:rsidRPr="00D84D5A">
        <w:t>focused on:</w:t>
      </w:r>
    </w:p>
    <w:p w14:paraId="1ADADA7A" w14:textId="77777777" w:rsidR="00134BE6" w:rsidRPr="00D84D5A" w:rsidRDefault="00134BE6" w:rsidP="005F7E82"/>
    <w:p w14:paraId="241E2CC4" w14:textId="3F93FCCA" w:rsidR="0086013B" w:rsidRPr="00134BE6" w:rsidRDefault="0086013B" w:rsidP="4B824B6C">
      <w:pPr>
        <w:pStyle w:val="ListParagraph"/>
        <w:numPr>
          <w:ilvl w:val="0"/>
          <w:numId w:val="40"/>
        </w:numPr>
        <w:rPr>
          <w:u w:val="none"/>
        </w:rPr>
      </w:pPr>
      <w:r>
        <w:rPr>
          <w:u w:val="none"/>
        </w:rPr>
        <w:t>Clarifying terminology and assessment</w:t>
      </w:r>
      <w:r w:rsidR="713C3D8F">
        <w:rPr>
          <w:u w:val="none"/>
        </w:rPr>
        <w:t>-</w:t>
      </w:r>
      <w:r>
        <w:rPr>
          <w:u w:val="none"/>
        </w:rPr>
        <w:t>language to align with the new “assist” and “deliver” role definitions introduced across the qualification.</w:t>
      </w:r>
    </w:p>
    <w:p w14:paraId="34A812D7" w14:textId="74E9495C" w:rsidR="0086013B" w:rsidRPr="00134BE6" w:rsidRDefault="0086013B" w:rsidP="4B824B6C">
      <w:pPr>
        <w:pStyle w:val="ListParagraph"/>
        <w:numPr>
          <w:ilvl w:val="0"/>
          <w:numId w:val="40"/>
        </w:numPr>
        <w:rPr>
          <w:u w:val="none"/>
        </w:rPr>
      </w:pPr>
      <w:r>
        <w:rPr>
          <w:u w:val="none"/>
        </w:rPr>
        <w:t>Updating references to safety frameworks, standards, and supervision practices consistent with the AAAS.</w:t>
      </w:r>
    </w:p>
    <w:p w14:paraId="2EE783B5" w14:textId="77777777" w:rsidR="0086013B" w:rsidRPr="00134BE6" w:rsidRDefault="0086013B" w:rsidP="4B824B6C">
      <w:pPr>
        <w:pStyle w:val="ListParagraph"/>
        <w:numPr>
          <w:ilvl w:val="0"/>
          <w:numId w:val="40"/>
        </w:numPr>
        <w:rPr>
          <w:u w:val="none"/>
        </w:rPr>
      </w:pPr>
      <w:r>
        <w:rPr>
          <w:u w:val="none"/>
        </w:rPr>
        <w:t>Refining performance and knowledge evidence to better reflect the capabilities required of individuals assisting under direct supervision.</w:t>
      </w:r>
    </w:p>
    <w:p w14:paraId="02B47E6D" w14:textId="75ABD064" w:rsidR="0086013B" w:rsidRPr="00134BE6" w:rsidRDefault="0086013B" w:rsidP="4B824B6C">
      <w:pPr>
        <w:pStyle w:val="ListParagraph"/>
        <w:numPr>
          <w:ilvl w:val="0"/>
          <w:numId w:val="40"/>
        </w:numPr>
        <w:rPr>
          <w:u w:val="none"/>
        </w:rPr>
      </w:pPr>
      <w:r>
        <w:rPr>
          <w:u w:val="none"/>
        </w:rPr>
        <w:t>Replacing superseded cross-references and ensuring alignment with the latest version of the CVIG.</w:t>
      </w:r>
    </w:p>
    <w:p w14:paraId="7BC0539B" w14:textId="598723A0" w:rsidR="000F2F92" w:rsidRPr="00134BE6" w:rsidRDefault="000F2F92" w:rsidP="4B824B6C">
      <w:pPr>
        <w:pStyle w:val="ListParagraph"/>
        <w:numPr>
          <w:ilvl w:val="0"/>
          <w:numId w:val="40"/>
        </w:numPr>
        <w:rPr>
          <w:u w:val="none"/>
        </w:rPr>
      </w:pPr>
      <w:r>
        <w:rPr>
          <w:u w:val="none"/>
        </w:rPr>
        <w:t>Up</w:t>
      </w:r>
      <w:r w:rsidR="00A47E5D">
        <w:rPr>
          <w:u w:val="none"/>
        </w:rPr>
        <w:t>d</w:t>
      </w:r>
      <w:r>
        <w:rPr>
          <w:u w:val="none"/>
        </w:rPr>
        <w:t xml:space="preserve">ating </w:t>
      </w:r>
      <w:r w:rsidR="00A47E5D">
        <w:rPr>
          <w:u w:val="none"/>
        </w:rPr>
        <w:t xml:space="preserve">language, punctuation and grammar to improve clarity and </w:t>
      </w:r>
      <w:r w:rsidR="00BB27CC">
        <w:rPr>
          <w:u w:val="none"/>
        </w:rPr>
        <w:t>meaning.</w:t>
      </w:r>
    </w:p>
    <w:p w14:paraId="5E6A11C9" w14:textId="77777777" w:rsidR="00134BE6" w:rsidRDefault="00134BE6" w:rsidP="00C009B4">
      <w:pPr>
        <w:spacing w:before="240"/>
      </w:pPr>
    </w:p>
    <w:p w14:paraId="14D17A91" w14:textId="01461E54" w:rsidR="00C009B4" w:rsidRPr="00D84D5A" w:rsidRDefault="00C009B4" w:rsidP="00C009B4">
      <w:pPr>
        <w:spacing w:before="240"/>
      </w:pPr>
      <w:r w:rsidRPr="00D84D5A">
        <w:t xml:space="preserve">Overall, the proposed changes enhance the quality, readability and usability of the proposed </w:t>
      </w:r>
      <w:r w:rsidRPr="00134BE6">
        <w:t>SIS20419M Certificate II in Outdoor Recreation</w:t>
      </w:r>
      <w:r w:rsidRPr="00D84D5A">
        <w:t xml:space="preserve"> units, ensuring they remain current, compliant and relevant to both training providers and employers. The updates improve clarity and consistency across all activity environments, supporting assessor interpretation and learner understanding, whilst maintaining equivalence with prior unit versions and reflecting contemporary language and expectations. They ensure compliance with updated industry and environmental standards without increasing assessment complexity and reinforce the qualification’s intent as a safe and supportive entry point to outdoor work. These refinements align with national VET </w:t>
      </w:r>
      <w:r w:rsidR="008C574C">
        <w:rPr>
          <w:lang w:val="en-US"/>
        </w:rPr>
        <w:t>Qualification</w:t>
      </w:r>
      <w:r w:rsidR="008C574C" w:rsidRPr="00D84D5A">
        <w:t xml:space="preserve"> </w:t>
      </w:r>
      <w:r w:rsidRPr="00D84D5A">
        <w:t>Reform Principles 3 and 7, promoting clarity of progression and flexibility across learning pathways.</w:t>
      </w:r>
    </w:p>
    <w:p w14:paraId="2AE81DB1" w14:textId="330FE474" w:rsidR="00C009B4" w:rsidRPr="00D84D5A" w:rsidRDefault="00C009B4" w:rsidP="123F49D0">
      <w:pPr>
        <w:spacing w:after="200"/>
        <w:rPr>
          <w:lang w:val="en-US"/>
        </w:rPr>
        <w:sectPr w:rsidR="00C009B4" w:rsidRPr="00D84D5A" w:rsidSect="004E66A8">
          <w:headerReference w:type="default" r:id="rId18"/>
          <w:pgSz w:w="12240" w:h="15840"/>
          <w:pgMar w:top="1440" w:right="1440" w:bottom="1440" w:left="1440" w:header="720" w:footer="720" w:gutter="0"/>
          <w:cols w:space="720"/>
          <w:docGrid w:linePitch="360"/>
        </w:sectPr>
      </w:pPr>
    </w:p>
    <w:p w14:paraId="5FD94593" w14:textId="5C71D295" w:rsidR="006805A1" w:rsidRPr="00D84D5A" w:rsidRDefault="006805A1" w:rsidP="006805A1">
      <w:pPr>
        <w:rPr>
          <w:b/>
          <w:bCs/>
        </w:rPr>
      </w:pPr>
      <w:r w:rsidRPr="00D84D5A">
        <w:rPr>
          <w:b/>
          <w:bCs/>
        </w:rPr>
        <w:t>Table 4.  Units with minor changes – SIS20419M Certificate II in Outdoor Recreation</w:t>
      </w:r>
    </w:p>
    <w:tbl>
      <w:tblPr>
        <w:tblStyle w:val="TableGridLight"/>
        <w:tblW w:w="12950" w:type="dxa"/>
        <w:tblLook w:val="04A0" w:firstRow="1" w:lastRow="0" w:firstColumn="1" w:lastColumn="0" w:noHBand="0" w:noVBand="1"/>
      </w:tblPr>
      <w:tblGrid>
        <w:gridCol w:w="1590"/>
        <w:gridCol w:w="2016"/>
        <w:gridCol w:w="1571"/>
        <w:gridCol w:w="4233"/>
        <w:gridCol w:w="3540"/>
      </w:tblGrid>
      <w:tr w:rsidR="00E859FE" w:rsidRPr="00D84D5A" w14:paraId="331F351D" w14:textId="77777777" w:rsidTr="152BC06D">
        <w:trPr>
          <w:trHeight w:val="676"/>
        </w:trPr>
        <w:tc>
          <w:tcPr>
            <w:tcW w:w="1590" w:type="dxa"/>
            <w:tcBorders>
              <w:bottom w:val="single" w:sz="12" w:space="0" w:color="000000" w:themeColor="text1"/>
            </w:tcBorders>
            <w:shd w:val="clear" w:color="auto" w:fill="006E00"/>
            <w:vAlign w:val="center"/>
            <w:hideMark/>
          </w:tcPr>
          <w:p w14:paraId="7E7CC702" w14:textId="26207A68" w:rsidR="008F4043" w:rsidRPr="00D84D5A" w:rsidRDefault="008F4043" w:rsidP="00B35E78">
            <w:pPr>
              <w:rPr>
                <w:b/>
                <w:bCs/>
                <w:color w:val="FFFFFF" w:themeColor="background1"/>
              </w:rPr>
            </w:pPr>
            <w:r w:rsidRPr="00D84D5A">
              <w:rPr>
                <w:rStyle w:val="Strong"/>
                <w:color w:val="FFFFFF" w:themeColor="background1"/>
              </w:rPr>
              <w:t>Unit code</w:t>
            </w:r>
          </w:p>
        </w:tc>
        <w:tc>
          <w:tcPr>
            <w:tcW w:w="2016" w:type="dxa"/>
            <w:tcBorders>
              <w:bottom w:val="single" w:sz="12" w:space="0" w:color="000000" w:themeColor="text1"/>
            </w:tcBorders>
            <w:shd w:val="clear" w:color="auto" w:fill="006E00"/>
            <w:vAlign w:val="center"/>
            <w:hideMark/>
          </w:tcPr>
          <w:p w14:paraId="13EB92D6" w14:textId="77777777" w:rsidR="008F4043" w:rsidRPr="00D84D5A" w:rsidRDefault="008F4043" w:rsidP="00B35E78">
            <w:pPr>
              <w:rPr>
                <w:b/>
                <w:bCs/>
                <w:color w:val="FFFFFF" w:themeColor="background1"/>
              </w:rPr>
            </w:pPr>
            <w:r w:rsidRPr="00D84D5A">
              <w:rPr>
                <w:rStyle w:val="Strong"/>
                <w:color w:val="FFFFFF" w:themeColor="background1"/>
              </w:rPr>
              <w:t>Unit title</w:t>
            </w:r>
          </w:p>
        </w:tc>
        <w:tc>
          <w:tcPr>
            <w:tcW w:w="1571" w:type="dxa"/>
            <w:tcBorders>
              <w:bottom w:val="single" w:sz="12" w:space="0" w:color="000000" w:themeColor="text1"/>
            </w:tcBorders>
            <w:shd w:val="clear" w:color="auto" w:fill="006E00"/>
            <w:vAlign w:val="center"/>
            <w:hideMark/>
          </w:tcPr>
          <w:p w14:paraId="4F6CE000" w14:textId="77777777" w:rsidR="008F4043" w:rsidRPr="00D84D5A" w:rsidRDefault="008F4043" w:rsidP="00B35E78">
            <w:pPr>
              <w:rPr>
                <w:b/>
                <w:bCs/>
                <w:color w:val="FFFFFF" w:themeColor="background1"/>
              </w:rPr>
            </w:pPr>
            <w:r w:rsidRPr="00D84D5A">
              <w:rPr>
                <w:rStyle w:val="Strong"/>
                <w:color w:val="FFFFFF" w:themeColor="background1"/>
              </w:rPr>
              <w:t>Nature of change</w:t>
            </w:r>
          </w:p>
        </w:tc>
        <w:tc>
          <w:tcPr>
            <w:tcW w:w="4233" w:type="dxa"/>
            <w:tcBorders>
              <w:bottom w:val="single" w:sz="12" w:space="0" w:color="000000" w:themeColor="text1"/>
            </w:tcBorders>
            <w:shd w:val="clear" w:color="auto" w:fill="006E00"/>
            <w:vAlign w:val="center"/>
            <w:hideMark/>
          </w:tcPr>
          <w:p w14:paraId="1EDA4C0D" w14:textId="0869C291" w:rsidR="008F4043" w:rsidRPr="00D84D5A" w:rsidRDefault="008F4043" w:rsidP="00B35E78">
            <w:pPr>
              <w:rPr>
                <w:b/>
                <w:bCs/>
                <w:color w:val="FFFFFF" w:themeColor="background1"/>
              </w:rPr>
            </w:pPr>
            <w:r w:rsidRPr="00D84D5A">
              <w:rPr>
                <w:rStyle w:val="Strong"/>
                <w:color w:val="FFFFFF" w:themeColor="background1"/>
              </w:rPr>
              <w:t xml:space="preserve">Summary of </w:t>
            </w:r>
            <w:r w:rsidR="02747440" w:rsidRPr="00D84D5A">
              <w:rPr>
                <w:rStyle w:val="Strong"/>
                <w:color w:val="FFFFFF" w:themeColor="background1"/>
              </w:rPr>
              <w:t>change</w:t>
            </w:r>
          </w:p>
        </w:tc>
        <w:tc>
          <w:tcPr>
            <w:tcW w:w="3540" w:type="dxa"/>
            <w:tcBorders>
              <w:bottom w:val="single" w:sz="12" w:space="0" w:color="000000" w:themeColor="text1"/>
            </w:tcBorders>
            <w:shd w:val="clear" w:color="auto" w:fill="006E00"/>
            <w:vAlign w:val="center"/>
            <w:hideMark/>
          </w:tcPr>
          <w:p w14:paraId="37A43F5A" w14:textId="4AD2228F" w:rsidR="008F4043" w:rsidRPr="00D84D5A" w:rsidRDefault="008F4043" w:rsidP="00B35E78">
            <w:pPr>
              <w:rPr>
                <w:b/>
                <w:bCs/>
                <w:color w:val="FFFFFF" w:themeColor="background1"/>
              </w:rPr>
            </w:pPr>
            <w:r w:rsidRPr="00D84D5A">
              <w:rPr>
                <w:rStyle w:val="Strong"/>
                <w:color w:val="FFFFFF" w:themeColor="background1"/>
              </w:rPr>
              <w:t>Benefit</w:t>
            </w:r>
            <w:r w:rsidR="00526196" w:rsidRPr="00D84D5A">
              <w:rPr>
                <w:rStyle w:val="Strong"/>
                <w:color w:val="FFFFFF" w:themeColor="background1"/>
              </w:rPr>
              <w:t>s</w:t>
            </w:r>
          </w:p>
        </w:tc>
      </w:tr>
      <w:tr w:rsidR="00F72D6A" w:rsidRPr="00D84D5A" w14:paraId="3B03AD83" w14:textId="77777777" w:rsidTr="152BC06D">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F457612" w14:textId="77777777" w:rsidR="008F4043" w:rsidRPr="00D84D5A" w:rsidRDefault="008F4043" w:rsidP="00B35E78">
            <w:pPr>
              <w:rPr>
                <w:b/>
                <w:bCs/>
              </w:rPr>
            </w:pPr>
            <w:r w:rsidRPr="00D84D5A">
              <w:rPr>
                <w:rStyle w:val="Strong"/>
                <w:b w:val="0"/>
                <w:bCs w:val="0"/>
              </w:rPr>
              <w:t>SISOFLD002</w:t>
            </w:r>
          </w:p>
        </w:tc>
        <w:tc>
          <w:tcPr>
            <w:tcW w:w="20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6CF76E4" w14:textId="77777777" w:rsidR="008F4043" w:rsidRPr="00D84D5A" w:rsidRDefault="008F4043" w:rsidP="00B35E78">
            <w:r w:rsidRPr="00D84D5A">
              <w:t>Minimise environmental impact</w:t>
            </w:r>
          </w:p>
        </w:tc>
        <w:tc>
          <w:tcPr>
            <w:tcW w:w="15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010E750" w14:textId="77777777" w:rsidR="008F4043" w:rsidRPr="00D84D5A" w:rsidRDefault="008F4043" w:rsidP="00B35E78">
            <w:r w:rsidRPr="00D84D5A">
              <w:t>Minor editorial update</w:t>
            </w:r>
          </w:p>
        </w:tc>
        <w:tc>
          <w:tcPr>
            <w:tcW w:w="4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386C3C7" w14:textId="77065D8A" w:rsidR="008F4043" w:rsidRPr="00D84D5A" w:rsidRDefault="008F4043" w:rsidP="00B35E78">
            <w:r w:rsidRPr="00D84D5A">
              <w:t xml:space="preserve">Updated terminology to reflect current sustainability and conservation practices; simplified examples </w:t>
            </w:r>
            <w:r w:rsidR="3A8412D3" w:rsidRPr="00D84D5A">
              <w:t>and reduced overly complex P</w:t>
            </w:r>
            <w:r w:rsidR="44F05AF9" w:rsidRPr="00D84D5A">
              <w:t>E.</w:t>
            </w:r>
          </w:p>
        </w:tc>
        <w:tc>
          <w:tcPr>
            <w:tcW w:w="3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411695B" w14:textId="0137CFDB" w:rsidR="008F4043" w:rsidRPr="00D84D5A" w:rsidRDefault="008F4043" w:rsidP="00B35E78">
            <w:r w:rsidRPr="00D84D5A">
              <w:t>Strengthens environmental responsibility; ensures alignment with current AAAS guidelines</w:t>
            </w:r>
            <w:r w:rsidR="44F05AF9" w:rsidRPr="00D84D5A">
              <w:t xml:space="preserve"> and improves clarity and meaning.</w:t>
            </w:r>
          </w:p>
        </w:tc>
      </w:tr>
      <w:tr w:rsidR="00F72D6A" w:rsidRPr="00D84D5A" w14:paraId="4CC70FA6" w14:textId="77777777" w:rsidTr="152BC06D">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724522F" w14:textId="77777777" w:rsidR="008F4043" w:rsidRPr="00D84D5A" w:rsidRDefault="008F4043" w:rsidP="00B35E78">
            <w:pPr>
              <w:rPr>
                <w:b/>
                <w:bCs/>
              </w:rPr>
            </w:pPr>
            <w:r w:rsidRPr="00D84D5A">
              <w:rPr>
                <w:rStyle w:val="Strong"/>
                <w:b w:val="0"/>
                <w:bCs w:val="0"/>
              </w:rPr>
              <w:t>SISOFLD006</w:t>
            </w:r>
          </w:p>
        </w:tc>
        <w:tc>
          <w:tcPr>
            <w:tcW w:w="20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7719583" w14:textId="77777777" w:rsidR="008F4043" w:rsidRPr="00D84D5A" w:rsidRDefault="008F4043" w:rsidP="00B35E78">
            <w:r w:rsidRPr="00D84D5A">
              <w:t>Navigate in tracked environments</w:t>
            </w:r>
          </w:p>
        </w:tc>
        <w:tc>
          <w:tcPr>
            <w:tcW w:w="15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B81A486" w14:textId="77777777" w:rsidR="008F4043" w:rsidRPr="00D84D5A" w:rsidRDefault="008F4043" w:rsidP="00B35E78">
            <w:r w:rsidRPr="00D84D5A">
              <w:t>Minor clarification</w:t>
            </w:r>
          </w:p>
        </w:tc>
        <w:tc>
          <w:tcPr>
            <w:tcW w:w="4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7916BAB" w14:textId="5DAF608E" w:rsidR="008F4043" w:rsidRPr="00D84D5A" w:rsidRDefault="008F4043" w:rsidP="00B35E78">
            <w:r w:rsidRPr="00D84D5A">
              <w:t xml:space="preserve">Refined performance criteria to clearly define navigation within controlled, low-risk environments; clarified </w:t>
            </w:r>
            <w:r w:rsidR="255B97DA" w:rsidRPr="00D84D5A">
              <w:t>minimal impact practices.</w:t>
            </w:r>
          </w:p>
        </w:tc>
        <w:tc>
          <w:tcPr>
            <w:tcW w:w="3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0DC416E" w14:textId="77777777" w:rsidR="008F4043" w:rsidRPr="00D84D5A" w:rsidRDefault="008F4043" w:rsidP="00B35E78">
            <w:r w:rsidRPr="00D84D5A">
              <w:t>Improves clarity for assessors and ensures realistic skill expectations for entry-level learners.</w:t>
            </w:r>
          </w:p>
        </w:tc>
      </w:tr>
      <w:tr w:rsidR="00F72D6A" w:rsidRPr="00D84D5A" w14:paraId="5986937E" w14:textId="77777777" w:rsidTr="152BC06D">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BB0225C" w14:textId="77777777" w:rsidR="008F4043" w:rsidRPr="00D84D5A" w:rsidRDefault="008F4043" w:rsidP="00B35E78">
            <w:pPr>
              <w:rPr>
                <w:b/>
                <w:bCs/>
              </w:rPr>
            </w:pPr>
            <w:r w:rsidRPr="00D84D5A">
              <w:rPr>
                <w:rStyle w:val="Strong"/>
                <w:b w:val="0"/>
                <w:bCs w:val="0"/>
              </w:rPr>
              <w:t>SISCAQU020</w:t>
            </w:r>
          </w:p>
        </w:tc>
        <w:tc>
          <w:tcPr>
            <w:tcW w:w="20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F22C8BC" w14:textId="77777777" w:rsidR="008F4043" w:rsidRPr="00D84D5A" w:rsidRDefault="008F4043" w:rsidP="00B35E78">
            <w:r w:rsidRPr="00D84D5A">
              <w:t>Perform water rescues</w:t>
            </w:r>
          </w:p>
        </w:tc>
        <w:tc>
          <w:tcPr>
            <w:tcW w:w="15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47BBFAB" w14:textId="77777777" w:rsidR="008F4043" w:rsidRPr="00D84D5A" w:rsidRDefault="008F4043" w:rsidP="00B35E78">
            <w:r w:rsidRPr="00D84D5A">
              <w:t>Superseded reference update</w:t>
            </w:r>
          </w:p>
        </w:tc>
        <w:tc>
          <w:tcPr>
            <w:tcW w:w="4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A74E833" w14:textId="297D076E" w:rsidR="008F4043" w:rsidRPr="00D84D5A" w:rsidRDefault="008F4043" w:rsidP="00B35E78">
            <w:r w:rsidRPr="00D84D5A">
              <w:t>Replaced outdated rescue terminology and equipment references; aligned</w:t>
            </w:r>
            <w:r w:rsidR="4D82FCB7" w:rsidRPr="00D84D5A">
              <w:t xml:space="preserve"> element 2</w:t>
            </w:r>
            <w:r w:rsidRPr="00D84D5A">
              <w:t xml:space="preserve"> with aquatic rescue protocols</w:t>
            </w:r>
            <w:r w:rsidR="4D82FCB7" w:rsidRPr="00D84D5A">
              <w:t xml:space="preserve"> </w:t>
            </w:r>
          </w:p>
        </w:tc>
        <w:tc>
          <w:tcPr>
            <w:tcW w:w="3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1FCC7B8" w14:textId="3C92C42E" w:rsidR="008F4043" w:rsidRPr="00D84D5A" w:rsidRDefault="008F4043" w:rsidP="00B35E78">
            <w:r w:rsidRPr="00D84D5A">
              <w:t>Maintains safety compliance; ensures consistency with emergency procedures.</w:t>
            </w:r>
          </w:p>
        </w:tc>
      </w:tr>
      <w:tr w:rsidR="00F72D6A" w:rsidRPr="00D84D5A" w14:paraId="29AA4CD0" w14:textId="77777777" w:rsidTr="152BC06D">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73B3A2E" w14:textId="77777777" w:rsidR="008F4043" w:rsidRPr="00D84D5A" w:rsidRDefault="008F4043" w:rsidP="00B35E78">
            <w:pPr>
              <w:rPr>
                <w:b/>
                <w:bCs/>
              </w:rPr>
            </w:pPr>
            <w:r w:rsidRPr="00D84D5A">
              <w:rPr>
                <w:rStyle w:val="Strong"/>
                <w:b w:val="0"/>
                <w:bCs w:val="0"/>
              </w:rPr>
              <w:t>SISOFLD001</w:t>
            </w:r>
          </w:p>
        </w:tc>
        <w:tc>
          <w:tcPr>
            <w:tcW w:w="20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633D08E" w14:textId="77777777" w:rsidR="008F4043" w:rsidRPr="00D84D5A" w:rsidRDefault="008F4043" w:rsidP="00B35E78">
            <w:r w:rsidRPr="00D84D5A">
              <w:t>Assist in conducting recreation sessions</w:t>
            </w:r>
          </w:p>
        </w:tc>
        <w:tc>
          <w:tcPr>
            <w:tcW w:w="15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CD482E5" w14:textId="77777777" w:rsidR="008F4043" w:rsidRPr="00D84D5A" w:rsidRDefault="008F4043" w:rsidP="00B35E78">
            <w:r w:rsidRPr="00D84D5A">
              <w:t>Editorial refinement</w:t>
            </w:r>
          </w:p>
        </w:tc>
        <w:tc>
          <w:tcPr>
            <w:tcW w:w="4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FAE6494" w14:textId="77777777" w:rsidR="008F4043" w:rsidRPr="00D84D5A" w:rsidRDefault="008F4043" w:rsidP="00B35E78">
            <w:r w:rsidRPr="00D84D5A">
              <w:t xml:space="preserve">Updated to ensure consistency with new </w:t>
            </w:r>
            <w:r w:rsidRPr="00D84D5A">
              <w:rPr>
                <w:rStyle w:val="Emphasis"/>
              </w:rPr>
              <w:t>Deliver</w:t>
            </w:r>
            <w:r w:rsidRPr="00D84D5A">
              <w:t xml:space="preserve"> and </w:t>
            </w:r>
            <w:r w:rsidRPr="00D84D5A">
              <w:rPr>
                <w:rStyle w:val="Emphasis"/>
              </w:rPr>
              <w:t>Lead</w:t>
            </w:r>
            <w:r w:rsidRPr="00D84D5A">
              <w:t xml:space="preserve"> framework; simplified evidence requirements to match direct-supervision contexts.</w:t>
            </w:r>
          </w:p>
        </w:tc>
        <w:tc>
          <w:tcPr>
            <w:tcW w:w="3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055765B" w14:textId="77777777" w:rsidR="008F4043" w:rsidRPr="00D84D5A" w:rsidRDefault="008F4043" w:rsidP="00B35E78">
            <w:r w:rsidRPr="00D84D5A">
              <w:t>Reinforces the Certificate II “assist” role and reduces unnecessary assessment repetition.</w:t>
            </w:r>
          </w:p>
        </w:tc>
      </w:tr>
      <w:tr w:rsidR="00F72D6A" w:rsidRPr="00D84D5A" w14:paraId="4591ABAB" w14:textId="77777777" w:rsidTr="152BC06D">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551938B" w14:textId="77777777" w:rsidR="008F4043" w:rsidRPr="00D84D5A" w:rsidRDefault="008F4043" w:rsidP="00B35E78">
            <w:pPr>
              <w:rPr>
                <w:b/>
                <w:bCs/>
              </w:rPr>
            </w:pPr>
            <w:r w:rsidRPr="00D84D5A">
              <w:rPr>
                <w:rStyle w:val="Strong"/>
                <w:b w:val="0"/>
                <w:bCs w:val="0"/>
              </w:rPr>
              <w:t>SISXEMR003</w:t>
            </w:r>
          </w:p>
        </w:tc>
        <w:tc>
          <w:tcPr>
            <w:tcW w:w="20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595F604" w14:textId="77777777" w:rsidR="008F4043" w:rsidRPr="00D84D5A" w:rsidRDefault="008F4043" w:rsidP="00B35E78">
            <w:r w:rsidRPr="00D84D5A">
              <w:t>Respond to emergency situations</w:t>
            </w:r>
          </w:p>
        </w:tc>
        <w:tc>
          <w:tcPr>
            <w:tcW w:w="15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50BCBFA" w14:textId="77777777" w:rsidR="008F4043" w:rsidRPr="00D84D5A" w:rsidRDefault="008F4043" w:rsidP="00B35E78">
            <w:r w:rsidRPr="00D84D5A">
              <w:t>Minor contextual update</w:t>
            </w:r>
          </w:p>
        </w:tc>
        <w:tc>
          <w:tcPr>
            <w:tcW w:w="4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09CE51A" w14:textId="1E2ADF89" w:rsidR="008F4043" w:rsidRPr="00D84D5A" w:rsidRDefault="008F4043" w:rsidP="00B35E78">
            <w:r w:rsidRPr="00D84D5A">
              <w:t>Updated emergency procedures; improved sequencing of response steps</w:t>
            </w:r>
            <w:r w:rsidR="7DC2B315" w:rsidRPr="00D84D5A">
              <w:t xml:space="preserve"> and </w:t>
            </w:r>
            <w:r w:rsidR="238B084F" w:rsidRPr="00D84D5A">
              <w:t>removed superfluous text.</w:t>
            </w:r>
            <w:r w:rsidR="7DC2B315" w:rsidRPr="00D84D5A">
              <w:t xml:space="preserve"> </w:t>
            </w:r>
          </w:p>
        </w:tc>
        <w:tc>
          <w:tcPr>
            <w:tcW w:w="3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E0DE187" w14:textId="1A85D711" w:rsidR="008F4043" w:rsidRPr="00D84D5A" w:rsidRDefault="008F4043" w:rsidP="00B35E78">
            <w:r w:rsidRPr="00D84D5A">
              <w:t>Improves realism and alignment with workplace safety expectations</w:t>
            </w:r>
            <w:r w:rsidR="006C07BD">
              <w:t>.</w:t>
            </w:r>
          </w:p>
        </w:tc>
      </w:tr>
      <w:tr w:rsidR="00F72D6A" w:rsidRPr="00D84D5A" w14:paraId="37070BB5" w14:textId="77777777" w:rsidTr="152BC06D">
        <w:tc>
          <w:tcPr>
            <w:tcW w:w="15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0739EBC" w14:textId="77777777" w:rsidR="008F4043" w:rsidRPr="00D84D5A" w:rsidRDefault="008F4043" w:rsidP="00B35E78">
            <w:pPr>
              <w:rPr>
                <w:b/>
                <w:bCs/>
              </w:rPr>
            </w:pPr>
            <w:r w:rsidRPr="00D84D5A">
              <w:rPr>
                <w:rStyle w:val="Strong"/>
                <w:b w:val="0"/>
                <w:bCs w:val="0"/>
              </w:rPr>
              <w:t>SISXIND011</w:t>
            </w:r>
          </w:p>
        </w:tc>
        <w:tc>
          <w:tcPr>
            <w:tcW w:w="20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E9D3D14" w14:textId="77777777" w:rsidR="008F4043" w:rsidRPr="00D84D5A" w:rsidRDefault="008F4043" w:rsidP="00B35E78">
            <w:r w:rsidRPr="00D84D5A">
              <w:t>Maintain sport, fitness and recreation industry knowledge</w:t>
            </w:r>
          </w:p>
        </w:tc>
        <w:tc>
          <w:tcPr>
            <w:tcW w:w="15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13D1D9B" w14:textId="7168BA81" w:rsidR="008F4043" w:rsidRPr="00D84D5A" w:rsidRDefault="255A261A" w:rsidP="00B35E78">
            <w:r w:rsidRPr="00D84D5A">
              <w:t>E</w:t>
            </w:r>
            <w:r w:rsidR="008F4043" w:rsidRPr="00D84D5A">
              <w:t>ditorial change</w:t>
            </w:r>
            <w:r w:rsidR="325B8921" w:rsidRPr="00D84D5A">
              <w:t xml:space="preserve"> &amp; new title</w:t>
            </w:r>
          </w:p>
        </w:tc>
        <w:tc>
          <w:tcPr>
            <w:tcW w:w="42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0A5938F" w14:textId="0BE71FDB" w:rsidR="008F4043" w:rsidRPr="00D84D5A" w:rsidRDefault="008F4043" w:rsidP="00B35E78">
            <w:r w:rsidRPr="00D84D5A">
              <w:t xml:space="preserve">Updated terminology to include outdoor recreation contexts; </w:t>
            </w:r>
            <w:r w:rsidR="4CBBDF8B" w:rsidRPr="00D84D5A">
              <w:t>sentence refinement</w:t>
            </w:r>
            <w:r w:rsidR="255A261A" w:rsidRPr="00D84D5A">
              <w:t xml:space="preserve">, </w:t>
            </w:r>
            <w:r w:rsidR="006C07BD">
              <w:t xml:space="preserve">aligned the </w:t>
            </w:r>
            <w:r w:rsidR="255A261A" w:rsidRPr="00D84D5A">
              <w:t>PCs more clearly with KEs.</w:t>
            </w:r>
          </w:p>
        </w:tc>
        <w:tc>
          <w:tcPr>
            <w:tcW w:w="35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B1A9D08" w14:textId="77777777" w:rsidR="008F4043" w:rsidRPr="00D84D5A" w:rsidRDefault="008F4043" w:rsidP="00B35E78">
            <w:r w:rsidRPr="00D84D5A">
              <w:t>Ensures relevance and contextual accuracy for outdoor recreation pathways.</w:t>
            </w:r>
          </w:p>
        </w:tc>
      </w:tr>
    </w:tbl>
    <w:p w14:paraId="25C7D848" w14:textId="77777777" w:rsidR="00C26BBE" w:rsidRPr="003242B5" w:rsidRDefault="00C26BBE" w:rsidP="003242B5">
      <w:pPr>
        <w:pStyle w:val="Heading1"/>
        <w:sectPr w:rsidR="00C26BBE" w:rsidRPr="003242B5" w:rsidSect="00C26BBE">
          <w:headerReference w:type="default" r:id="rId19"/>
          <w:pgSz w:w="15840" w:h="12240" w:orient="landscape"/>
          <w:pgMar w:top="1440" w:right="1440" w:bottom="1440" w:left="1440" w:header="720" w:footer="720" w:gutter="0"/>
          <w:cols w:space="720"/>
          <w:docGrid w:linePitch="360"/>
        </w:sectPr>
      </w:pPr>
    </w:p>
    <w:p w14:paraId="20F0CEA4" w14:textId="3F84003E" w:rsidR="00FE28E8" w:rsidRPr="003242B5" w:rsidRDefault="170BA02D" w:rsidP="003242B5">
      <w:pPr>
        <w:pStyle w:val="Heading1"/>
      </w:pPr>
      <w:bookmarkStart w:id="25" w:name="_Toc729367703"/>
      <w:r w:rsidRPr="003242B5">
        <w:t>SIS30619M Certificate III in Outdoor Leadership</w:t>
      </w:r>
      <w:bookmarkEnd w:id="25"/>
    </w:p>
    <w:p w14:paraId="37DD113A" w14:textId="11C7EC56" w:rsidR="009601B8" w:rsidRPr="00D84D5A" w:rsidRDefault="7747F079" w:rsidP="005F7E82">
      <w:pPr>
        <w:spacing w:before="240"/>
      </w:pPr>
      <w:r w:rsidRPr="00D84D5A">
        <w:t xml:space="preserve">The </w:t>
      </w:r>
      <w:r w:rsidR="5E716C32" w:rsidRPr="00D84D5A">
        <w:t xml:space="preserve">proposed SIS30619M </w:t>
      </w:r>
      <w:r w:rsidRPr="00D84D5A">
        <w:t xml:space="preserve">Certificate III </w:t>
      </w:r>
      <w:r w:rsidR="066CD316" w:rsidRPr="00D84D5A">
        <w:t xml:space="preserve">in Outdoor Leadership </w:t>
      </w:r>
      <w:r w:rsidRPr="00D84D5A">
        <w:t>strengthens leadership</w:t>
      </w:r>
      <w:r w:rsidR="49EFB098" w:rsidRPr="00D84D5A">
        <w:t xml:space="preserve"> skills and knowledge</w:t>
      </w:r>
      <w:r w:rsidRPr="00D84D5A">
        <w:t xml:space="preserve"> at a foundational level. The </w:t>
      </w:r>
      <w:r w:rsidR="162ACB35" w:rsidRPr="00D84D5A">
        <w:t xml:space="preserve">proposed </w:t>
      </w:r>
      <w:r w:rsidRPr="00D84D5A">
        <w:t xml:space="preserve">structure reflects </w:t>
      </w:r>
      <w:r w:rsidR="7AB814FA" w:rsidRPr="00D84D5A">
        <w:t>the sect</w:t>
      </w:r>
      <w:r w:rsidR="67DC14A0" w:rsidRPr="00D84D5A">
        <w:t>or</w:t>
      </w:r>
      <w:r w:rsidR="7AB814FA" w:rsidRPr="00D84D5A">
        <w:t xml:space="preserve">’s </w:t>
      </w:r>
      <w:r w:rsidRPr="00D84D5A">
        <w:t>demand for graduates who can manage both the technical</w:t>
      </w:r>
      <w:r w:rsidR="73972F7A" w:rsidRPr="00D84D5A">
        <w:t xml:space="preserve">, safety </w:t>
      </w:r>
      <w:r w:rsidRPr="00D84D5A">
        <w:t>and wellbeing aspects of outdoor programs. This ensures that learners develop competence in activity delivery and the capacity to create safe, supportive environments for participants.</w:t>
      </w:r>
    </w:p>
    <w:p w14:paraId="538C2BD7" w14:textId="77777777" w:rsidR="006805A1" w:rsidRPr="00D84D5A" w:rsidRDefault="006805A1" w:rsidP="006805A1">
      <w:pPr>
        <w:rPr>
          <w:b/>
          <w:bCs/>
        </w:rPr>
      </w:pPr>
    </w:p>
    <w:p w14:paraId="4B189A4E" w14:textId="6DAAFF44" w:rsidR="009601B8" w:rsidRPr="00D84D5A" w:rsidRDefault="006805A1" w:rsidP="006805A1">
      <w:pPr>
        <w:rPr>
          <w:i/>
          <w:iCs/>
        </w:rPr>
      </w:pPr>
      <w:r w:rsidRPr="00D84D5A">
        <w:rPr>
          <w:b/>
          <w:bCs/>
        </w:rPr>
        <w:t>Table 5.  SIS30619M Certificate III in Outdoor Leadership</w:t>
      </w:r>
      <w:r w:rsidRPr="00D84D5A">
        <w:rPr>
          <w:i/>
        </w:rPr>
        <w:t xml:space="preserve"> </w:t>
      </w:r>
      <w:r w:rsidRPr="00D84D5A">
        <w:rPr>
          <w:b/>
        </w:rPr>
        <w:t>– current vs proposed changes</w:t>
      </w:r>
    </w:p>
    <w:tbl>
      <w:tblPr>
        <w:tblStyle w:val="TableGridLight"/>
        <w:tblW w:w="9475" w:type="dxa"/>
        <w:tblLook w:val="04A0" w:firstRow="1" w:lastRow="0" w:firstColumn="1" w:lastColumn="0" w:noHBand="0" w:noVBand="1"/>
      </w:tblPr>
      <w:tblGrid>
        <w:gridCol w:w="2880"/>
        <w:gridCol w:w="2880"/>
        <w:gridCol w:w="3715"/>
      </w:tblGrid>
      <w:tr w:rsidR="00E859FE" w:rsidRPr="00D84D5A" w14:paraId="57047C6F" w14:textId="77777777" w:rsidTr="00B35E78">
        <w:tc>
          <w:tcPr>
            <w:tcW w:w="2880" w:type="dxa"/>
            <w:shd w:val="clear" w:color="auto" w:fill="006E00"/>
            <w:vAlign w:val="center"/>
          </w:tcPr>
          <w:p w14:paraId="501146E7" w14:textId="23C58BA0" w:rsidR="00FE28E8" w:rsidRPr="00D84D5A" w:rsidRDefault="6F22BE0D" w:rsidP="005F7E82">
            <w:pPr>
              <w:spacing w:line="276" w:lineRule="auto"/>
              <w:rPr>
                <w:b/>
                <w:bCs/>
                <w:color w:val="FFFFFF" w:themeColor="background1"/>
              </w:rPr>
            </w:pPr>
            <w:r w:rsidRPr="00D84D5A">
              <w:rPr>
                <w:b/>
                <w:color w:val="FFFFFF" w:themeColor="background1"/>
              </w:rPr>
              <w:t>Area of change</w:t>
            </w:r>
          </w:p>
        </w:tc>
        <w:tc>
          <w:tcPr>
            <w:tcW w:w="2880" w:type="dxa"/>
            <w:shd w:val="clear" w:color="auto" w:fill="006E00"/>
            <w:vAlign w:val="center"/>
          </w:tcPr>
          <w:p w14:paraId="41D9F4AB" w14:textId="40F296E8" w:rsidR="00FE28E8" w:rsidRPr="00D84D5A" w:rsidRDefault="6F22BE0D" w:rsidP="005F7E82">
            <w:pPr>
              <w:spacing w:line="276" w:lineRule="auto"/>
              <w:rPr>
                <w:b/>
                <w:bCs/>
                <w:color w:val="FFFFFF" w:themeColor="background1"/>
              </w:rPr>
            </w:pPr>
            <w:r w:rsidRPr="00D84D5A">
              <w:rPr>
                <w:b/>
                <w:color w:val="FFFFFF" w:themeColor="background1"/>
              </w:rPr>
              <w:t>Current Certificate III (SIS30619)</w:t>
            </w:r>
          </w:p>
        </w:tc>
        <w:tc>
          <w:tcPr>
            <w:tcW w:w="3715" w:type="dxa"/>
            <w:shd w:val="clear" w:color="auto" w:fill="006E00"/>
            <w:vAlign w:val="center"/>
          </w:tcPr>
          <w:p w14:paraId="618C1B69" w14:textId="1E812CFC" w:rsidR="00FE28E8" w:rsidRPr="00D84D5A" w:rsidRDefault="6F22BE0D" w:rsidP="005F7E82">
            <w:pPr>
              <w:spacing w:line="276" w:lineRule="auto"/>
              <w:rPr>
                <w:b/>
                <w:bCs/>
                <w:color w:val="FFFFFF" w:themeColor="background1"/>
              </w:rPr>
            </w:pPr>
            <w:r w:rsidRPr="00D84D5A">
              <w:rPr>
                <w:b/>
                <w:color w:val="FFFFFF" w:themeColor="background1"/>
              </w:rPr>
              <w:t>Proposed Certificate III (SIS30619M)</w:t>
            </w:r>
          </w:p>
        </w:tc>
      </w:tr>
      <w:tr w:rsidR="00FE28E8" w:rsidRPr="00D84D5A" w14:paraId="47B37701" w14:textId="77777777" w:rsidTr="6B5DEB32">
        <w:trPr>
          <w:trHeight w:val="615"/>
        </w:trPr>
        <w:tc>
          <w:tcPr>
            <w:tcW w:w="2880" w:type="dxa"/>
            <w:shd w:val="clear" w:color="auto" w:fill="FFFFFF" w:themeFill="background1"/>
            <w:vAlign w:val="center"/>
          </w:tcPr>
          <w:p w14:paraId="6226A0BD" w14:textId="7DC2B450" w:rsidR="00FE28E8" w:rsidRPr="00D84D5A" w:rsidRDefault="00DA42DA" w:rsidP="005F7E82">
            <w:pPr>
              <w:spacing w:line="276" w:lineRule="auto"/>
              <w:rPr>
                <w:b/>
                <w:bCs/>
              </w:rPr>
            </w:pPr>
            <w:r>
              <w:t>Core units</w:t>
            </w:r>
          </w:p>
        </w:tc>
        <w:tc>
          <w:tcPr>
            <w:tcW w:w="2880" w:type="dxa"/>
            <w:shd w:val="clear" w:color="auto" w:fill="FFFFFF" w:themeFill="background1"/>
            <w:vAlign w:val="center"/>
          </w:tcPr>
          <w:p w14:paraId="7EF15A82" w14:textId="0925F5BC" w:rsidR="00FE28E8" w:rsidRPr="00D84D5A" w:rsidRDefault="419A9CE0" w:rsidP="005F7E82">
            <w:pPr>
              <w:spacing w:line="276" w:lineRule="auto"/>
            </w:pPr>
            <w:r w:rsidRPr="00D84D5A">
              <w:t>9 core</w:t>
            </w:r>
            <w:r w:rsidR="00DA42DA">
              <w:t xml:space="preserve"> units</w:t>
            </w:r>
          </w:p>
        </w:tc>
        <w:tc>
          <w:tcPr>
            <w:tcW w:w="3715" w:type="dxa"/>
            <w:shd w:val="clear" w:color="auto" w:fill="FFFFFF" w:themeFill="background1"/>
            <w:vAlign w:val="center"/>
          </w:tcPr>
          <w:p w14:paraId="0C2A23FE" w14:textId="1ADDF262" w:rsidR="00FE28E8" w:rsidRPr="00D84D5A" w:rsidRDefault="5B507987" w:rsidP="005F7E82">
            <w:pPr>
              <w:spacing w:line="276" w:lineRule="auto"/>
            </w:pPr>
            <w:r w:rsidRPr="00D84D5A">
              <w:t>1</w:t>
            </w:r>
            <w:r w:rsidR="1C48B05B" w:rsidRPr="00D84D5A">
              <w:t>0</w:t>
            </w:r>
            <w:r w:rsidRPr="00D84D5A">
              <w:t xml:space="preserve"> core</w:t>
            </w:r>
            <w:r w:rsidR="00DA42DA">
              <w:t xml:space="preserve"> units</w:t>
            </w:r>
          </w:p>
        </w:tc>
      </w:tr>
      <w:tr w:rsidR="00DA42DA" w:rsidRPr="00D84D5A" w14:paraId="4B3E55D3" w14:textId="77777777" w:rsidTr="6B5DEB32">
        <w:trPr>
          <w:trHeight w:val="615"/>
        </w:trPr>
        <w:tc>
          <w:tcPr>
            <w:tcW w:w="2880" w:type="dxa"/>
            <w:shd w:val="clear" w:color="auto" w:fill="FFFFFF" w:themeFill="background1"/>
            <w:vAlign w:val="center"/>
          </w:tcPr>
          <w:p w14:paraId="66A59497" w14:textId="19F94DD3" w:rsidR="00DA42DA" w:rsidRDefault="00DA42DA" w:rsidP="005F7E82">
            <w:pPr>
              <w:spacing w:line="276" w:lineRule="auto"/>
            </w:pPr>
            <w:r>
              <w:t>Electives</w:t>
            </w:r>
          </w:p>
        </w:tc>
        <w:tc>
          <w:tcPr>
            <w:tcW w:w="2880" w:type="dxa"/>
            <w:shd w:val="clear" w:color="auto" w:fill="FFFFFF" w:themeFill="background1"/>
            <w:vAlign w:val="center"/>
          </w:tcPr>
          <w:p w14:paraId="79424B94" w14:textId="03C3775E" w:rsidR="00DA42DA" w:rsidRPr="00D84D5A" w:rsidRDefault="00DA42DA" w:rsidP="005F7E82">
            <w:pPr>
              <w:spacing w:line="276" w:lineRule="auto"/>
            </w:pPr>
            <w:r w:rsidRPr="00D84D5A">
              <w:t>13 electives</w:t>
            </w:r>
          </w:p>
        </w:tc>
        <w:tc>
          <w:tcPr>
            <w:tcW w:w="3715" w:type="dxa"/>
            <w:shd w:val="clear" w:color="auto" w:fill="FFFFFF" w:themeFill="background1"/>
            <w:vAlign w:val="center"/>
          </w:tcPr>
          <w:p w14:paraId="7F5A6E17" w14:textId="3BDB3405" w:rsidR="00DA42DA" w:rsidRPr="00D84D5A" w:rsidRDefault="00DA42DA" w:rsidP="005F7E82">
            <w:pPr>
              <w:spacing w:line="276" w:lineRule="auto"/>
            </w:pPr>
            <w:r w:rsidRPr="00D84D5A">
              <w:t>12 electives</w:t>
            </w:r>
            <w:r w:rsidR="002301A7">
              <w:t xml:space="preserve"> (</w:t>
            </w:r>
            <w:r w:rsidR="002301A7" w:rsidRPr="00D84D5A">
              <w:t>streams: employment, environment, electives</w:t>
            </w:r>
            <w:r w:rsidR="002301A7">
              <w:t>)</w:t>
            </w:r>
          </w:p>
        </w:tc>
      </w:tr>
      <w:tr w:rsidR="002301A7" w:rsidRPr="00D84D5A" w14:paraId="594F02D7" w14:textId="77777777" w:rsidTr="002301A7">
        <w:trPr>
          <w:trHeight w:val="682"/>
        </w:trPr>
        <w:tc>
          <w:tcPr>
            <w:tcW w:w="2880" w:type="dxa"/>
            <w:shd w:val="clear" w:color="auto" w:fill="FFFFFF" w:themeFill="background1"/>
            <w:vAlign w:val="center"/>
          </w:tcPr>
          <w:p w14:paraId="504AE5DB" w14:textId="610F18C5" w:rsidR="002301A7" w:rsidRPr="00D84D5A" w:rsidRDefault="002301A7" w:rsidP="002301A7">
            <w:pPr>
              <w:spacing w:line="276" w:lineRule="auto"/>
            </w:pPr>
            <w:r w:rsidRPr="00D84D5A">
              <w:t>Safety &amp; navigation</w:t>
            </w:r>
          </w:p>
        </w:tc>
        <w:tc>
          <w:tcPr>
            <w:tcW w:w="2880" w:type="dxa"/>
            <w:shd w:val="clear" w:color="auto" w:fill="FFFFFF" w:themeFill="background1"/>
            <w:vAlign w:val="center"/>
          </w:tcPr>
          <w:p w14:paraId="6460EA2F" w14:textId="1B3636A7" w:rsidR="002301A7" w:rsidRPr="00D84D5A" w:rsidRDefault="002301A7" w:rsidP="002301A7">
            <w:pPr>
              <w:spacing w:line="276" w:lineRule="auto"/>
            </w:pPr>
            <w:r w:rsidRPr="00D84D5A">
              <w:t>Elective in most cases</w:t>
            </w:r>
          </w:p>
        </w:tc>
        <w:tc>
          <w:tcPr>
            <w:tcW w:w="3715" w:type="dxa"/>
            <w:shd w:val="clear" w:color="auto" w:fill="FFFFFF" w:themeFill="background1"/>
            <w:vAlign w:val="center"/>
          </w:tcPr>
          <w:p w14:paraId="7504EEED" w14:textId="09DB6C87" w:rsidR="002301A7" w:rsidRPr="00D84D5A" w:rsidRDefault="002301A7" w:rsidP="002301A7">
            <w:pPr>
              <w:spacing w:line="276" w:lineRule="auto"/>
            </w:pPr>
            <w:r w:rsidRPr="00D84D5A">
              <w:t xml:space="preserve">Core </w:t>
            </w:r>
          </w:p>
        </w:tc>
      </w:tr>
      <w:tr w:rsidR="002301A7" w:rsidRPr="00D84D5A" w14:paraId="703B1A0E" w14:textId="77777777" w:rsidTr="6B5DEB32">
        <w:tc>
          <w:tcPr>
            <w:tcW w:w="2880" w:type="dxa"/>
            <w:shd w:val="clear" w:color="auto" w:fill="FFFFFF" w:themeFill="background1"/>
            <w:vAlign w:val="center"/>
          </w:tcPr>
          <w:p w14:paraId="6F8FDAD4" w14:textId="41DF31F0" w:rsidR="002301A7" w:rsidRPr="00D84D5A" w:rsidRDefault="002301A7" w:rsidP="002301A7">
            <w:pPr>
              <w:spacing w:line="276" w:lineRule="auto"/>
            </w:pPr>
            <w:r w:rsidRPr="00D84D5A">
              <w:t>Inclusion &amp; psychosocial safety</w:t>
            </w:r>
          </w:p>
        </w:tc>
        <w:tc>
          <w:tcPr>
            <w:tcW w:w="2880" w:type="dxa"/>
            <w:shd w:val="clear" w:color="auto" w:fill="FFFFFF" w:themeFill="background1"/>
            <w:vAlign w:val="center"/>
          </w:tcPr>
          <w:p w14:paraId="7CCADCFD" w14:textId="2A8B9530" w:rsidR="002301A7" w:rsidRPr="00D84D5A" w:rsidRDefault="002301A7" w:rsidP="002301A7">
            <w:pPr>
              <w:spacing w:line="276" w:lineRule="auto"/>
            </w:pPr>
            <w:r w:rsidRPr="00D84D5A">
              <w:t>Not explicit</w:t>
            </w:r>
          </w:p>
        </w:tc>
        <w:tc>
          <w:tcPr>
            <w:tcW w:w="3715" w:type="dxa"/>
            <w:shd w:val="clear" w:color="auto" w:fill="FFFFFF" w:themeFill="background1"/>
            <w:vAlign w:val="center"/>
          </w:tcPr>
          <w:p w14:paraId="0D8CDE5C" w14:textId="47E7137A" w:rsidR="002301A7" w:rsidRPr="00D84D5A" w:rsidRDefault="002301A7" w:rsidP="002301A7">
            <w:pPr>
              <w:spacing w:line="276" w:lineRule="auto"/>
            </w:pPr>
            <w:r w:rsidRPr="00D84D5A">
              <w:t xml:space="preserve">Core </w:t>
            </w:r>
          </w:p>
        </w:tc>
      </w:tr>
      <w:tr w:rsidR="00FE28E8" w:rsidRPr="00D84D5A" w14:paraId="7568F3E1" w14:textId="77777777" w:rsidTr="6B5DEB32">
        <w:tc>
          <w:tcPr>
            <w:tcW w:w="2880" w:type="dxa"/>
            <w:shd w:val="clear" w:color="auto" w:fill="FFFFFF" w:themeFill="background1"/>
            <w:vAlign w:val="center"/>
          </w:tcPr>
          <w:p w14:paraId="5D962C06" w14:textId="4D1DE6F3" w:rsidR="00FE28E8" w:rsidRPr="00D84D5A" w:rsidRDefault="419A9CE0" w:rsidP="005F7E82">
            <w:pPr>
              <w:spacing w:line="276" w:lineRule="auto"/>
              <w:rPr>
                <w:b/>
                <w:bCs/>
              </w:rPr>
            </w:pPr>
            <w:r w:rsidRPr="00D84D5A">
              <w:t>Qualification purpose</w:t>
            </w:r>
          </w:p>
        </w:tc>
        <w:tc>
          <w:tcPr>
            <w:tcW w:w="2880" w:type="dxa"/>
            <w:shd w:val="clear" w:color="auto" w:fill="FFFFFF" w:themeFill="background1"/>
            <w:vAlign w:val="center"/>
          </w:tcPr>
          <w:p w14:paraId="6523C42F" w14:textId="4DD6508D" w:rsidR="00FE28E8" w:rsidRPr="00D84D5A" w:rsidRDefault="5B507987" w:rsidP="005F7E82">
            <w:pPr>
              <w:spacing w:line="276" w:lineRule="auto"/>
            </w:pPr>
            <w:r w:rsidRPr="00D84D5A">
              <w:t xml:space="preserve">Leads </w:t>
            </w:r>
            <w:r w:rsidR="67A47CE8" w:rsidRPr="00D84D5A">
              <w:t xml:space="preserve">planned </w:t>
            </w:r>
            <w:r w:rsidRPr="00D84D5A">
              <w:t xml:space="preserve">activities </w:t>
            </w:r>
            <w:r w:rsidR="339E0A91" w:rsidRPr="00D84D5A">
              <w:t xml:space="preserve">in supervised </w:t>
            </w:r>
            <w:r w:rsidRPr="00D84D5A">
              <w:t>set</w:t>
            </w:r>
            <w:r w:rsidR="5E912897" w:rsidRPr="00D84D5A">
              <w:t>tings</w:t>
            </w:r>
            <w:r w:rsidRPr="00D84D5A">
              <w:t xml:space="preserve"> </w:t>
            </w:r>
          </w:p>
        </w:tc>
        <w:tc>
          <w:tcPr>
            <w:tcW w:w="3715" w:type="dxa"/>
            <w:shd w:val="clear" w:color="auto" w:fill="FFFFFF" w:themeFill="background1"/>
            <w:vAlign w:val="center"/>
          </w:tcPr>
          <w:p w14:paraId="282A2F65" w14:textId="0EFFE56A" w:rsidR="00FE28E8" w:rsidRPr="00D84D5A" w:rsidRDefault="5CE1AD82" w:rsidP="005F7E82">
            <w:pPr>
              <w:spacing w:line="276" w:lineRule="auto"/>
            </w:pPr>
            <w:r w:rsidRPr="00D84D5A">
              <w:t>Assists</w:t>
            </w:r>
            <w:r w:rsidR="419A9CE0" w:rsidRPr="00D84D5A">
              <w:t xml:space="preserve"> graduates </w:t>
            </w:r>
            <w:r w:rsidRPr="00D84D5A">
              <w:t>to</w:t>
            </w:r>
            <w:r w:rsidR="419A9CE0" w:rsidRPr="00D84D5A">
              <w:t xml:space="preserve"> develop leaders</w:t>
            </w:r>
            <w:r w:rsidRPr="00D84D5A">
              <w:t xml:space="preserve">hip skills </w:t>
            </w:r>
            <w:r w:rsidR="419A9CE0" w:rsidRPr="00D84D5A">
              <w:t>and logistics</w:t>
            </w:r>
          </w:p>
        </w:tc>
      </w:tr>
      <w:tr w:rsidR="00FE28E8" w:rsidRPr="00D84D5A" w14:paraId="25B0AD95" w14:textId="77777777" w:rsidTr="6B5DEB32">
        <w:tc>
          <w:tcPr>
            <w:tcW w:w="2880" w:type="dxa"/>
            <w:shd w:val="clear" w:color="auto" w:fill="FFFFFF" w:themeFill="background1"/>
            <w:vAlign w:val="center"/>
          </w:tcPr>
          <w:p w14:paraId="755D15A2" w14:textId="35F952FF" w:rsidR="00FE28E8" w:rsidRPr="00D84D5A" w:rsidRDefault="0075059B" w:rsidP="005F7E82">
            <w:pPr>
              <w:spacing w:line="276" w:lineRule="auto"/>
              <w:rPr>
                <w:b/>
                <w:bCs/>
              </w:rPr>
            </w:pPr>
            <w:r>
              <w:t>Pathways</w:t>
            </w:r>
          </w:p>
        </w:tc>
        <w:tc>
          <w:tcPr>
            <w:tcW w:w="2880" w:type="dxa"/>
            <w:shd w:val="clear" w:color="auto" w:fill="FFFFFF" w:themeFill="background1"/>
            <w:vAlign w:val="center"/>
          </w:tcPr>
          <w:p w14:paraId="0F13EAE8" w14:textId="37920E89" w:rsidR="00FE28E8" w:rsidRPr="00D84D5A" w:rsidRDefault="419A9CE0" w:rsidP="005F7E82">
            <w:pPr>
              <w:spacing w:line="276" w:lineRule="auto"/>
            </w:pPr>
            <w:r w:rsidRPr="00D84D5A">
              <w:t xml:space="preserve">Unclear </w:t>
            </w:r>
            <w:r w:rsidR="016A32E6" w:rsidRPr="00D84D5A">
              <w:t xml:space="preserve">pathway </w:t>
            </w:r>
            <w:r w:rsidRPr="00D84D5A">
              <w:t>to</w:t>
            </w:r>
            <w:r w:rsidR="5E002915" w:rsidRPr="00D84D5A">
              <w:t xml:space="preserve"> the</w:t>
            </w:r>
            <w:r w:rsidRPr="00D84D5A">
              <w:t xml:space="preserve"> Certificate IV</w:t>
            </w:r>
          </w:p>
        </w:tc>
        <w:tc>
          <w:tcPr>
            <w:tcW w:w="3715" w:type="dxa"/>
            <w:shd w:val="clear" w:color="auto" w:fill="FFFFFF" w:themeFill="background1"/>
            <w:vAlign w:val="center"/>
          </w:tcPr>
          <w:p w14:paraId="0A276DEC" w14:textId="311B5115" w:rsidR="00FE28E8" w:rsidRPr="00D84D5A" w:rsidRDefault="5B507987" w:rsidP="005F7E82">
            <w:pPr>
              <w:spacing w:line="276" w:lineRule="auto"/>
            </w:pPr>
            <w:r w:rsidRPr="00D84D5A">
              <w:t xml:space="preserve">Clearer alignment </w:t>
            </w:r>
            <w:r w:rsidR="488ED8B9" w:rsidRPr="00D84D5A">
              <w:t>with the</w:t>
            </w:r>
            <w:r w:rsidR="2CC1FD8F" w:rsidRPr="00D84D5A">
              <w:t xml:space="preserve"> Certificate IV</w:t>
            </w:r>
          </w:p>
        </w:tc>
      </w:tr>
    </w:tbl>
    <w:p w14:paraId="78397FE9" w14:textId="77777777" w:rsidR="00DA42DA" w:rsidRPr="00DA42DA" w:rsidRDefault="00DA42DA" w:rsidP="00DA42DA"/>
    <w:p w14:paraId="05DD5A00" w14:textId="6C08A7D2" w:rsidR="67AE855B" w:rsidRPr="00D84D5A" w:rsidRDefault="5D78152A" w:rsidP="005F7E82">
      <w:pPr>
        <w:pStyle w:val="Heading2"/>
        <w:spacing w:before="240" w:after="240"/>
      </w:pPr>
      <w:bookmarkStart w:id="26" w:name="_Toc625299428"/>
      <w:r w:rsidRPr="00D84D5A">
        <w:t xml:space="preserve">Summary of </w:t>
      </w:r>
      <w:r w:rsidR="67DB8673" w:rsidRPr="00D84D5A">
        <w:t xml:space="preserve">proposed </w:t>
      </w:r>
      <w:r w:rsidRPr="00D84D5A">
        <w:t>changes</w:t>
      </w:r>
      <w:bookmarkEnd w:id="26"/>
    </w:p>
    <w:p w14:paraId="5AC58404" w14:textId="591BA414" w:rsidR="67AE855B" w:rsidRPr="00D84D5A" w:rsidRDefault="00C6311C" w:rsidP="005F7E82">
      <w:pPr>
        <w:spacing w:before="240" w:after="240"/>
      </w:pPr>
      <w:r w:rsidRPr="00D84D5A">
        <w:rPr>
          <w:lang w:val="en-US"/>
        </w:rPr>
        <w:t xml:space="preserve">The proposed SIS30619M Certificate III in Outdoor Leadership reflects stakeholder-driven changes aligned with the national VET </w:t>
      </w:r>
      <w:r w:rsidR="008C574C">
        <w:rPr>
          <w:lang w:val="en-US"/>
        </w:rPr>
        <w:t>Qualification</w:t>
      </w:r>
      <w:r w:rsidR="008C574C" w:rsidRPr="00D84D5A">
        <w:rPr>
          <w:lang w:val="en-US"/>
        </w:rPr>
        <w:t xml:space="preserve"> </w:t>
      </w:r>
      <w:r w:rsidRPr="00D84D5A">
        <w:rPr>
          <w:lang w:val="en-US"/>
        </w:rPr>
        <w:t xml:space="preserve">Reform Agenda, sector workforce needs and findings from the HumanAbility </w:t>
      </w:r>
      <w:r w:rsidRPr="00D84D5A">
        <w:rPr>
          <w:i/>
          <w:lang w:val="en-US"/>
        </w:rPr>
        <w:t>Functional Analysis Report</w:t>
      </w:r>
      <w:r w:rsidRPr="00D84D5A">
        <w:rPr>
          <w:lang w:val="en-US"/>
        </w:rPr>
        <w:t>. Stakeholders emphasised the need for the qualification to build emerging leadership capability in controlled outdoor environments. As a result, graduates are now positioned as developing leaders who can apply sound judgement to manage groups, logistics and risk, rather than simply guide participants under pre-determined plans.</w:t>
      </w:r>
    </w:p>
    <w:p w14:paraId="3CDC1916" w14:textId="6E8F2E59" w:rsidR="67AE855B" w:rsidRPr="00D84D5A" w:rsidRDefault="24C8A521" w:rsidP="005F7E82">
      <w:pPr>
        <w:spacing w:before="240" w:after="240"/>
      </w:pPr>
      <w:r w:rsidRPr="00D84D5A">
        <w:rPr>
          <w:lang w:val="en-US"/>
        </w:rPr>
        <w:t>The qualification distinguishes between employment contexts (</w:t>
      </w:r>
      <w:proofErr w:type="spellStart"/>
      <w:r w:rsidRPr="00D84D5A">
        <w:rPr>
          <w:lang w:val="en-US"/>
        </w:rPr>
        <w:t>centre</w:t>
      </w:r>
      <w:proofErr w:type="spellEnd"/>
      <w:r w:rsidRPr="00D84D5A">
        <w:rPr>
          <w:lang w:val="en-US"/>
        </w:rPr>
        <w:t xml:space="preserve">-based programs and expeditions) and environmental leadership specialisations, providing learners and employers with clearer outcomes, stronger progression pathways and improved workforce preparation. It also establishes a stronger foundation for transition into </w:t>
      </w:r>
      <w:r w:rsidR="620E662F" w:rsidRPr="008C574C">
        <w:rPr>
          <w:i/>
          <w:iCs/>
          <w:lang w:val="en-US"/>
        </w:rPr>
        <w:t xml:space="preserve">SIS40621M </w:t>
      </w:r>
      <w:r w:rsidRPr="008C574C">
        <w:rPr>
          <w:i/>
          <w:iCs/>
          <w:lang w:val="en-US"/>
        </w:rPr>
        <w:t>Certificate IV</w:t>
      </w:r>
      <w:r w:rsidR="3EFCB801" w:rsidRPr="008C574C">
        <w:rPr>
          <w:i/>
          <w:iCs/>
          <w:lang w:val="en-US"/>
        </w:rPr>
        <w:t xml:space="preserve"> in Outdoor Leadership</w:t>
      </w:r>
      <w:r w:rsidRPr="00D84D5A">
        <w:rPr>
          <w:lang w:val="en-US"/>
        </w:rPr>
        <w:t>, where advanced leadership, facilitation, and expedition management are developed.</w:t>
      </w:r>
    </w:p>
    <w:p w14:paraId="34467162" w14:textId="3F2627FA" w:rsidR="67AE855B" w:rsidRPr="00D84D5A" w:rsidRDefault="67AE855B" w:rsidP="005F7E82">
      <w:pPr>
        <w:pStyle w:val="Heading3"/>
      </w:pPr>
      <w:bookmarkStart w:id="27" w:name="_Toc1165879214"/>
      <w:r w:rsidRPr="00D84D5A">
        <w:t xml:space="preserve">Strengthened and </w:t>
      </w:r>
      <w:r w:rsidR="743123C7" w:rsidRPr="00D84D5A">
        <w:t xml:space="preserve">contemporary </w:t>
      </w:r>
      <w:r w:rsidRPr="00D84D5A">
        <w:t>core units</w:t>
      </w:r>
      <w:bookmarkEnd w:id="27"/>
    </w:p>
    <w:p w14:paraId="6D03B26E" w14:textId="216C3365" w:rsidR="6B5DEB32" w:rsidRDefault="500B77B2" w:rsidP="00247C89">
      <w:pPr>
        <w:spacing w:before="120" w:after="120"/>
      </w:pPr>
      <w:r w:rsidRPr="00D84D5A">
        <w:rPr>
          <w:color w:val="000000" w:themeColor="text1"/>
          <w:lang w:val="en-US"/>
        </w:rPr>
        <w:t xml:space="preserve">The proposed core units of the </w:t>
      </w:r>
      <w:r w:rsidRPr="008C574C">
        <w:rPr>
          <w:i/>
          <w:iCs/>
          <w:color w:val="000000" w:themeColor="text1"/>
          <w:lang w:val="en-US"/>
        </w:rPr>
        <w:t>SIS30619M Certificate III in Outdoor Leadership</w:t>
      </w:r>
      <w:r w:rsidRPr="00D84D5A">
        <w:rPr>
          <w:color w:val="000000" w:themeColor="text1"/>
          <w:lang w:val="en-US"/>
        </w:rPr>
        <w:t xml:space="preserve"> provide stronger alignment with real-world job functions and ensure that all graduates develop essential competencies in safety, navigation, environmental awareness and inclusive facilitation, reflecting consistent feedback from stakeholders. Collectively, these changes enhance the utility and transferability of the qualification by ensuring graduates possess the practical, interpersonal and safety skills required to perform confidently across diverse outdoor environments.</w:t>
      </w:r>
      <w:r w:rsidR="008575B0">
        <w:t xml:space="preserve"> Table 6 </w:t>
      </w:r>
      <w:r w:rsidR="00247C89">
        <w:t>lists the proposed suite of core units.</w:t>
      </w:r>
    </w:p>
    <w:p w14:paraId="09C763CA" w14:textId="77777777" w:rsidR="00247C89" w:rsidRPr="00247C89" w:rsidRDefault="00247C89" w:rsidP="00247C89">
      <w:pPr>
        <w:spacing w:before="120" w:after="120"/>
        <w:rPr>
          <w:rFonts w:eastAsiaTheme="minorEastAsia"/>
          <w:lang w:val="en-US"/>
        </w:rPr>
      </w:pPr>
    </w:p>
    <w:p w14:paraId="31405CB2" w14:textId="63A73017" w:rsidR="006805A1" w:rsidRPr="003242B5" w:rsidRDefault="006805A1" w:rsidP="006805A1">
      <w:pPr>
        <w:rPr>
          <w:b/>
          <w:bCs/>
        </w:rPr>
      </w:pPr>
      <w:r w:rsidRPr="00D84D5A">
        <w:rPr>
          <w:b/>
          <w:bCs/>
        </w:rPr>
        <w:t>Table 6.  SIS30619M Certificate III in Outdoor Leadership</w:t>
      </w:r>
      <w:r w:rsidRPr="00D84D5A">
        <w:rPr>
          <w:i/>
        </w:rPr>
        <w:t xml:space="preserve"> </w:t>
      </w:r>
      <w:r w:rsidRPr="00D84D5A">
        <w:rPr>
          <w:b/>
        </w:rPr>
        <w:t>– core units</w:t>
      </w:r>
    </w:p>
    <w:tbl>
      <w:tblPr>
        <w:tblStyle w:val="TableGrid"/>
        <w:tblW w:w="9628" w:type="dxa"/>
        <w:tblInd w:w="6" w:type="dxa"/>
        <w:tblLook w:val="04A0" w:firstRow="1" w:lastRow="0" w:firstColumn="1" w:lastColumn="0" w:noHBand="0" w:noVBand="1"/>
      </w:tblPr>
      <w:tblGrid>
        <w:gridCol w:w="1826"/>
        <w:gridCol w:w="7802"/>
      </w:tblGrid>
      <w:tr w:rsidR="00C94815" w:rsidRPr="00D84D5A" w14:paraId="302F5E47" w14:textId="77777777" w:rsidTr="00B35E78">
        <w:trPr>
          <w:trHeight w:val="541"/>
        </w:trPr>
        <w:tc>
          <w:tcPr>
            <w:tcW w:w="1826" w:type="dxa"/>
            <w:shd w:val="clear" w:color="auto" w:fill="006E00"/>
            <w:vAlign w:val="center"/>
          </w:tcPr>
          <w:p w14:paraId="7A6DDFFE" w14:textId="77777777" w:rsidR="00C94815" w:rsidRPr="00D84D5A" w:rsidRDefault="00C94815" w:rsidP="00C94815">
            <w:pPr>
              <w:rPr>
                <w:b/>
                <w:bCs/>
                <w:color w:val="FFFFFF" w:themeColor="background1"/>
              </w:rPr>
            </w:pPr>
            <w:r w:rsidRPr="00D84D5A">
              <w:rPr>
                <w:b/>
                <w:bCs/>
                <w:color w:val="FFFFFF" w:themeColor="background1"/>
              </w:rPr>
              <w:t>Unit code</w:t>
            </w:r>
          </w:p>
        </w:tc>
        <w:tc>
          <w:tcPr>
            <w:tcW w:w="7802" w:type="dxa"/>
            <w:shd w:val="clear" w:color="auto" w:fill="006E00"/>
            <w:vAlign w:val="center"/>
          </w:tcPr>
          <w:p w14:paraId="6437150C" w14:textId="77777777" w:rsidR="00C94815" w:rsidRPr="00D84D5A" w:rsidRDefault="00C94815" w:rsidP="00C94815">
            <w:pPr>
              <w:rPr>
                <w:b/>
                <w:bCs/>
                <w:color w:val="FFFFFF" w:themeColor="background1"/>
              </w:rPr>
            </w:pPr>
            <w:r w:rsidRPr="00D84D5A">
              <w:rPr>
                <w:b/>
                <w:bCs/>
                <w:color w:val="FFFFFF" w:themeColor="background1"/>
              </w:rPr>
              <w:t>Unit title</w:t>
            </w:r>
          </w:p>
        </w:tc>
      </w:tr>
      <w:tr w:rsidR="00C94815" w:rsidRPr="00D84D5A" w14:paraId="4192F60C" w14:textId="77777777" w:rsidTr="6B5DEB32">
        <w:trPr>
          <w:trHeight w:val="374"/>
        </w:trPr>
        <w:tc>
          <w:tcPr>
            <w:tcW w:w="1826" w:type="dxa"/>
            <w:vAlign w:val="center"/>
          </w:tcPr>
          <w:p w14:paraId="2440995E" w14:textId="77777777" w:rsidR="00C94815" w:rsidRPr="008C574C" w:rsidRDefault="00C94815" w:rsidP="00C94815">
            <w:pPr>
              <w:rPr>
                <w:i/>
                <w:iCs/>
              </w:rPr>
            </w:pPr>
            <w:r w:rsidRPr="008C574C">
              <w:rPr>
                <w:i/>
                <w:iCs/>
                <w:color w:val="000000" w:themeColor="text1"/>
              </w:rPr>
              <w:t>HLTWHS001</w:t>
            </w:r>
          </w:p>
        </w:tc>
        <w:tc>
          <w:tcPr>
            <w:tcW w:w="7802" w:type="dxa"/>
            <w:vAlign w:val="center"/>
          </w:tcPr>
          <w:p w14:paraId="5D48813D" w14:textId="1CBFCBB6" w:rsidR="00C94815" w:rsidRPr="008C574C" w:rsidRDefault="00C94815" w:rsidP="00C94815">
            <w:pPr>
              <w:rPr>
                <w:i/>
                <w:iCs/>
              </w:rPr>
            </w:pPr>
            <w:r w:rsidRPr="008C574C">
              <w:rPr>
                <w:i/>
                <w:iCs/>
                <w:color w:val="000000" w:themeColor="text1"/>
              </w:rPr>
              <w:t>Participate in workplace health and safety</w:t>
            </w:r>
          </w:p>
        </w:tc>
      </w:tr>
      <w:tr w:rsidR="00C94815" w:rsidRPr="00D84D5A" w14:paraId="00C09BCE" w14:textId="77777777" w:rsidTr="6B5DEB32">
        <w:trPr>
          <w:trHeight w:val="390"/>
        </w:trPr>
        <w:tc>
          <w:tcPr>
            <w:tcW w:w="1826" w:type="dxa"/>
            <w:vAlign w:val="center"/>
          </w:tcPr>
          <w:p w14:paraId="3DF611FC" w14:textId="77777777" w:rsidR="00C94815" w:rsidRPr="008C574C" w:rsidRDefault="00C94815" w:rsidP="00C94815">
            <w:pPr>
              <w:rPr>
                <w:i/>
                <w:iCs/>
              </w:rPr>
            </w:pPr>
            <w:r w:rsidRPr="008C574C">
              <w:rPr>
                <w:i/>
                <w:iCs/>
                <w:color w:val="000000" w:themeColor="text1"/>
              </w:rPr>
              <w:t xml:space="preserve">SISCAQU020 </w:t>
            </w:r>
          </w:p>
        </w:tc>
        <w:tc>
          <w:tcPr>
            <w:tcW w:w="7802" w:type="dxa"/>
            <w:vAlign w:val="center"/>
          </w:tcPr>
          <w:p w14:paraId="241CD268" w14:textId="77777777" w:rsidR="00C94815" w:rsidRPr="008C574C" w:rsidRDefault="00C94815" w:rsidP="00C94815">
            <w:pPr>
              <w:rPr>
                <w:i/>
                <w:iCs/>
              </w:rPr>
            </w:pPr>
            <w:r w:rsidRPr="008C574C">
              <w:rPr>
                <w:i/>
                <w:iCs/>
                <w:color w:val="000000" w:themeColor="text1"/>
              </w:rPr>
              <w:t>Perform water rescues</w:t>
            </w:r>
          </w:p>
        </w:tc>
      </w:tr>
      <w:tr w:rsidR="00C94815" w:rsidRPr="00D84D5A" w14:paraId="3C5D6E78" w14:textId="77777777" w:rsidTr="6B5DEB32">
        <w:trPr>
          <w:trHeight w:val="374"/>
        </w:trPr>
        <w:tc>
          <w:tcPr>
            <w:tcW w:w="1826" w:type="dxa"/>
            <w:vAlign w:val="center"/>
          </w:tcPr>
          <w:p w14:paraId="7825CDE7" w14:textId="77777777" w:rsidR="00C94815" w:rsidRPr="008C574C" w:rsidRDefault="00C94815" w:rsidP="00C94815">
            <w:pPr>
              <w:rPr>
                <w:i/>
                <w:iCs/>
              </w:rPr>
            </w:pPr>
            <w:r w:rsidRPr="008C574C">
              <w:rPr>
                <w:i/>
                <w:iCs/>
                <w:color w:val="000000" w:themeColor="text1"/>
              </w:rPr>
              <w:t xml:space="preserve">SISODOR00M </w:t>
            </w:r>
          </w:p>
        </w:tc>
        <w:tc>
          <w:tcPr>
            <w:tcW w:w="7802" w:type="dxa"/>
            <w:vAlign w:val="center"/>
          </w:tcPr>
          <w:p w14:paraId="5D590D3B" w14:textId="77777777" w:rsidR="00C94815" w:rsidRPr="008C574C" w:rsidRDefault="00C94815" w:rsidP="00C94815">
            <w:pPr>
              <w:rPr>
                <w:i/>
                <w:iCs/>
              </w:rPr>
            </w:pPr>
            <w:r w:rsidRPr="008C574C">
              <w:rPr>
                <w:i/>
                <w:iCs/>
                <w:color w:val="000000" w:themeColor="text1"/>
                <w:lang w:val="en-US"/>
              </w:rPr>
              <w:t>Deliver outdoor recreation sessions</w:t>
            </w:r>
          </w:p>
        </w:tc>
      </w:tr>
      <w:tr w:rsidR="00C94815" w:rsidRPr="00D84D5A" w14:paraId="176A8A53" w14:textId="77777777" w:rsidTr="6B5DEB32">
        <w:trPr>
          <w:trHeight w:val="390"/>
        </w:trPr>
        <w:tc>
          <w:tcPr>
            <w:tcW w:w="1826" w:type="dxa"/>
            <w:vAlign w:val="center"/>
          </w:tcPr>
          <w:p w14:paraId="6763C9DB" w14:textId="77777777" w:rsidR="00C94815" w:rsidRPr="008C574C" w:rsidRDefault="00C94815" w:rsidP="00C94815">
            <w:pPr>
              <w:rPr>
                <w:i/>
                <w:iCs/>
              </w:rPr>
            </w:pPr>
            <w:r w:rsidRPr="008C574C">
              <w:rPr>
                <w:i/>
                <w:iCs/>
                <w:color w:val="000000" w:themeColor="text1"/>
              </w:rPr>
              <w:t>SISOFLD002</w:t>
            </w:r>
          </w:p>
        </w:tc>
        <w:tc>
          <w:tcPr>
            <w:tcW w:w="7802" w:type="dxa"/>
            <w:vAlign w:val="center"/>
          </w:tcPr>
          <w:p w14:paraId="7A43D5B5" w14:textId="04F6D166" w:rsidR="00C94815" w:rsidRPr="008C574C" w:rsidRDefault="00C94815" w:rsidP="00C94815">
            <w:pPr>
              <w:rPr>
                <w:i/>
                <w:iCs/>
              </w:rPr>
            </w:pPr>
            <w:r w:rsidRPr="008C574C">
              <w:rPr>
                <w:i/>
                <w:iCs/>
                <w:color w:val="000000" w:themeColor="text1"/>
              </w:rPr>
              <w:t>Minimise environmental impact</w:t>
            </w:r>
          </w:p>
        </w:tc>
      </w:tr>
      <w:tr w:rsidR="00C94815" w:rsidRPr="00D84D5A" w14:paraId="623351BB" w14:textId="77777777" w:rsidTr="6B5DEB32">
        <w:trPr>
          <w:trHeight w:val="374"/>
        </w:trPr>
        <w:tc>
          <w:tcPr>
            <w:tcW w:w="1826" w:type="dxa"/>
            <w:vAlign w:val="center"/>
          </w:tcPr>
          <w:p w14:paraId="6D495882" w14:textId="77777777" w:rsidR="00C94815" w:rsidRPr="008C574C" w:rsidRDefault="00C94815" w:rsidP="00C94815">
            <w:pPr>
              <w:rPr>
                <w:i/>
                <w:iCs/>
              </w:rPr>
            </w:pPr>
            <w:r w:rsidRPr="008C574C">
              <w:rPr>
                <w:i/>
                <w:iCs/>
                <w:color w:val="000000" w:themeColor="text1"/>
              </w:rPr>
              <w:t>SISOFLD006</w:t>
            </w:r>
          </w:p>
        </w:tc>
        <w:tc>
          <w:tcPr>
            <w:tcW w:w="7802" w:type="dxa"/>
            <w:vAlign w:val="center"/>
          </w:tcPr>
          <w:p w14:paraId="31D56292" w14:textId="77777777" w:rsidR="00C94815" w:rsidRPr="008C574C" w:rsidRDefault="00C94815" w:rsidP="00C94815">
            <w:pPr>
              <w:rPr>
                <w:i/>
                <w:iCs/>
              </w:rPr>
            </w:pPr>
            <w:r w:rsidRPr="008C574C">
              <w:rPr>
                <w:i/>
                <w:iCs/>
                <w:color w:val="000000" w:themeColor="text1"/>
              </w:rPr>
              <w:t>Navigate in tracked environments   </w:t>
            </w:r>
          </w:p>
        </w:tc>
      </w:tr>
      <w:tr w:rsidR="00C94815" w:rsidRPr="00D84D5A" w14:paraId="526B837A" w14:textId="77777777" w:rsidTr="6B5DEB32">
        <w:trPr>
          <w:trHeight w:val="411"/>
        </w:trPr>
        <w:tc>
          <w:tcPr>
            <w:tcW w:w="1826" w:type="dxa"/>
            <w:vAlign w:val="center"/>
          </w:tcPr>
          <w:p w14:paraId="65D352D7" w14:textId="77777777" w:rsidR="00C94815" w:rsidRPr="008C574C" w:rsidRDefault="00C94815" w:rsidP="00C94815">
            <w:pPr>
              <w:rPr>
                <w:i/>
                <w:iCs/>
              </w:rPr>
            </w:pPr>
            <w:r w:rsidRPr="008C574C">
              <w:rPr>
                <w:i/>
                <w:iCs/>
                <w:color w:val="000000" w:themeColor="text1"/>
              </w:rPr>
              <w:t>SISOPLN004</w:t>
            </w:r>
          </w:p>
        </w:tc>
        <w:tc>
          <w:tcPr>
            <w:tcW w:w="7802" w:type="dxa"/>
            <w:vAlign w:val="center"/>
          </w:tcPr>
          <w:p w14:paraId="771DEF20" w14:textId="0BCBE616" w:rsidR="00C94815" w:rsidRPr="008C574C" w:rsidRDefault="00C94815" w:rsidP="00C94815">
            <w:pPr>
              <w:rPr>
                <w:i/>
                <w:iCs/>
              </w:rPr>
            </w:pPr>
            <w:r w:rsidRPr="008C574C">
              <w:rPr>
                <w:i/>
                <w:iCs/>
                <w:color w:val="000000" w:themeColor="text1"/>
              </w:rPr>
              <w:t>Identify hazards, assess and control risks for outdoor recreation activities</w:t>
            </w:r>
          </w:p>
        </w:tc>
      </w:tr>
      <w:tr w:rsidR="00C94815" w:rsidRPr="00D84D5A" w14:paraId="2B4A9BBC" w14:textId="77777777" w:rsidTr="6B5DEB32">
        <w:trPr>
          <w:trHeight w:val="390"/>
        </w:trPr>
        <w:tc>
          <w:tcPr>
            <w:tcW w:w="1826" w:type="dxa"/>
            <w:vAlign w:val="center"/>
          </w:tcPr>
          <w:p w14:paraId="019FCBE5" w14:textId="77777777" w:rsidR="00C94815" w:rsidRPr="008C574C" w:rsidRDefault="00C94815" w:rsidP="00C94815">
            <w:pPr>
              <w:rPr>
                <w:i/>
                <w:iCs/>
              </w:rPr>
            </w:pPr>
            <w:r w:rsidRPr="008C574C">
              <w:rPr>
                <w:i/>
                <w:iCs/>
                <w:color w:val="000000" w:themeColor="text1"/>
              </w:rPr>
              <w:t xml:space="preserve">SISORL003M </w:t>
            </w:r>
          </w:p>
        </w:tc>
        <w:tc>
          <w:tcPr>
            <w:tcW w:w="7802" w:type="dxa"/>
            <w:vAlign w:val="center"/>
          </w:tcPr>
          <w:p w14:paraId="6A5DCB3C" w14:textId="77777777" w:rsidR="00C94815" w:rsidRPr="008C574C" w:rsidRDefault="00C94815" w:rsidP="00C94815">
            <w:pPr>
              <w:rPr>
                <w:i/>
                <w:iCs/>
              </w:rPr>
            </w:pPr>
            <w:r w:rsidRPr="008C574C">
              <w:rPr>
                <w:i/>
                <w:iCs/>
                <w:color w:val="000000" w:themeColor="text1"/>
              </w:rPr>
              <w:t>Maintain psychosocial and cultural safety for participants</w:t>
            </w:r>
          </w:p>
        </w:tc>
      </w:tr>
      <w:tr w:rsidR="00C94815" w:rsidRPr="00D84D5A" w14:paraId="09051BD9" w14:textId="77777777" w:rsidTr="6B5DEB32">
        <w:trPr>
          <w:trHeight w:val="374"/>
        </w:trPr>
        <w:tc>
          <w:tcPr>
            <w:tcW w:w="1826" w:type="dxa"/>
            <w:vAlign w:val="center"/>
          </w:tcPr>
          <w:p w14:paraId="68453F8E" w14:textId="77777777" w:rsidR="00C94815" w:rsidRPr="008C574C" w:rsidRDefault="00C94815" w:rsidP="00C94815">
            <w:pPr>
              <w:rPr>
                <w:i/>
                <w:iCs/>
              </w:rPr>
            </w:pPr>
            <w:r w:rsidRPr="008C574C">
              <w:rPr>
                <w:i/>
                <w:iCs/>
                <w:color w:val="000000" w:themeColor="text1"/>
              </w:rPr>
              <w:t>SISXEMR003</w:t>
            </w:r>
          </w:p>
        </w:tc>
        <w:tc>
          <w:tcPr>
            <w:tcW w:w="7802" w:type="dxa"/>
            <w:vAlign w:val="center"/>
          </w:tcPr>
          <w:p w14:paraId="43A416A2" w14:textId="28469E07" w:rsidR="00C94815" w:rsidRPr="008C574C" w:rsidRDefault="00C94815" w:rsidP="00C94815">
            <w:pPr>
              <w:rPr>
                <w:i/>
                <w:iCs/>
              </w:rPr>
            </w:pPr>
            <w:r w:rsidRPr="008C574C">
              <w:rPr>
                <w:i/>
                <w:iCs/>
                <w:color w:val="000000" w:themeColor="text1"/>
              </w:rPr>
              <w:t xml:space="preserve">Respond to emergency situations </w:t>
            </w:r>
          </w:p>
        </w:tc>
      </w:tr>
      <w:tr w:rsidR="00C94815" w:rsidRPr="00D84D5A" w14:paraId="1DD0355B" w14:textId="77777777" w:rsidTr="6B5DEB32">
        <w:trPr>
          <w:trHeight w:val="390"/>
        </w:trPr>
        <w:tc>
          <w:tcPr>
            <w:tcW w:w="1826" w:type="dxa"/>
            <w:vAlign w:val="center"/>
          </w:tcPr>
          <w:p w14:paraId="240A02E4" w14:textId="77777777" w:rsidR="00C94815" w:rsidRPr="008C574C" w:rsidRDefault="00C94815" w:rsidP="00C94815">
            <w:pPr>
              <w:rPr>
                <w:i/>
                <w:iCs/>
              </w:rPr>
            </w:pPr>
            <w:r w:rsidRPr="008C574C">
              <w:rPr>
                <w:i/>
                <w:iCs/>
                <w:color w:val="000000" w:themeColor="text1"/>
              </w:rPr>
              <w:t>SISXFAC006</w:t>
            </w:r>
          </w:p>
        </w:tc>
        <w:tc>
          <w:tcPr>
            <w:tcW w:w="7802" w:type="dxa"/>
            <w:vAlign w:val="center"/>
          </w:tcPr>
          <w:p w14:paraId="2F1D9B01" w14:textId="77777777" w:rsidR="00C94815" w:rsidRPr="008C574C" w:rsidRDefault="00C94815" w:rsidP="00C94815">
            <w:pPr>
              <w:rPr>
                <w:i/>
                <w:iCs/>
              </w:rPr>
            </w:pPr>
            <w:r w:rsidRPr="008C574C">
              <w:rPr>
                <w:i/>
                <w:iCs/>
                <w:color w:val="000000" w:themeColor="text1"/>
              </w:rPr>
              <w:t>Maintain activity equipment</w:t>
            </w:r>
          </w:p>
        </w:tc>
      </w:tr>
      <w:tr w:rsidR="00C94815" w:rsidRPr="00D84D5A" w14:paraId="6F2351A9" w14:textId="77777777" w:rsidTr="6B5DEB32">
        <w:trPr>
          <w:trHeight w:val="374"/>
        </w:trPr>
        <w:tc>
          <w:tcPr>
            <w:tcW w:w="1826" w:type="dxa"/>
            <w:vAlign w:val="center"/>
          </w:tcPr>
          <w:p w14:paraId="579B9C2E" w14:textId="77777777" w:rsidR="00C94815" w:rsidRPr="008C574C" w:rsidRDefault="00C94815" w:rsidP="00C94815">
            <w:pPr>
              <w:rPr>
                <w:i/>
                <w:iCs/>
              </w:rPr>
            </w:pPr>
            <w:r w:rsidRPr="008C574C">
              <w:rPr>
                <w:i/>
                <w:iCs/>
                <w:color w:val="000000" w:themeColor="text1"/>
              </w:rPr>
              <w:t>SISXIND011</w:t>
            </w:r>
          </w:p>
        </w:tc>
        <w:tc>
          <w:tcPr>
            <w:tcW w:w="7802" w:type="dxa"/>
            <w:vAlign w:val="center"/>
          </w:tcPr>
          <w:p w14:paraId="07C36C6D" w14:textId="77777777" w:rsidR="00C94815" w:rsidRPr="008C574C" w:rsidRDefault="00C94815" w:rsidP="00C94815">
            <w:pPr>
              <w:rPr>
                <w:i/>
                <w:iCs/>
              </w:rPr>
            </w:pPr>
            <w:r w:rsidRPr="008C574C">
              <w:rPr>
                <w:i/>
                <w:iCs/>
                <w:color w:val="000000" w:themeColor="text1"/>
              </w:rPr>
              <w:t>Maintain sport, fitness and industry knowledge</w:t>
            </w:r>
          </w:p>
        </w:tc>
      </w:tr>
    </w:tbl>
    <w:p w14:paraId="4586D0E3" w14:textId="7DB9CD66" w:rsidR="00C94815" w:rsidRPr="00D84D5A" w:rsidRDefault="00C94815" w:rsidP="005F7E82">
      <w:pPr>
        <w:spacing w:before="120" w:after="120"/>
        <w:rPr>
          <w:color w:val="000000" w:themeColor="text1"/>
          <w:lang w:val="en-US"/>
        </w:rPr>
      </w:pPr>
    </w:p>
    <w:p w14:paraId="54D1D50F" w14:textId="6783F83D" w:rsidR="67AE855B" w:rsidRPr="00D84D5A" w:rsidRDefault="68368C9E" w:rsidP="005F7E82">
      <w:pPr>
        <w:spacing w:before="240" w:after="120"/>
      </w:pPr>
      <w:r w:rsidRPr="00D84D5A">
        <w:rPr>
          <w:color w:val="000000" w:themeColor="text1"/>
          <w:lang w:val="en-US"/>
        </w:rPr>
        <w:t xml:space="preserve">Units such as </w:t>
      </w:r>
      <w:r w:rsidRPr="00D84D5A">
        <w:rPr>
          <w:i/>
          <w:color w:val="000000" w:themeColor="text1"/>
          <w:lang w:val="en-US"/>
        </w:rPr>
        <w:t>SISORL003M Maintain psychosocial and cultural safety for participants</w:t>
      </w:r>
      <w:r w:rsidRPr="00D84D5A">
        <w:rPr>
          <w:color w:val="000000" w:themeColor="text1"/>
          <w:lang w:val="en-US"/>
        </w:rPr>
        <w:t xml:space="preserve"> and </w:t>
      </w:r>
      <w:r w:rsidRPr="00D84D5A">
        <w:rPr>
          <w:i/>
          <w:color w:val="000000" w:themeColor="text1"/>
          <w:lang w:val="en-US"/>
        </w:rPr>
        <w:t>SISODOR00M Deliver outdoor recreation sessions</w:t>
      </w:r>
      <w:r w:rsidRPr="00D84D5A">
        <w:rPr>
          <w:color w:val="000000" w:themeColor="text1"/>
          <w:lang w:val="en-US"/>
        </w:rPr>
        <w:t xml:space="preserve"> embed leadership, communication and participant management skills that are central to effective practice. </w:t>
      </w:r>
      <w:r w:rsidR="382B4981" w:rsidRPr="00D84D5A">
        <w:rPr>
          <w:color w:val="000000" w:themeColor="text1"/>
          <w:lang w:val="en-US"/>
        </w:rPr>
        <w:t xml:space="preserve">Additionally, the following units reinforce the sector’s emphasis on compliance and risk management; </w:t>
      </w:r>
      <w:r w:rsidRPr="00D84D5A">
        <w:rPr>
          <w:i/>
          <w:color w:val="000000" w:themeColor="text1"/>
          <w:lang w:val="en-US"/>
        </w:rPr>
        <w:t>SISOPLN004 Identify hazards, assess and control risks for outdoor recreation activities</w:t>
      </w:r>
      <w:r w:rsidRPr="00D84D5A">
        <w:rPr>
          <w:color w:val="000000" w:themeColor="text1"/>
          <w:lang w:val="en-US"/>
        </w:rPr>
        <w:t xml:space="preserve"> and </w:t>
      </w:r>
      <w:r w:rsidRPr="00D84D5A">
        <w:rPr>
          <w:i/>
          <w:color w:val="000000" w:themeColor="text1"/>
          <w:lang w:val="en-US"/>
        </w:rPr>
        <w:t>HLTWHS001 Participate in workplace health and safety</w:t>
      </w:r>
      <w:r w:rsidR="6FAED9AC" w:rsidRPr="00D84D5A">
        <w:rPr>
          <w:i/>
          <w:color w:val="000000" w:themeColor="text1"/>
          <w:lang w:val="en-US"/>
        </w:rPr>
        <w:t>.</w:t>
      </w:r>
      <w:r w:rsidRPr="00D84D5A">
        <w:rPr>
          <w:color w:val="000000" w:themeColor="text1"/>
          <w:lang w:val="en-US"/>
        </w:rPr>
        <w:t xml:space="preserve"> </w:t>
      </w:r>
    </w:p>
    <w:p w14:paraId="6EC5F3BF" w14:textId="72E0276C" w:rsidR="67AE855B" w:rsidRPr="00D84D5A" w:rsidRDefault="34F84FBD" w:rsidP="005F7E82">
      <w:pPr>
        <w:pStyle w:val="Heading3"/>
      </w:pPr>
      <w:bookmarkStart w:id="28" w:name="_Toc1110319386"/>
      <w:r w:rsidRPr="00D84D5A">
        <w:t>Elective structure</w:t>
      </w:r>
      <w:bookmarkEnd w:id="28"/>
    </w:p>
    <w:p w14:paraId="0E93480E" w14:textId="52510185" w:rsidR="67AE855B" w:rsidRPr="00D84D5A" w:rsidRDefault="2C541559" w:rsidP="005F7E82">
      <w:pPr>
        <w:spacing w:before="120" w:after="120"/>
      </w:pPr>
      <w:r w:rsidRPr="00D84D5A">
        <w:rPr>
          <w:color w:val="000000" w:themeColor="text1"/>
          <w:lang w:val="en-US"/>
        </w:rPr>
        <w:t xml:space="preserve">The elective structure of the </w:t>
      </w:r>
      <w:r w:rsidRPr="008C574C">
        <w:rPr>
          <w:i/>
          <w:iCs/>
          <w:color w:val="000000" w:themeColor="text1"/>
          <w:lang w:val="en-US"/>
        </w:rPr>
        <w:t>SIS30619M Certificate III in Outdoor Leadership</w:t>
      </w:r>
      <w:r w:rsidRPr="00D84D5A">
        <w:rPr>
          <w:color w:val="000000" w:themeColor="text1"/>
          <w:lang w:val="en-US"/>
        </w:rPr>
        <w:t xml:space="preserve"> has been significantly refined to strengthen career pathways, reduce duplication and provide clearer opportunities for specialisation. Electives are now organised into three distinct streams that align with both job contexts and environmental settings.</w:t>
      </w:r>
    </w:p>
    <w:p w14:paraId="0F7A93E5" w14:textId="0CB27C4C" w:rsidR="67AE855B" w:rsidRPr="00D84D5A" w:rsidRDefault="2C541559" w:rsidP="005F7E82">
      <w:pPr>
        <w:spacing w:before="240" w:after="120"/>
      </w:pPr>
      <w:r w:rsidRPr="00D84D5A">
        <w:rPr>
          <w:color w:val="000000" w:themeColor="text1"/>
          <w:lang w:val="en-US"/>
        </w:rPr>
        <w:t xml:space="preserve">Stream A – Employment-specific units focus on workplace context and delivery models, allowing learners to select electives relevant to </w:t>
      </w:r>
      <w:proofErr w:type="spellStart"/>
      <w:r w:rsidRPr="00D84D5A">
        <w:rPr>
          <w:color w:val="000000" w:themeColor="text1"/>
          <w:lang w:val="en-US"/>
        </w:rPr>
        <w:t>centre</w:t>
      </w:r>
      <w:proofErr w:type="spellEnd"/>
      <w:r w:rsidRPr="00D84D5A">
        <w:rPr>
          <w:color w:val="000000" w:themeColor="text1"/>
          <w:lang w:val="en-US"/>
        </w:rPr>
        <w:t>-based programming, school camps, or expedition-style delivery. This supports real-world employment readiness and reflects stakeholder feedback that graduates should understand operational differences across work settings.</w:t>
      </w:r>
    </w:p>
    <w:p w14:paraId="71A5F019" w14:textId="28313E36" w:rsidR="67AE855B" w:rsidRPr="00D84D5A" w:rsidRDefault="2C541559" w:rsidP="005F7E82">
      <w:pPr>
        <w:spacing w:before="240" w:after="120"/>
      </w:pPr>
      <w:r w:rsidRPr="00D84D5A">
        <w:rPr>
          <w:color w:val="000000" w:themeColor="text1"/>
          <w:lang w:val="en-US"/>
        </w:rPr>
        <w:t>Stream B – Environment</w:t>
      </w:r>
      <w:r w:rsidR="6243B309" w:rsidRPr="00D84D5A">
        <w:rPr>
          <w:color w:val="000000" w:themeColor="text1"/>
          <w:lang w:val="en-US"/>
        </w:rPr>
        <w:t>-</w:t>
      </w:r>
      <w:r w:rsidRPr="00D84D5A">
        <w:rPr>
          <w:color w:val="000000" w:themeColor="text1"/>
          <w:lang w:val="en-US"/>
        </w:rPr>
        <w:t xml:space="preserve">specific </w:t>
      </w:r>
      <w:r w:rsidR="4419AE3B" w:rsidRPr="00D84D5A">
        <w:rPr>
          <w:color w:val="000000" w:themeColor="text1"/>
          <w:lang w:val="en-US"/>
        </w:rPr>
        <w:t xml:space="preserve">units </w:t>
      </w:r>
      <w:r w:rsidRPr="00D84D5A">
        <w:rPr>
          <w:color w:val="000000" w:themeColor="text1"/>
          <w:lang w:val="en-US"/>
        </w:rPr>
        <w:t>enable learners to specialise in technical skills within outdoor environments, including water-based, rock and rope, and track and trail contexts. This structure reflects the activity environments defined in the AAAS and ensures learners develop both technical and facilitation competence relevant to their chosen stream.</w:t>
      </w:r>
    </w:p>
    <w:p w14:paraId="726F6E09" w14:textId="202CD94F" w:rsidR="67AE855B" w:rsidRPr="00D84D5A" w:rsidRDefault="2C541559" w:rsidP="005F7E82">
      <w:pPr>
        <w:spacing w:before="240" w:after="120"/>
      </w:pPr>
      <w:r w:rsidRPr="00D84D5A">
        <w:rPr>
          <w:color w:val="000000" w:themeColor="text1"/>
          <w:lang w:val="en-US"/>
        </w:rPr>
        <w:t xml:space="preserve">Stream C – Cross-sector electives provide flexibility for learners to broaden or deepen their capability in key support areas such as rescue operations, advanced navigation, inclusion and accessibility, cultural engagement and food safety. These </w:t>
      </w:r>
      <w:r w:rsidR="00673A10">
        <w:t xml:space="preserve">proposed </w:t>
      </w:r>
      <w:r w:rsidRPr="00D84D5A">
        <w:rPr>
          <w:color w:val="000000" w:themeColor="text1"/>
          <w:lang w:val="en-US"/>
        </w:rPr>
        <w:t>electives reflect the diversity of roles within outdoor recreation, community programs, and tourism settings.</w:t>
      </w:r>
    </w:p>
    <w:p w14:paraId="289575ED" w14:textId="5C177E59" w:rsidR="67AE855B" w:rsidRPr="00D84D5A" w:rsidRDefault="4B1E17BF" w:rsidP="005F7E82">
      <w:pPr>
        <w:spacing w:before="240" w:after="120"/>
      </w:pPr>
      <w:r w:rsidRPr="00D84D5A">
        <w:rPr>
          <w:lang w:val="en-US"/>
        </w:rPr>
        <w:t>Together, these three streams make the qualification more adaptable and industry-relevant by clarifying progression pathways, promoting workforce mobility and ensuring consistency in graduate outcomes across different environments and job contexts. This structured approach enables RTOs to tailor delivery to regional or organisational needs, ensuring training remains responsive to local industry demand and emerging practices.</w:t>
      </w:r>
    </w:p>
    <w:p w14:paraId="18D6D01F" w14:textId="3F30085F" w:rsidR="67AE855B" w:rsidRPr="00D84D5A" w:rsidRDefault="24C8A521" w:rsidP="005F7E82">
      <w:pPr>
        <w:pStyle w:val="Heading3"/>
      </w:pPr>
      <w:bookmarkStart w:id="29" w:name="_Toc1099482986"/>
      <w:r w:rsidRPr="00D84D5A">
        <w:t>Reduction of duplication</w:t>
      </w:r>
      <w:bookmarkEnd w:id="29"/>
    </w:p>
    <w:p w14:paraId="1AF804FB" w14:textId="4DC053A7" w:rsidR="67AE855B" w:rsidRPr="00D84D5A" w:rsidRDefault="1E1216DF" w:rsidP="005F7E82">
      <w:pPr>
        <w:spacing w:before="120" w:after="240"/>
      </w:pPr>
      <w:r w:rsidRPr="00D84D5A">
        <w:rPr>
          <w:lang w:val="en-US"/>
        </w:rPr>
        <w:t xml:space="preserve">There was a strong consensus </w:t>
      </w:r>
      <w:r w:rsidR="337248FF" w:rsidRPr="00D84D5A">
        <w:rPr>
          <w:lang w:val="en-US"/>
        </w:rPr>
        <w:t xml:space="preserve">among </w:t>
      </w:r>
      <w:r w:rsidRPr="00D84D5A">
        <w:rPr>
          <w:lang w:val="en-US"/>
        </w:rPr>
        <w:t xml:space="preserve">stakeholders about the need to reduce the </w:t>
      </w:r>
      <w:r w:rsidR="00E40FAF" w:rsidRPr="00D84D5A">
        <w:rPr>
          <w:lang w:val="en-US"/>
        </w:rPr>
        <w:t>qualification</w:t>
      </w:r>
      <w:r w:rsidR="00E40FAF">
        <w:t xml:space="preserve">’s </w:t>
      </w:r>
      <w:r w:rsidRPr="00D84D5A">
        <w:rPr>
          <w:lang w:val="en-US"/>
        </w:rPr>
        <w:t xml:space="preserve">structural complexity. </w:t>
      </w:r>
      <w:r w:rsidR="04331BD6" w:rsidRPr="00D84D5A">
        <w:rPr>
          <w:lang w:val="en-US"/>
        </w:rPr>
        <w:t xml:space="preserve">Stakeholders described </w:t>
      </w:r>
      <w:r w:rsidR="23019A15" w:rsidRPr="00D84D5A">
        <w:rPr>
          <w:lang w:val="en-US"/>
        </w:rPr>
        <w:t xml:space="preserve">ongoing </w:t>
      </w:r>
      <w:r w:rsidR="04331BD6" w:rsidRPr="00D84D5A">
        <w:rPr>
          <w:lang w:val="en-US"/>
        </w:rPr>
        <w:t xml:space="preserve">complications arising from duplicated unit criteria. </w:t>
      </w:r>
      <w:r w:rsidRPr="00D84D5A">
        <w:rPr>
          <w:lang w:val="en-US"/>
        </w:rPr>
        <w:t>A</w:t>
      </w:r>
      <w:r w:rsidR="289C26EC" w:rsidRPr="00D84D5A">
        <w:rPr>
          <w:lang w:val="en-US"/>
        </w:rPr>
        <w:t xml:space="preserve"> </w:t>
      </w:r>
      <w:r w:rsidR="24C8A521" w:rsidRPr="00D84D5A">
        <w:rPr>
          <w:lang w:val="en-US"/>
        </w:rPr>
        <w:t xml:space="preserve">stakeholder noted, </w:t>
      </w:r>
      <w:r w:rsidR="24C8A521" w:rsidRPr="00D84D5A">
        <w:rPr>
          <w:i/>
          <w:lang w:val="en-US"/>
        </w:rPr>
        <w:t>“We’ve had to deliver three separate units for what is essentially the same leadership framework, just in different terrain.”</w:t>
      </w:r>
      <w:r w:rsidR="2F22FCC8" w:rsidRPr="00D84D5A">
        <w:rPr>
          <w:i/>
          <w:lang w:val="en-US"/>
        </w:rPr>
        <w:t xml:space="preserve"> </w:t>
      </w:r>
      <w:r w:rsidR="2F22FCC8" w:rsidRPr="00D84D5A">
        <w:rPr>
          <w:lang w:val="en-US"/>
        </w:rPr>
        <w:t>In response, overlapping units have been consolidated to reduce redundancy, improve clarity for learners</w:t>
      </w:r>
      <w:r w:rsidR="61E9E353" w:rsidRPr="00D84D5A">
        <w:rPr>
          <w:lang w:val="en-US"/>
        </w:rPr>
        <w:t xml:space="preserve"> </w:t>
      </w:r>
      <w:r w:rsidR="2F22FCC8" w:rsidRPr="00D84D5A">
        <w:rPr>
          <w:lang w:val="en-US"/>
        </w:rPr>
        <w:t xml:space="preserve">and simplify delivery. </w:t>
      </w:r>
    </w:p>
    <w:p w14:paraId="3B17633E" w14:textId="02E68094" w:rsidR="67AE855B" w:rsidRPr="00D84D5A" w:rsidRDefault="00753E65" w:rsidP="005F7E82">
      <w:pPr>
        <w:pStyle w:val="Heading3"/>
      </w:pPr>
      <w:bookmarkStart w:id="30" w:name="_Toc813608813"/>
      <w:r w:rsidRPr="00D84D5A">
        <w:t>S</w:t>
      </w:r>
      <w:r w:rsidR="67AE855B" w:rsidRPr="00D84D5A">
        <w:t>afety and emergency management</w:t>
      </w:r>
      <w:bookmarkEnd w:id="30"/>
    </w:p>
    <w:p w14:paraId="7959B4C6" w14:textId="77777777" w:rsidR="00385E2A" w:rsidRDefault="130838B0" w:rsidP="6B5DEB32">
      <w:pPr>
        <w:spacing w:before="120" w:after="240"/>
      </w:pPr>
      <w:r w:rsidRPr="00D84D5A">
        <w:rPr>
          <w:color w:val="000000" w:themeColor="text1"/>
          <w:lang w:val="en-US"/>
        </w:rPr>
        <w:t xml:space="preserve">Safety and rescue capabilities have been strengthened through the integration of key skills across both core and elective units, ensuring graduates can respond effectively to dynamic outdoor environments. The inclusion of units such as </w:t>
      </w:r>
      <w:r w:rsidRPr="00D84D5A">
        <w:rPr>
          <w:i/>
          <w:color w:val="000000" w:themeColor="text1"/>
          <w:lang w:val="en-US"/>
        </w:rPr>
        <w:t xml:space="preserve">SISOBWG004 Cross rivers during bushwalks </w:t>
      </w:r>
      <w:r w:rsidRPr="00D84D5A">
        <w:rPr>
          <w:color w:val="000000" w:themeColor="text1"/>
          <w:lang w:val="en-US"/>
        </w:rPr>
        <w:t xml:space="preserve">and </w:t>
      </w:r>
      <w:r w:rsidRPr="00D84D5A">
        <w:rPr>
          <w:i/>
          <w:color w:val="000000" w:themeColor="text1"/>
          <w:lang w:val="en-US"/>
        </w:rPr>
        <w:t>SISOFLD005 Navigate waterway courses</w:t>
      </w:r>
      <w:r w:rsidRPr="00D84D5A">
        <w:rPr>
          <w:color w:val="000000" w:themeColor="text1"/>
          <w:lang w:val="en-US"/>
        </w:rPr>
        <w:t xml:space="preserve"> reinforces the importance of environmental awareness and safe decision-making in field contexts. </w:t>
      </w:r>
    </w:p>
    <w:p w14:paraId="4FCE7C82" w14:textId="432C3CB0" w:rsidR="00121450" w:rsidRPr="00121450" w:rsidRDefault="00385E2A" w:rsidP="00121450">
      <w:pPr>
        <w:spacing w:before="120" w:after="120"/>
      </w:pPr>
      <w:r w:rsidRPr="00D84D5A">
        <w:rPr>
          <w:color w:val="000000" w:themeColor="text1"/>
          <w:lang w:val="en-US"/>
        </w:rPr>
        <w:t>Advanced navigation and terrain management are addressed through</w:t>
      </w:r>
      <w:r w:rsidR="00121450">
        <w:t xml:space="preserve"> the unit</w:t>
      </w:r>
      <w:r w:rsidRPr="00D84D5A">
        <w:rPr>
          <w:color w:val="000000" w:themeColor="text1"/>
          <w:lang w:val="en-US"/>
        </w:rPr>
        <w:t xml:space="preserve"> </w:t>
      </w:r>
      <w:r w:rsidRPr="00D84D5A">
        <w:rPr>
          <w:i/>
          <w:color w:val="000000" w:themeColor="text1"/>
          <w:lang w:val="en-US"/>
        </w:rPr>
        <w:t>SISOFLD007M Navigate in very difficult tracked and untracked environments</w:t>
      </w:r>
      <w:r w:rsidRPr="00D84D5A">
        <w:rPr>
          <w:color w:val="000000" w:themeColor="text1"/>
          <w:lang w:val="en-US"/>
        </w:rPr>
        <w:t xml:space="preserve"> and </w:t>
      </w:r>
      <w:r w:rsidRPr="00D84D5A">
        <w:rPr>
          <w:i/>
          <w:color w:val="000000" w:themeColor="text1"/>
          <w:lang w:val="en-US"/>
        </w:rPr>
        <w:t>TLIH0006 Plan and navigate routes</w:t>
      </w:r>
      <w:r w:rsidRPr="00D84D5A">
        <w:rPr>
          <w:color w:val="000000" w:themeColor="text1"/>
          <w:lang w:val="en-US"/>
        </w:rPr>
        <w:t xml:space="preserve">, while specialist rescue competencies are embedded in </w:t>
      </w:r>
      <w:r w:rsidR="00121450">
        <w:t xml:space="preserve">units including </w:t>
      </w:r>
      <w:r w:rsidRPr="00D84D5A">
        <w:rPr>
          <w:i/>
          <w:color w:val="000000" w:themeColor="text1"/>
          <w:lang w:val="en-US"/>
        </w:rPr>
        <w:t>SISORSC002 Perform vertical rescues</w:t>
      </w:r>
      <w:r w:rsidRPr="00D84D5A">
        <w:rPr>
          <w:color w:val="000000" w:themeColor="text1"/>
          <w:lang w:val="en-US"/>
        </w:rPr>
        <w:t xml:space="preserve">, </w:t>
      </w:r>
      <w:r w:rsidRPr="00D84D5A">
        <w:rPr>
          <w:i/>
          <w:color w:val="000000" w:themeColor="text1"/>
          <w:lang w:val="en-US"/>
        </w:rPr>
        <w:t>SISORSC004 Self rescue in white water</w:t>
      </w:r>
      <w:r w:rsidRPr="00D84D5A">
        <w:rPr>
          <w:color w:val="000000" w:themeColor="text1"/>
          <w:lang w:val="en-US"/>
        </w:rPr>
        <w:t xml:space="preserve">, </w:t>
      </w:r>
      <w:r w:rsidRPr="00D84D5A">
        <w:rPr>
          <w:i/>
          <w:color w:val="000000" w:themeColor="text1"/>
          <w:lang w:val="en-US"/>
        </w:rPr>
        <w:t>SISORSC005 Rescue others in white water</w:t>
      </w:r>
      <w:r w:rsidRPr="00D84D5A">
        <w:rPr>
          <w:color w:val="000000" w:themeColor="text1"/>
          <w:lang w:val="en-US"/>
        </w:rPr>
        <w:t xml:space="preserve">, and </w:t>
      </w:r>
      <w:r w:rsidRPr="00D84D5A">
        <w:rPr>
          <w:i/>
          <w:color w:val="000000" w:themeColor="text1"/>
          <w:lang w:val="en-US"/>
        </w:rPr>
        <w:t>SISORSC007 Perform basic surf rescues.</w:t>
      </w:r>
      <w:r w:rsidRPr="00D84D5A">
        <w:rPr>
          <w:color w:val="000000" w:themeColor="text1"/>
          <w:lang w:val="en-US"/>
        </w:rPr>
        <w:t xml:space="preserve"> </w:t>
      </w:r>
      <w:r w:rsidR="00070403">
        <w:t xml:space="preserve">Table 7 </w:t>
      </w:r>
      <w:r w:rsidR="00EA0242">
        <w:t xml:space="preserve">outlines the </w:t>
      </w:r>
      <w:r w:rsidR="130838B0" w:rsidRPr="00D84D5A">
        <w:rPr>
          <w:lang w:val="en-US"/>
        </w:rPr>
        <w:t xml:space="preserve">safety and rescue </w:t>
      </w:r>
      <w:r w:rsidR="00EA0242">
        <w:t>units.</w:t>
      </w:r>
      <w:r w:rsidR="130838B0" w:rsidRPr="00D84D5A">
        <w:rPr>
          <w:lang w:val="en-US"/>
        </w:rPr>
        <w:t xml:space="preserve"> </w:t>
      </w:r>
    </w:p>
    <w:p w14:paraId="1D9FB49E" w14:textId="0A75BA32" w:rsidR="005D735B" w:rsidRPr="00121450" w:rsidRDefault="006805A1" w:rsidP="003242B5">
      <w:pPr>
        <w:spacing w:before="120"/>
      </w:pPr>
      <w:r w:rsidRPr="00D84D5A">
        <w:rPr>
          <w:b/>
          <w:bCs/>
        </w:rPr>
        <w:t xml:space="preserve">Table 7.  </w:t>
      </w:r>
      <w:r w:rsidRPr="008C574C">
        <w:rPr>
          <w:b/>
          <w:bCs/>
          <w:i/>
          <w:iCs/>
        </w:rPr>
        <w:t>SIS30619M Certific</w:t>
      </w:r>
      <w:r w:rsidR="003242B5" w:rsidRPr="008C574C">
        <w:rPr>
          <w:b/>
          <w:bCs/>
          <w:i/>
          <w:iCs/>
        </w:rPr>
        <w:t>a</w:t>
      </w:r>
      <w:r w:rsidRPr="008C574C">
        <w:rPr>
          <w:b/>
          <w:bCs/>
          <w:i/>
          <w:iCs/>
        </w:rPr>
        <w:t>te III in Outdoor Leadership</w:t>
      </w:r>
      <w:r w:rsidRPr="00D84D5A">
        <w:rPr>
          <w:i/>
        </w:rPr>
        <w:t xml:space="preserve"> </w:t>
      </w:r>
      <w:r w:rsidRPr="00D84D5A">
        <w:rPr>
          <w:b/>
        </w:rPr>
        <w:t>– safety and rescue units</w:t>
      </w:r>
    </w:p>
    <w:tbl>
      <w:tblPr>
        <w:tblStyle w:val="TableGrid"/>
        <w:tblW w:w="0" w:type="auto"/>
        <w:tblInd w:w="6" w:type="dxa"/>
        <w:tblLook w:val="04A0" w:firstRow="1" w:lastRow="0" w:firstColumn="1" w:lastColumn="0" w:noHBand="0" w:noVBand="1"/>
      </w:tblPr>
      <w:tblGrid>
        <w:gridCol w:w="1978"/>
        <w:gridCol w:w="7054"/>
      </w:tblGrid>
      <w:tr w:rsidR="00691421" w:rsidRPr="00D84D5A" w14:paraId="2116F6DA" w14:textId="77777777" w:rsidTr="00B35E78">
        <w:trPr>
          <w:trHeight w:val="534"/>
        </w:trPr>
        <w:tc>
          <w:tcPr>
            <w:tcW w:w="1978" w:type="dxa"/>
            <w:shd w:val="clear" w:color="auto" w:fill="006E00"/>
            <w:vAlign w:val="center"/>
          </w:tcPr>
          <w:p w14:paraId="7197088B" w14:textId="77777777" w:rsidR="00691421" w:rsidRPr="00D84D5A" w:rsidRDefault="00691421" w:rsidP="0035199D">
            <w:pPr>
              <w:rPr>
                <w:bCs/>
                <w:color w:val="FFFFFF" w:themeColor="background1"/>
              </w:rPr>
            </w:pPr>
            <w:r w:rsidRPr="00D84D5A">
              <w:rPr>
                <w:bCs/>
                <w:color w:val="FFFFFF" w:themeColor="background1"/>
              </w:rPr>
              <w:t>Unit code</w:t>
            </w:r>
          </w:p>
        </w:tc>
        <w:tc>
          <w:tcPr>
            <w:tcW w:w="7054" w:type="dxa"/>
            <w:shd w:val="clear" w:color="auto" w:fill="006E00"/>
            <w:vAlign w:val="center"/>
          </w:tcPr>
          <w:p w14:paraId="4A2FA698" w14:textId="77777777" w:rsidR="00691421" w:rsidRPr="00D84D5A" w:rsidRDefault="00691421" w:rsidP="0035199D">
            <w:pPr>
              <w:rPr>
                <w:bCs/>
                <w:color w:val="FFFFFF" w:themeColor="background1"/>
              </w:rPr>
            </w:pPr>
            <w:r w:rsidRPr="00D84D5A">
              <w:rPr>
                <w:bCs/>
                <w:color w:val="FFFFFF" w:themeColor="background1"/>
              </w:rPr>
              <w:t>Unit title</w:t>
            </w:r>
          </w:p>
        </w:tc>
      </w:tr>
      <w:tr w:rsidR="00691421" w:rsidRPr="00D84D5A" w14:paraId="7AC133FA" w14:textId="77777777" w:rsidTr="6B5DEB32">
        <w:trPr>
          <w:trHeight w:val="419"/>
        </w:trPr>
        <w:tc>
          <w:tcPr>
            <w:tcW w:w="1978" w:type="dxa"/>
            <w:vAlign w:val="center"/>
          </w:tcPr>
          <w:p w14:paraId="0908D6AD" w14:textId="77777777" w:rsidR="00691421" w:rsidRPr="008C574C" w:rsidRDefault="00691421" w:rsidP="0035199D">
            <w:pPr>
              <w:rPr>
                <w:bCs/>
                <w:i/>
                <w:iCs/>
              </w:rPr>
            </w:pPr>
            <w:r w:rsidRPr="008C574C">
              <w:rPr>
                <w:i/>
                <w:iCs/>
                <w:color w:val="000000" w:themeColor="text1"/>
              </w:rPr>
              <w:t>SISOBWG004</w:t>
            </w:r>
          </w:p>
        </w:tc>
        <w:tc>
          <w:tcPr>
            <w:tcW w:w="7054" w:type="dxa"/>
            <w:vAlign w:val="center"/>
          </w:tcPr>
          <w:p w14:paraId="33205748" w14:textId="77777777" w:rsidR="00691421" w:rsidRPr="008C574C" w:rsidRDefault="00691421" w:rsidP="0035199D">
            <w:pPr>
              <w:rPr>
                <w:bCs/>
                <w:i/>
                <w:iCs/>
              </w:rPr>
            </w:pPr>
            <w:r w:rsidRPr="008C574C">
              <w:rPr>
                <w:i/>
                <w:iCs/>
                <w:color w:val="000000" w:themeColor="text1"/>
              </w:rPr>
              <w:t xml:space="preserve">Cross rivers during bushwalks  </w:t>
            </w:r>
          </w:p>
        </w:tc>
      </w:tr>
      <w:tr w:rsidR="00691421" w:rsidRPr="00D84D5A" w14:paraId="308880A5" w14:textId="77777777" w:rsidTr="6B5DEB32">
        <w:trPr>
          <w:trHeight w:val="402"/>
        </w:trPr>
        <w:tc>
          <w:tcPr>
            <w:tcW w:w="1978" w:type="dxa"/>
            <w:vAlign w:val="center"/>
          </w:tcPr>
          <w:p w14:paraId="60F40151" w14:textId="77777777" w:rsidR="00691421" w:rsidRPr="008C574C" w:rsidRDefault="00691421" w:rsidP="0035199D">
            <w:pPr>
              <w:rPr>
                <w:bCs/>
                <w:i/>
                <w:iCs/>
              </w:rPr>
            </w:pPr>
            <w:r w:rsidRPr="008C574C">
              <w:rPr>
                <w:i/>
                <w:iCs/>
                <w:color w:val="000000" w:themeColor="text1"/>
              </w:rPr>
              <w:t>SISOFLD005</w:t>
            </w:r>
          </w:p>
        </w:tc>
        <w:tc>
          <w:tcPr>
            <w:tcW w:w="7054" w:type="dxa"/>
            <w:vAlign w:val="center"/>
          </w:tcPr>
          <w:p w14:paraId="0BE3783D" w14:textId="77777777" w:rsidR="00691421" w:rsidRPr="008C574C" w:rsidRDefault="00691421" w:rsidP="0035199D">
            <w:pPr>
              <w:rPr>
                <w:bCs/>
                <w:i/>
                <w:iCs/>
              </w:rPr>
            </w:pPr>
            <w:r w:rsidRPr="008C574C">
              <w:rPr>
                <w:i/>
                <w:iCs/>
                <w:color w:val="000000" w:themeColor="text1"/>
              </w:rPr>
              <w:t>Navigate waterway courses </w:t>
            </w:r>
          </w:p>
        </w:tc>
      </w:tr>
      <w:tr w:rsidR="00691421" w:rsidRPr="00D84D5A" w14:paraId="7412DFCF" w14:textId="77777777" w:rsidTr="6B5DEB32">
        <w:trPr>
          <w:trHeight w:val="419"/>
        </w:trPr>
        <w:tc>
          <w:tcPr>
            <w:tcW w:w="1978" w:type="dxa"/>
            <w:vAlign w:val="center"/>
          </w:tcPr>
          <w:p w14:paraId="7FBC1487" w14:textId="77777777" w:rsidR="00691421" w:rsidRPr="008C574C" w:rsidRDefault="00691421" w:rsidP="0035199D">
            <w:pPr>
              <w:rPr>
                <w:bCs/>
                <w:i/>
                <w:iCs/>
              </w:rPr>
            </w:pPr>
            <w:r w:rsidRPr="008C574C">
              <w:rPr>
                <w:i/>
                <w:iCs/>
                <w:color w:val="000000" w:themeColor="text1"/>
              </w:rPr>
              <w:t>SISOFLD007M</w:t>
            </w:r>
          </w:p>
        </w:tc>
        <w:tc>
          <w:tcPr>
            <w:tcW w:w="7054" w:type="dxa"/>
            <w:vAlign w:val="center"/>
          </w:tcPr>
          <w:p w14:paraId="6D6C7008" w14:textId="77777777" w:rsidR="00691421" w:rsidRPr="008C574C" w:rsidRDefault="00691421" w:rsidP="0035199D">
            <w:pPr>
              <w:rPr>
                <w:bCs/>
                <w:i/>
                <w:iCs/>
              </w:rPr>
            </w:pPr>
            <w:r w:rsidRPr="008C574C">
              <w:rPr>
                <w:i/>
                <w:iCs/>
                <w:color w:val="000000" w:themeColor="text1"/>
              </w:rPr>
              <w:t>Navigate in very difficult tracked and untracked environment</w:t>
            </w:r>
          </w:p>
        </w:tc>
      </w:tr>
      <w:tr w:rsidR="00691421" w:rsidRPr="00D84D5A" w14:paraId="39390BFD" w14:textId="77777777" w:rsidTr="6B5DEB32">
        <w:trPr>
          <w:trHeight w:val="402"/>
        </w:trPr>
        <w:tc>
          <w:tcPr>
            <w:tcW w:w="1978" w:type="dxa"/>
            <w:vAlign w:val="center"/>
          </w:tcPr>
          <w:p w14:paraId="1321009D" w14:textId="77777777" w:rsidR="00691421" w:rsidRPr="008C574C" w:rsidRDefault="00691421" w:rsidP="0035199D">
            <w:pPr>
              <w:rPr>
                <w:bCs/>
                <w:i/>
                <w:iCs/>
              </w:rPr>
            </w:pPr>
            <w:r w:rsidRPr="008C574C">
              <w:rPr>
                <w:i/>
                <w:iCs/>
                <w:color w:val="000000" w:themeColor="text1"/>
              </w:rPr>
              <w:t>SISORSC002</w:t>
            </w:r>
          </w:p>
        </w:tc>
        <w:tc>
          <w:tcPr>
            <w:tcW w:w="7054" w:type="dxa"/>
            <w:vAlign w:val="center"/>
          </w:tcPr>
          <w:p w14:paraId="7421369D" w14:textId="77777777" w:rsidR="00691421" w:rsidRPr="008C574C" w:rsidRDefault="00691421" w:rsidP="0035199D">
            <w:pPr>
              <w:rPr>
                <w:bCs/>
                <w:i/>
                <w:iCs/>
              </w:rPr>
            </w:pPr>
            <w:r w:rsidRPr="008C574C">
              <w:rPr>
                <w:i/>
                <w:iCs/>
                <w:color w:val="000000" w:themeColor="text1"/>
              </w:rPr>
              <w:t>Perform vertical rescues </w:t>
            </w:r>
          </w:p>
        </w:tc>
      </w:tr>
      <w:tr w:rsidR="00691421" w:rsidRPr="00D84D5A" w14:paraId="4F340975" w14:textId="77777777" w:rsidTr="6B5DEB32">
        <w:trPr>
          <w:trHeight w:val="419"/>
        </w:trPr>
        <w:tc>
          <w:tcPr>
            <w:tcW w:w="1978" w:type="dxa"/>
            <w:vAlign w:val="center"/>
          </w:tcPr>
          <w:p w14:paraId="5C8DB26A" w14:textId="77777777" w:rsidR="00691421" w:rsidRPr="008C574C" w:rsidRDefault="00691421" w:rsidP="0035199D">
            <w:pPr>
              <w:rPr>
                <w:bCs/>
                <w:i/>
                <w:iCs/>
              </w:rPr>
            </w:pPr>
            <w:r w:rsidRPr="008C574C">
              <w:rPr>
                <w:i/>
                <w:iCs/>
                <w:color w:val="000000" w:themeColor="text1"/>
              </w:rPr>
              <w:t>SISORSC004</w:t>
            </w:r>
          </w:p>
        </w:tc>
        <w:tc>
          <w:tcPr>
            <w:tcW w:w="7054" w:type="dxa"/>
            <w:vAlign w:val="center"/>
          </w:tcPr>
          <w:p w14:paraId="43026D9D" w14:textId="77777777" w:rsidR="00691421" w:rsidRPr="008C574C" w:rsidRDefault="00691421" w:rsidP="0035199D">
            <w:pPr>
              <w:rPr>
                <w:bCs/>
                <w:i/>
                <w:iCs/>
              </w:rPr>
            </w:pPr>
            <w:r w:rsidRPr="008C574C">
              <w:rPr>
                <w:i/>
                <w:iCs/>
              </w:rPr>
              <w:t>Self-rescue</w:t>
            </w:r>
            <w:r w:rsidRPr="008C574C">
              <w:rPr>
                <w:i/>
                <w:iCs/>
                <w:color w:val="000000" w:themeColor="text1"/>
              </w:rPr>
              <w:t xml:space="preserve"> in white water </w:t>
            </w:r>
          </w:p>
        </w:tc>
      </w:tr>
      <w:tr w:rsidR="00691421" w:rsidRPr="00D84D5A" w14:paraId="1F094727" w14:textId="77777777" w:rsidTr="6B5DEB32">
        <w:trPr>
          <w:trHeight w:val="402"/>
        </w:trPr>
        <w:tc>
          <w:tcPr>
            <w:tcW w:w="1978" w:type="dxa"/>
            <w:vAlign w:val="center"/>
          </w:tcPr>
          <w:p w14:paraId="1A5BBD26" w14:textId="77777777" w:rsidR="00691421" w:rsidRPr="008C574C" w:rsidRDefault="00691421" w:rsidP="0035199D">
            <w:pPr>
              <w:rPr>
                <w:bCs/>
                <w:i/>
                <w:iCs/>
              </w:rPr>
            </w:pPr>
            <w:r w:rsidRPr="008C574C">
              <w:rPr>
                <w:i/>
                <w:iCs/>
                <w:color w:val="000000" w:themeColor="text1"/>
              </w:rPr>
              <w:t>SISORSC005</w:t>
            </w:r>
          </w:p>
        </w:tc>
        <w:tc>
          <w:tcPr>
            <w:tcW w:w="7054" w:type="dxa"/>
            <w:vAlign w:val="center"/>
          </w:tcPr>
          <w:p w14:paraId="4C742702" w14:textId="77777777" w:rsidR="00691421" w:rsidRPr="008C574C" w:rsidRDefault="00691421" w:rsidP="0035199D">
            <w:pPr>
              <w:rPr>
                <w:bCs/>
                <w:i/>
                <w:iCs/>
              </w:rPr>
            </w:pPr>
            <w:r w:rsidRPr="008C574C">
              <w:rPr>
                <w:i/>
                <w:iCs/>
                <w:color w:val="000000" w:themeColor="text1"/>
              </w:rPr>
              <w:t>Rescue others in white water </w:t>
            </w:r>
          </w:p>
        </w:tc>
      </w:tr>
      <w:tr w:rsidR="00691421" w:rsidRPr="00D84D5A" w14:paraId="75288F3F" w14:textId="77777777" w:rsidTr="6B5DEB32">
        <w:trPr>
          <w:trHeight w:val="419"/>
        </w:trPr>
        <w:tc>
          <w:tcPr>
            <w:tcW w:w="1978" w:type="dxa"/>
            <w:vAlign w:val="center"/>
          </w:tcPr>
          <w:p w14:paraId="41FB6B53" w14:textId="77777777" w:rsidR="00691421" w:rsidRPr="008C574C" w:rsidRDefault="00691421" w:rsidP="0035199D">
            <w:pPr>
              <w:rPr>
                <w:bCs/>
                <w:i/>
                <w:iCs/>
              </w:rPr>
            </w:pPr>
            <w:r w:rsidRPr="008C574C">
              <w:rPr>
                <w:i/>
                <w:iCs/>
                <w:color w:val="000000" w:themeColor="text1"/>
              </w:rPr>
              <w:t>SISORSC007</w:t>
            </w:r>
          </w:p>
        </w:tc>
        <w:tc>
          <w:tcPr>
            <w:tcW w:w="7054" w:type="dxa"/>
            <w:vAlign w:val="center"/>
          </w:tcPr>
          <w:p w14:paraId="655125EB" w14:textId="77777777" w:rsidR="00691421" w:rsidRPr="008C574C" w:rsidRDefault="00691421" w:rsidP="0035199D">
            <w:pPr>
              <w:rPr>
                <w:bCs/>
                <w:i/>
                <w:iCs/>
              </w:rPr>
            </w:pPr>
            <w:r w:rsidRPr="008C574C">
              <w:rPr>
                <w:i/>
                <w:iCs/>
                <w:color w:val="000000" w:themeColor="text1"/>
              </w:rPr>
              <w:t>Perform basic surf rescues </w:t>
            </w:r>
          </w:p>
        </w:tc>
      </w:tr>
      <w:tr w:rsidR="00691421" w:rsidRPr="00D84D5A" w14:paraId="5E1279EF" w14:textId="77777777" w:rsidTr="6B5DEB32">
        <w:trPr>
          <w:trHeight w:val="402"/>
        </w:trPr>
        <w:tc>
          <w:tcPr>
            <w:tcW w:w="1978" w:type="dxa"/>
            <w:vAlign w:val="center"/>
          </w:tcPr>
          <w:p w14:paraId="300C4CCA" w14:textId="77777777" w:rsidR="00691421" w:rsidRPr="008C574C" w:rsidRDefault="00691421" w:rsidP="0035199D">
            <w:pPr>
              <w:rPr>
                <w:bCs/>
                <w:i/>
                <w:iCs/>
              </w:rPr>
            </w:pPr>
            <w:r w:rsidRPr="008C574C">
              <w:rPr>
                <w:i/>
                <w:iCs/>
                <w:color w:val="000000" w:themeColor="text1"/>
              </w:rPr>
              <w:t>TLIH0006</w:t>
            </w:r>
          </w:p>
        </w:tc>
        <w:tc>
          <w:tcPr>
            <w:tcW w:w="7054" w:type="dxa"/>
            <w:vAlign w:val="center"/>
          </w:tcPr>
          <w:p w14:paraId="62EAA03F" w14:textId="5F6CC898" w:rsidR="00691421" w:rsidRPr="00D84D5A" w:rsidRDefault="00691421" w:rsidP="0035199D">
            <w:pPr>
              <w:rPr>
                <w:bCs/>
              </w:rPr>
            </w:pPr>
            <w:r w:rsidRPr="008C574C">
              <w:rPr>
                <w:i/>
                <w:iCs/>
                <w:color w:val="000000" w:themeColor="text1"/>
              </w:rPr>
              <w:t>Plan and navigate routes</w:t>
            </w:r>
            <w:r w:rsidR="0035199D" w:rsidRPr="00D84D5A">
              <w:rPr>
                <w:color w:val="000000" w:themeColor="text1"/>
              </w:rPr>
              <w:t xml:space="preserve"> (imported unit)</w:t>
            </w:r>
          </w:p>
        </w:tc>
      </w:tr>
    </w:tbl>
    <w:p w14:paraId="6523662B" w14:textId="2C8AF3F3" w:rsidR="54ED6DE9" w:rsidRPr="00D84D5A" w:rsidRDefault="54ED6DE9" w:rsidP="6B5DEB32">
      <w:pPr>
        <w:spacing w:before="120" w:after="120"/>
        <w:rPr>
          <w:color w:val="000000" w:themeColor="text1"/>
          <w:lang w:val="en-US"/>
        </w:rPr>
      </w:pPr>
    </w:p>
    <w:p w14:paraId="3CB90393" w14:textId="4E6FE0E3" w:rsidR="54ED6DE9" w:rsidRPr="00D84D5A" w:rsidRDefault="54ED6DE9" w:rsidP="005F7E82">
      <w:pPr>
        <w:spacing w:before="120" w:after="120"/>
      </w:pPr>
      <w:r w:rsidRPr="00D84D5A">
        <w:rPr>
          <w:color w:val="000000" w:themeColor="text1"/>
          <w:lang w:val="en-US"/>
        </w:rPr>
        <w:t xml:space="preserve">Collectively, these units ensure that safety, navigation and rescue are not treated as isolated skills but as core professional capabilities, aligning with </w:t>
      </w:r>
      <w:r w:rsidR="00121450">
        <w:t>sector</w:t>
      </w:r>
      <w:r w:rsidRPr="00D84D5A">
        <w:rPr>
          <w:color w:val="000000" w:themeColor="text1"/>
          <w:lang w:val="en-US"/>
        </w:rPr>
        <w:t xml:space="preserve"> expectations and the AAAS requirements for competent and confident leadership in varied outdoor settings. The</w:t>
      </w:r>
      <w:r w:rsidR="00121450">
        <w:t>se units</w:t>
      </w:r>
      <w:r w:rsidRPr="00D84D5A">
        <w:rPr>
          <w:color w:val="000000" w:themeColor="text1"/>
          <w:lang w:val="en-US"/>
        </w:rPr>
        <w:t xml:space="preserve"> also create greater coherence across qualification levels, ensuring that learners progressively build rescue and navigation expertise from foundational through to advanced contexts</w:t>
      </w:r>
      <w:r w:rsidR="00CF2F3F">
        <w:t>.</w:t>
      </w:r>
    </w:p>
    <w:p w14:paraId="4043826A" w14:textId="05F1085D" w:rsidR="67AE855B" w:rsidRPr="00D84D5A" w:rsidRDefault="24C8A521" w:rsidP="005F7E82">
      <w:pPr>
        <w:pStyle w:val="Heading3"/>
      </w:pPr>
      <w:bookmarkStart w:id="31" w:name="_Toc804623816"/>
      <w:r w:rsidRPr="00D84D5A">
        <w:t>Inclusion, psychosocial safety, and industry alignment</w:t>
      </w:r>
      <w:bookmarkEnd w:id="31"/>
    </w:p>
    <w:p w14:paraId="1C9DBA8B" w14:textId="6DB2C86C" w:rsidR="67AE855B" w:rsidRPr="00D84D5A" w:rsidRDefault="0B266DA6" w:rsidP="005F7E82">
      <w:pPr>
        <w:spacing w:before="120" w:after="120"/>
      </w:pPr>
      <w:r w:rsidRPr="00D84D5A">
        <w:rPr>
          <w:color w:val="000000" w:themeColor="text1"/>
          <w:lang w:val="en-US"/>
        </w:rPr>
        <w:t xml:space="preserve">The qualification embeds inclusion and psychosocial safety within its core, with units such as </w:t>
      </w:r>
      <w:r w:rsidRPr="00D84D5A">
        <w:rPr>
          <w:i/>
          <w:color w:val="000000" w:themeColor="text1"/>
          <w:lang w:val="en-US"/>
        </w:rPr>
        <w:t>CHCDIV001 Work with diverse people</w:t>
      </w:r>
      <w:r w:rsidRPr="00D84D5A">
        <w:rPr>
          <w:color w:val="000000" w:themeColor="text1"/>
          <w:lang w:val="en-US"/>
        </w:rPr>
        <w:t xml:space="preserve"> and </w:t>
      </w:r>
      <w:r w:rsidRPr="00D84D5A">
        <w:rPr>
          <w:i/>
          <w:color w:val="000000" w:themeColor="text1"/>
          <w:lang w:val="en-US"/>
        </w:rPr>
        <w:t>SISORL003M Maintain psychosocial and cultural safety for participants</w:t>
      </w:r>
      <w:r w:rsidRPr="00D84D5A">
        <w:rPr>
          <w:color w:val="000000" w:themeColor="text1"/>
          <w:lang w:val="en-US"/>
        </w:rPr>
        <w:t xml:space="preserve"> fostering inclusive practice and cultural responsiveness in line with child-safe and psychosocial standards. </w:t>
      </w:r>
      <w:r w:rsidR="009E4943">
        <w:t xml:space="preserve">Inclusions were based on </w:t>
      </w:r>
      <w:r w:rsidR="00837410">
        <w:t>s</w:t>
      </w:r>
      <w:proofErr w:type="spellStart"/>
      <w:r w:rsidRPr="00D84D5A">
        <w:rPr>
          <w:color w:val="000000" w:themeColor="text1"/>
          <w:lang w:val="en-US"/>
        </w:rPr>
        <w:t>takeholder</w:t>
      </w:r>
      <w:proofErr w:type="spellEnd"/>
      <w:r w:rsidR="009E4943">
        <w:t xml:space="preserve"> feedback,</w:t>
      </w:r>
      <w:r w:rsidRPr="00D84D5A">
        <w:rPr>
          <w:color w:val="000000" w:themeColor="text1"/>
          <w:lang w:val="en-US"/>
        </w:rPr>
        <w:t xml:space="preserve"> “If a group doesn’t feel safe, physically or psychologically, learning won’t happen.” Additional electives from the Tourism, Travel and Hospitality (SIT) package </w:t>
      </w:r>
      <w:r w:rsidR="00222C6F">
        <w:t xml:space="preserve">were included to </w:t>
      </w:r>
      <w:r w:rsidRPr="00D84D5A">
        <w:rPr>
          <w:color w:val="000000" w:themeColor="text1"/>
          <w:lang w:val="en-US"/>
        </w:rPr>
        <w:t>further strengthen cultural awareness and support delivery in diverse community and tourism settings.</w:t>
      </w:r>
    </w:p>
    <w:p w14:paraId="145D3EE0" w14:textId="3DA72B0E" w:rsidR="67AE855B" w:rsidRPr="00D84D5A" w:rsidRDefault="24C8A521" w:rsidP="005F7E82">
      <w:pPr>
        <w:pStyle w:val="Heading3"/>
        <w:spacing w:before="240" w:after="240"/>
      </w:pPr>
      <w:bookmarkStart w:id="32" w:name="_Toc1878936543"/>
      <w:r w:rsidRPr="00D84D5A">
        <w:t>Reframed qualification purpose and pathways</w:t>
      </w:r>
      <w:bookmarkEnd w:id="32"/>
    </w:p>
    <w:p w14:paraId="5669AF2B" w14:textId="058E91FD" w:rsidR="1EAAC6A2" w:rsidRPr="00D84D5A" w:rsidRDefault="24C8A521" w:rsidP="0035199D">
      <w:pPr>
        <w:spacing w:before="120" w:after="240"/>
        <w:rPr>
          <w:i/>
          <w:iCs/>
        </w:rPr>
      </w:pPr>
      <w:r w:rsidRPr="00D84D5A">
        <w:rPr>
          <w:lang w:val="en-US"/>
        </w:rPr>
        <w:t xml:space="preserve">Rather than positioning graduates as independent leaders, the updated </w:t>
      </w:r>
      <w:r w:rsidR="0074230F">
        <w:t xml:space="preserve">qualification </w:t>
      </w:r>
      <w:r w:rsidRPr="00D84D5A">
        <w:rPr>
          <w:lang w:val="en-US"/>
        </w:rPr>
        <w:t>description emphasises preparation for support roles. This reflects employer concerns that</w:t>
      </w:r>
      <w:r w:rsidR="33097380" w:rsidRPr="00D84D5A">
        <w:rPr>
          <w:lang w:val="en-US"/>
        </w:rPr>
        <w:t xml:space="preserve"> graduates of the</w:t>
      </w:r>
      <w:r w:rsidRPr="00D84D5A">
        <w:rPr>
          <w:lang w:val="en-US"/>
        </w:rPr>
        <w:t xml:space="preserve"> </w:t>
      </w:r>
      <w:r w:rsidR="63EF3FC8" w:rsidRPr="008C574C">
        <w:rPr>
          <w:i/>
          <w:iCs/>
          <w:lang w:val="en-US"/>
        </w:rPr>
        <w:t>SIS30619 Certificate III in Outdoor Leadership</w:t>
      </w:r>
      <w:r w:rsidR="3B8A6B64" w:rsidRPr="00D84D5A">
        <w:rPr>
          <w:lang w:val="en-US"/>
        </w:rPr>
        <w:t xml:space="preserve"> </w:t>
      </w:r>
      <w:r w:rsidRPr="00D84D5A">
        <w:rPr>
          <w:lang w:val="en-US"/>
        </w:rPr>
        <w:t xml:space="preserve">are often </w:t>
      </w:r>
      <w:r w:rsidR="1A4CC7F2" w:rsidRPr="00D84D5A">
        <w:rPr>
          <w:lang w:val="en-US"/>
        </w:rPr>
        <w:t>ill-</w:t>
      </w:r>
      <w:r w:rsidRPr="00D84D5A">
        <w:rPr>
          <w:lang w:val="en-US"/>
        </w:rPr>
        <w:t>prepared for leadership</w:t>
      </w:r>
      <w:r w:rsidR="0A7FA7DC" w:rsidRPr="00D84D5A">
        <w:rPr>
          <w:lang w:val="en-US"/>
        </w:rPr>
        <w:t xml:space="preserve"> with one </w:t>
      </w:r>
      <w:r w:rsidRPr="00D84D5A">
        <w:rPr>
          <w:lang w:val="en-US"/>
        </w:rPr>
        <w:t xml:space="preserve">stakeholder </w:t>
      </w:r>
      <w:r w:rsidR="3ED69B01" w:rsidRPr="00D84D5A">
        <w:rPr>
          <w:lang w:val="en-US"/>
        </w:rPr>
        <w:t>reporting,</w:t>
      </w:r>
      <w:r w:rsidRPr="00D84D5A">
        <w:rPr>
          <w:lang w:val="en-US"/>
        </w:rPr>
        <w:t xml:space="preserve"> </w:t>
      </w:r>
      <w:r w:rsidRPr="0074230F">
        <w:rPr>
          <w:lang w:val="en-US"/>
        </w:rPr>
        <w:t>“Graduates are viewed as capable assistants, but they lack the required depth of technical knowledge.”</w:t>
      </w:r>
      <w:r w:rsidR="0035199D" w:rsidRPr="00D84D5A">
        <w:rPr>
          <w:i/>
        </w:rPr>
        <w:t xml:space="preserve"> </w:t>
      </w:r>
      <w:r w:rsidR="00B155AE">
        <w:t>T</w:t>
      </w:r>
      <w:r w:rsidRPr="00D84D5A">
        <w:rPr>
          <w:lang w:val="en-US"/>
        </w:rPr>
        <w:t xml:space="preserve">he proposed structure explicitly connects Certificate II to Certificate III and IV, addressing the current perception of Certificate II as a ‘dead-end’ qualification. </w:t>
      </w:r>
      <w:r w:rsidR="00FB66D0">
        <w:t>In addition</w:t>
      </w:r>
      <w:r w:rsidR="6A3B9A09" w:rsidRPr="00D84D5A">
        <w:t xml:space="preserve">, the </w:t>
      </w:r>
      <w:r w:rsidR="41A079B3" w:rsidRPr="00D84D5A">
        <w:t xml:space="preserve">proposed </w:t>
      </w:r>
      <w:r w:rsidR="368D2316" w:rsidRPr="00D84D5A">
        <w:t xml:space="preserve">Certificate III </w:t>
      </w:r>
      <w:r w:rsidR="6A3B9A09" w:rsidRPr="00D84D5A">
        <w:t>qualification makes</w:t>
      </w:r>
      <w:r w:rsidR="6A3B9A09" w:rsidRPr="00D84D5A">
        <w:rPr>
          <w:b/>
        </w:rPr>
        <w:t xml:space="preserve"> </w:t>
      </w:r>
      <w:r w:rsidR="6A3B9A09" w:rsidRPr="00D84D5A">
        <w:t xml:space="preserve">foundation skills </w:t>
      </w:r>
      <w:r w:rsidR="52502E97" w:rsidRPr="00D84D5A">
        <w:t xml:space="preserve">outcomes </w:t>
      </w:r>
      <w:r w:rsidR="6A3B9A09" w:rsidRPr="00D84D5A">
        <w:t xml:space="preserve">explicit and visible. The proposed </w:t>
      </w:r>
      <w:r w:rsidR="00D2053F" w:rsidRPr="008C574C">
        <w:rPr>
          <w:i/>
          <w:iCs/>
          <w:lang w:val="en-US"/>
        </w:rPr>
        <w:t>SIS30619 Certificate III in Outdoor Leadership</w:t>
      </w:r>
      <w:r w:rsidR="00D2053F" w:rsidRPr="00D84D5A">
        <w:rPr>
          <w:lang w:val="en-US"/>
        </w:rPr>
        <w:t xml:space="preserve"> </w:t>
      </w:r>
      <w:r w:rsidR="6A3B9A09" w:rsidRPr="00D84D5A">
        <w:t xml:space="preserve">maps literacy, numeracy, communication, and digital capabilities to the ACSF. This ensures employability is embedded in training and aligns with the </w:t>
      </w:r>
      <w:r w:rsidR="778993ED" w:rsidRPr="00D84D5A">
        <w:t xml:space="preserve">national VET </w:t>
      </w:r>
      <w:r w:rsidR="008C574C">
        <w:t xml:space="preserve">Qualification </w:t>
      </w:r>
      <w:r w:rsidR="00D2053F">
        <w:t>R</w:t>
      </w:r>
      <w:r w:rsidR="6A3B9A09" w:rsidRPr="00D84D5A">
        <w:t xml:space="preserve">eform </w:t>
      </w:r>
      <w:r w:rsidR="00D2053F">
        <w:t>P</w:t>
      </w:r>
      <w:r w:rsidR="6A3B9A09" w:rsidRPr="00D84D5A">
        <w:t xml:space="preserve">rinciples. </w:t>
      </w:r>
    </w:p>
    <w:p w14:paraId="39BBD8EB" w14:textId="73F613C9" w:rsidR="1B046A49" w:rsidRPr="00D84D5A" w:rsidRDefault="5DF3CDFC" w:rsidP="005F7E82">
      <w:pPr>
        <w:pStyle w:val="Heading3"/>
      </w:pPr>
      <w:bookmarkStart w:id="33" w:name="_Toc1470891705"/>
      <w:r w:rsidRPr="00D84D5A">
        <w:t>Implications for workforce and training</w:t>
      </w:r>
      <w:bookmarkEnd w:id="33"/>
    </w:p>
    <w:p w14:paraId="44F03235" w14:textId="5185CD12" w:rsidR="008F4043" w:rsidRPr="00D84D5A" w:rsidRDefault="605F4320" w:rsidP="6B5DEB32">
      <w:pPr>
        <w:spacing w:before="240"/>
        <w:sectPr w:rsidR="008F4043" w:rsidRPr="00D84D5A" w:rsidSect="00C26BBE">
          <w:headerReference w:type="default" r:id="rId20"/>
          <w:pgSz w:w="12240" w:h="15840"/>
          <w:pgMar w:top="1440" w:right="1440" w:bottom="1440" w:left="1440" w:header="720" w:footer="720" w:gutter="0"/>
          <w:cols w:space="720"/>
          <w:docGrid w:linePitch="360"/>
        </w:sectPr>
      </w:pPr>
      <w:r w:rsidRPr="00D84D5A">
        <w:t xml:space="preserve">Graduates of the proposed </w:t>
      </w:r>
      <w:r w:rsidRPr="008C574C">
        <w:rPr>
          <w:i/>
          <w:iCs/>
        </w:rPr>
        <w:t>SIS30619M Certificate III in Outdoor Leadership</w:t>
      </w:r>
      <w:r w:rsidRPr="00D84D5A">
        <w:t xml:space="preserve"> will enter the workforce with stronger baseline skills in safety, navigation and inclusion. This ensures that learners are </w:t>
      </w:r>
      <w:r w:rsidR="00212B6B">
        <w:t>both</w:t>
      </w:r>
      <w:r w:rsidRPr="00D84D5A">
        <w:t xml:space="preserve"> technically competent </w:t>
      </w:r>
      <w:r w:rsidR="00212B6B">
        <w:t>and</w:t>
      </w:r>
      <w:r w:rsidRPr="00D84D5A">
        <w:t xml:space="preserve"> capable of supporting participant wellbeing and managing risks in controlled leadership contexts.</w:t>
      </w:r>
      <w:r w:rsidR="5F7174D0" w:rsidRPr="00D84D5A">
        <w:t xml:space="preserve"> </w:t>
      </w:r>
      <w:r w:rsidRPr="00D84D5A">
        <w:t xml:space="preserve">For employers, the qualification provides greater confidence in graduate readiness. By embedding psychosocial safety, navigation and decision-making into the core, employers can be assured that graduates </w:t>
      </w:r>
      <w:r w:rsidR="42434EAA" w:rsidRPr="00D84D5A">
        <w:t xml:space="preserve">have </w:t>
      </w:r>
      <w:r w:rsidR="112FF115" w:rsidRPr="00D84D5A">
        <w:t xml:space="preserve">been provided with </w:t>
      </w:r>
      <w:r w:rsidR="42434EAA" w:rsidRPr="00D84D5A">
        <w:t xml:space="preserve">the skills and knowledge needed to </w:t>
      </w:r>
      <w:r w:rsidRPr="00D84D5A">
        <w:t>step into developing leadership roles</w:t>
      </w:r>
      <w:r w:rsidR="3FA6E93C" w:rsidRPr="00D84D5A">
        <w:t>.</w:t>
      </w:r>
      <w:r w:rsidR="0035199D" w:rsidRPr="00D84D5A">
        <w:t xml:space="preserve"> </w:t>
      </w:r>
      <w:r w:rsidRPr="00D84D5A">
        <w:t>Training providers also benefit from the reduction of duplication across activity-based units and the introduction of clearer packaging rules. These changes support more efficient RTO delivery, making the qualification easier to implement without compromising breadth or quality.</w:t>
      </w:r>
      <w:r w:rsidR="0035199D" w:rsidRPr="00D84D5A">
        <w:t xml:space="preserve"> </w:t>
      </w:r>
      <w:r w:rsidR="437A02CA" w:rsidRPr="00D84D5A">
        <w:t xml:space="preserve">The revised structure further strengthens progression pathways, addressing concerns that the current </w:t>
      </w:r>
      <w:r w:rsidR="00212B6B" w:rsidRPr="00D2053F">
        <w:t>SIS30619</w:t>
      </w:r>
      <w:r w:rsidR="00212B6B">
        <w:t xml:space="preserve"> </w:t>
      </w:r>
      <w:r w:rsidR="437A02CA" w:rsidRPr="00D84D5A">
        <w:t>Certificate III functions as a stand-alone endpoint rather than part of a progression framework.</w:t>
      </w:r>
    </w:p>
    <w:p w14:paraId="211A6ED7" w14:textId="26529FA2" w:rsidR="008F4043" w:rsidRPr="003242B5" w:rsidRDefault="008F4043" w:rsidP="003242B5">
      <w:pPr>
        <w:pStyle w:val="Heading1"/>
        <w:rPr>
          <w:i/>
        </w:rPr>
      </w:pPr>
      <w:bookmarkStart w:id="34" w:name="_Toc1876619669"/>
      <w:r w:rsidRPr="003242B5">
        <w:t xml:space="preserve">Units with major changes - </w:t>
      </w:r>
      <w:r w:rsidRPr="008C574C">
        <w:rPr>
          <w:i/>
          <w:iCs/>
        </w:rPr>
        <w:t>SIS30619M Certificate III in Outdoor Leadership</w:t>
      </w:r>
      <w:bookmarkEnd w:id="34"/>
    </w:p>
    <w:p w14:paraId="78C8A85F" w14:textId="77777777" w:rsidR="008F4043" w:rsidRPr="00D84D5A" w:rsidRDefault="008F4043" w:rsidP="005F7E82"/>
    <w:p w14:paraId="2CBF81F3" w14:textId="594DC1F7" w:rsidR="00D00807" w:rsidRPr="00D84D5A" w:rsidRDefault="00D00807" w:rsidP="005F7E82">
      <w:r w:rsidRPr="00D84D5A">
        <w:t xml:space="preserve">The proposed </w:t>
      </w:r>
      <w:r w:rsidR="008F0A71" w:rsidRPr="008C574C">
        <w:rPr>
          <w:i/>
          <w:iCs/>
        </w:rPr>
        <w:t xml:space="preserve">SIS30619M </w:t>
      </w:r>
      <w:r w:rsidRPr="008C574C">
        <w:rPr>
          <w:i/>
          <w:iCs/>
        </w:rPr>
        <w:t>Certificate III in Outdoor Leadership</w:t>
      </w:r>
      <w:r w:rsidRPr="00D84D5A">
        <w:t xml:space="preserve"> underwent substantial revision to clarify the intent of leadership development, strengthen risk and safety management and reduce duplication across activity environments. Feedback from </w:t>
      </w:r>
      <w:r w:rsidR="00212B6B">
        <w:t>stakeholders</w:t>
      </w:r>
      <w:r w:rsidRPr="00D84D5A">
        <w:t xml:space="preserve"> indicated that the previous structure blurred distinctions between </w:t>
      </w:r>
      <w:r w:rsidR="00212B6B">
        <w:t>“</w:t>
      </w:r>
      <w:r w:rsidRPr="00D84D5A">
        <w:t>guide</w:t>
      </w:r>
      <w:r w:rsidR="00212B6B">
        <w:t>”</w:t>
      </w:r>
      <w:r w:rsidRPr="00D84D5A">
        <w:t xml:space="preserve"> and </w:t>
      </w:r>
      <w:r w:rsidR="00212B6B">
        <w:t>“</w:t>
      </w:r>
      <w:r w:rsidRPr="00D84D5A">
        <w:t>leader</w:t>
      </w:r>
      <w:r w:rsidR="00212B6B">
        <w:t>”</w:t>
      </w:r>
      <w:r w:rsidRPr="00D84D5A">
        <w:t xml:space="preserve"> roles and contained overlapping technical units that increased assessment burden for RTOs. The </w:t>
      </w:r>
      <w:r w:rsidR="00566B31" w:rsidRPr="00D84D5A">
        <w:t>proposed</w:t>
      </w:r>
      <w:r w:rsidRPr="00D84D5A">
        <w:t xml:space="preserve"> qualification positions graduates as developing leaders, capable of managing groups, logistics and safety </w:t>
      </w:r>
      <w:r w:rsidR="00F00088">
        <w:t>in</w:t>
      </w:r>
      <w:r w:rsidRPr="00D84D5A">
        <w:t xml:space="preserve"> controlled environments under established plans and procedures.</w:t>
      </w:r>
      <w:r w:rsidR="00F00088">
        <w:t xml:space="preserve"> </w:t>
      </w:r>
      <w:r w:rsidRPr="00D84D5A">
        <w:t>Stakeholders suggested major revisions that resulted in</w:t>
      </w:r>
      <w:r w:rsidR="008F0A71" w:rsidRPr="00D84D5A">
        <w:t xml:space="preserve"> the following:</w:t>
      </w:r>
    </w:p>
    <w:p w14:paraId="7B4F311A" w14:textId="77777777" w:rsidR="0035199D" w:rsidRPr="00D84D5A" w:rsidRDefault="0035199D" w:rsidP="005F7E82"/>
    <w:p w14:paraId="49E9041E" w14:textId="44908E61" w:rsidR="00D00807" w:rsidRPr="00212B6B" w:rsidRDefault="00D00807" w:rsidP="00C712D3">
      <w:pPr>
        <w:pStyle w:val="ListParagraph"/>
        <w:numPr>
          <w:ilvl w:val="0"/>
          <w:numId w:val="24"/>
        </w:numPr>
        <w:rPr>
          <w:u w:val="none"/>
        </w:rPr>
      </w:pPr>
      <w:r w:rsidRPr="00212B6B">
        <w:rPr>
          <w:u w:val="none"/>
        </w:rPr>
        <w:t>Merged duplicate or overlapping units across water and rock environments to simplify delivery and strengthen progression from foundational to leadership levels</w:t>
      </w:r>
      <w:r w:rsidR="00F00088">
        <w:rPr>
          <w:u w:val="none"/>
        </w:rPr>
        <w:t>.</w:t>
      </w:r>
    </w:p>
    <w:p w14:paraId="0B4FDF9F" w14:textId="04410EFF" w:rsidR="00D00807" w:rsidRPr="00212B6B" w:rsidRDefault="00D00807" w:rsidP="00C712D3">
      <w:pPr>
        <w:pStyle w:val="ListParagraph"/>
        <w:numPr>
          <w:ilvl w:val="0"/>
          <w:numId w:val="24"/>
        </w:numPr>
        <w:rPr>
          <w:u w:val="none"/>
        </w:rPr>
      </w:pPr>
      <w:r w:rsidRPr="00212B6B">
        <w:rPr>
          <w:u w:val="none"/>
        </w:rPr>
        <w:t>Reframed performance outcomes to emphasise facilitation, inclusion, environmental care, and group management</w:t>
      </w:r>
      <w:r w:rsidR="00F00088">
        <w:rPr>
          <w:u w:val="none"/>
        </w:rPr>
        <w:t>.</w:t>
      </w:r>
    </w:p>
    <w:p w14:paraId="12429FBF" w14:textId="4EE8ED3B" w:rsidR="00D00807" w:rsidRPr="00212B6B" w:rsidRDefault="00D00807" w:rsidP="00C712D3">
      <w:pPr>
        <w:pStyle w:val="ListParagraph"/>
        <w:numPr>
          <w:ilvl w:val="0"/>
          <w:numId w:val="24"/>
        </w:numPr>
        <w:rPr>
          <w:u w:val="none"/>
        </w:rPr>
      </w:pPr>
      <w:r w:rsidRPr="00212B6B">
        <w:rPr>
          <w:u w:val="none"/>
        </w:rPr>
        <w:t xml:space="preserve">Embedded psychosocial and cultural safety within leadership practice, responding to stakeholder </w:t>
      </w:r>
      <w:r w:rsidR="008F0A71" w:rsidRPr="00212B6B">
        <w:rPr>
          <w:u w:val="none"/>
        </w:rPr>
        <w:t>demand</w:t>
      </w:r>
      <w:r w:rsidR="00F00088">
        <w:rPr>
          <w:u w:val="none"/>
        </w:rPr>
        <w:t>.</w:t>
      </w:r>
    </w:p>
    <w:p w14:paraId="20F712B8" w14:textId="58E1CACC" w:rsidR="00D00807" w:rsidRPr="00212B6B" w:rsidRDefault="00D00807" w:rsidP="00C712D3">
      <w:pPr>
        <w:pStyle w:val="ListParagraph"/>
        <w:numPr>
          <w:ilvl w:val="0"/>
          <w:numId w:val="24"/>
        </w:numPr>
        <w:rPr>
          <w:u w:val="none"/>
        </w:rPr>
      </w:pPr>
      <w:r w:rsidRPr="00212B6B">
        <w:rPr>
          <w:u w:val="none"/>
        </w:rPr>
        <w:t>Aligned environmental complexity and assessment conditions with AAAS definitions of risk levels and supervision</w:t>
      </w:r>
      <w:r w:rsidR="00F00088">
        <w:rPr>
          <w:u w:val="none"/>
        </w:rPr>
        <w:t>.</w:t>
      </w:r>
      <w:r w:rsidRPr="00212B6B">
        <w:rPr>
          <w:u w:val="none"/>
        </w:rPr>
        <w:t xml:space="preserve"> </w:t>
      </w:r>
    </w:p>
    <w:p w14:paraId="4195D664" w14:textId="4D8BAC32" w:rsidR="00D00807" w:rsidRPr="00212B6B" w:rsidRDefault="00D00807" w:rsidP="00C712D3">
      <w:pPr>
        <w:pStyle w:val="ListParagraph"/>
        <w:numPr>
          <w:ilvl w:val="0"/>
          <w:numId w:val="24"/>
        </w:numPr>
        <w:rPr>
          <w:u w:val="none"/>
        </w:rPr>
      </w:pPr>
      <w:r w:rsidRPr="00212B6B">
        <w:rPr>
          <w:u w:val="none"/>
        </w:rPr>
        <w:t>Clarified leadership progression, ensuring graduates can demonstrate autonomy within predictable, low-to-moderate risk environments whil</w:t>
      </w:r>
      <w:r w:rsidR="008F0A71" w:rsidRPr="00212B6B">
        <w:rPr>
          <w:u w:val="none"/>
        </w:rPr>
        <w:t>st</w:t>
      </w:r>
      <w:r w:rsidRPr="00212B6B">
        <w:rPr>
          <w:u w:val="none"/>
        </w:rPr>
        <w:t xml:space="preserve"> preparing for </w:t>
      </w:r>
      <w:r w:rsidR="00FC2BEE" w:rsidRPr="00212B6B">
        <w:rPr>
          <w:u w:val="none"/>
        </w:rPr>
        <w:t xml:space="preserve">leadership contexts </w:t>
      </w:r>
      <w:r w:rsidR="00FC2BEE">
        <w:rPr>
          <w:u w:val="none"/>
        </w:rPr>
        <w:t xml:space="preserve">in the </w:t>
      </w:r>
      <w:r w:rsidRPr="00212B6B">
        <w:rPr>
          <w:u w:val="none"/>
        </w:rPr>
        <w:t xml:space="preserve">Certificate IV </w:t>
      </w:r>
      <w:r w:rsidR="00FC2BEE">
        <w:rPr>
          <w:u w:val="none"/>
        </w:rPr>
        <w:t>.</w:t>
      </w:r>
    </w:p>
    <w:p w14:paraId="252B12FC" w14:textId="77777777" w:rsidR="007E48E3" w:rsidRPr="00D84D5A" w:rsidRDefault="007E48E3" w:rsidP="007E48E3"/>
    <w:p w14:paraId="21AEC19C" w14:textId="62BB0DF5" w:rsidR="007E48E3" w:rsidRPr="00D84D5A" w:rsidRDefault="007E48E3" w:rsidP="007E48E3">
      <w:r w:rsidRPr="00D84D5A">
        <w:t xml:space="preserve">Overall, these major changes reposition the proposed </w:t>
      </w:r>
      <w:r w:rsidRPr="008C574C">
        <w:rPr>
          <w:i/>
          <w:iCs/>
        </w:rPr>
        <w:t>SIS30619M Certificate III in Outdoor Leadership</w:t>
      </w:r>
      <w:r w:rsidRPr="00D84D5A">
        <w:t xml:space="preserve"> as a pivotal transition qualification that develops adaptable, safety-focused leaders who are ready to supervise participants and coordinate programs within diverse outdoor settings. The proposed qualification provides a coherent and progressive pathway to Certificate IV leadership, reduces duplication and simplifies assessment across multiple activity domains. It enhances industry relevance and employer confidence through standardised, transferable leadership outcomes, whil</w:t>
      </w:r>
      <w:r w:rsidR="007C5350">
        <w:t>st</w:t>
      </w:r>
      <w:r w:rsidRPr="00D84D5A">
        <w:t xml:space="preserve"> embedding inclusive practice, psychosocial safety, and sustainability as core expectations. Importantly, the qualification aligns with VET </w:t>
      </w:r>
      <w:r w:rsidR="008C574C">
        <w:t xml:space="preserve">Qualification </w:t>
      </w:r>
      <w:r w:rsidRPr="00D84D5A">
        <w:t>Reform Principles 1, 4 and 5, ensuring clarity of progression, learner focus, and evidence-based design.</w:t>
      </w:r>
    </w:p>
    <w:p w14:paraId="1FA81E18" w14:textId="572D83A2" w:rsidR="004E66A8" w:rsidRPr="00D84D5A" w:rsidRDefault="004E66A8" w:rsidP="007E48E3">
      <w:pPr>
        <w:sectPr w:rsidR="004E66A8" w:rsidRPr="00D84D5A" w:rsidSect="004E66A8">
          <w:headerReference w:type="default" r:id="rId21"/>
          <w:pgSz w:w="12240" w:h="15840"/>
          <w:pgMar w:top="1440" w:right="1440" w:bottom="1440" w:left="1440" w:header="720" w:footer="720" w:gutter="0"/>
          <w:cols w:space="720"/>
          <w:docGrid w:linePitch="360"/>
        </w:sectPr>
      </w:pPr>
    </w:p>
    <w:p w14:paraId="6BD748E5" w14:textId="18191FCF" w:rsidR="008F0A71" w:rsidRPr="00905127" w:rsidRDefault="00B15A28" w:rsidP="00905127">
      <w:pPr>
        <w:rPr>
          <w:b/>
          <w:bCs/>
        </w:rPr>
      </w:pPr>
      <w:r w:rsidRPr="00D84D5A">
        <w:rPr>
          <w:b/>
          <w:bCs/>
        </w:rPr>
        <w:t>Table 8.  Units with major changes – SIS30619M Certificate III in Outdoor Leadership</w:t>
      </w:r>
    </w:p>
    <w:tbl>
      <w:tblPr>
        <w:tblStyle w:val="TableGridLight"/>
        <w:tblW w:w="12950" w:type="dxa"/>
        <w:tblLook w:val="04A0" w:firstRow="1" w:lastRow="0" w:firstColumn="1" w:lastColumn="0" w:noHBand="0" w:noVBand="1"/>
      </w:tblPr>
      <w:tblGrid>
        <w:gridCol w:w="1806"/>
        <w:gridCol w:w="1868"/>
        <w:gridCol w:w="2842"/>
        <w:gridCol w:w="3402"/>
        <w:gridCol w:w="3032"/>
      </w:tblGrid>
      <w:tr w:rsidR="00871C40" w:rsidRPr="00D84D5A" w14:paraId="1EBC9672" w14:textId="77777777" w:rsidTr="6A3F2B62">
        <w:trPr>
          <w:trHeight w:val="534"/>
        </w:trPr>
        <w:tc>
          <w:tcPr>
            <w:tcW w:w="1806" w:type="dxa"/>
            <w:tcBorders>
              <w:bottom w:val="single" w:sz="12" w:space="0" w:color="000000" w:themeColor="text1"/>
            </w:tcBorders>
            <w:shd w:val="clear" w:color="auto" w:fill="006E00"/>
            <w:vAlign w:val="center"/>
            <w:hideMark/>
          </w:tcPr>
          <w:p w14:paraId="62326F1F" w14:textId="245B45CD" w:rsidR="00FF3C1B" w:rsidRPr="00D84D5A" w:rsidRDefault="00E07C9F" w:rsidP="00B35E78">
            <w:pPr>
              <w:jc w:val="center"/>
              <w:rPr>
                <w:b/>
                <w:bCs/>
              </w:rPr>
            </w:pPr>
            <w:r w:rsidRPr="00D84D5A">
              <w:rPr>
                <w:rStyle w:val="Strong"/>
                <w:color w:val="FFFFFF" w:themeColor="background1"/>
              </w:rPr>
              <w:t>Unit code</w:t>
            </w:r>
          </w:p>
        </w:tc>
        <w:tc>
          <w:tcPr>
            <w:tcW w:w="1868" w:type="dxa"/>
            <w:tcBorders>
              <w:bottom w:val="single" w:sz="12" w:space="0" w:color="000000" w:themeColor="text1"/>
            </w:tcBorders>
            <w:shd w:val="clear" w:color="auto" w:fill="006E00"/>
            <w:vAlign w:val="center"/>
            <w:hideMark/>
          </w:tcPr>
          <w:p w14:paraId="43DDEC67" w14:textId="56A3CEBB" w:rsidR="00FF3C1B" w:rsidRPr="00D84D5A" w:rsidRDefault="00E07C9F" w:rsidP="00B35E78">
            <w:pPr>
              <w:jc w:val="center"/>
              <w:rPr>
                <w:b/>
                <w:bCs/>
              </w:rPr>
            </w:pPr>
            <w:r w:rsidRPr="00D84D5A">
              <w:rPr>
                <w:rStyle w:val="Strong"/>
                <w:color w:val="FFFFFF" w:themeColor="background1"/>
              </w:rPr>
              <w:t>Unit title</w:t>
            </w:r>
          </w:p>
        </w:tc>
        <w:tc>
          <w:tcPr>
            <w:tcW w:w="2842" w:type="dxa"/>
            <w:tcBorders>
              <w:bottom w:val="single" w:sz="12" w:space="0" w:color="000000" w:themeColor="text1"/>
            </w:tcBorders>
            <w:shd w:val="clear" w:color="auto" w:fill="006E00"/>
            <w:vAlign w:val="center"/>
            <w:hideMark/>
          </w:tcPr>
          <w:p w14:paraId="33C2F3BA" w14:textId="320C9BE3" w:rsidR="00FF3C1B" w:rsidRPr="00D84D5A" w:rsidRDefault="00E07C9F" w:rsidP="00B35E78">
            <w:pPr>
              <w:jc w:val="center"/>
              <w:rPr>
                <w:b/>
                <w:bCs/>
              </w:rPr>
            </w:pPr>
            <w:r w:rsidRPr="00D84D5A">
              <w:rPr>
                <w:rStyle w:val="Strong"/>
                <w:color w:val="FFFFFF" w:themeColor="background1"/>
              </w:rPr>
              <w:t>Nature of change</w:t>
            </w:r>
          </w:p>
        </w:tc>
        <w:tc>
          <w:tcPr>
            <w:tcW w:w="3402" w:type="dxa"/>
            <w:tcBorders>
              <w:bottom w:val="single" w:sz="12" w:space="0" w:color="000000" w:themeColor="text1"/>
            </w:tcBorders>
            <w:shd w:val="clear" w:color="auto" w:fill="006E00"/>
            <w:vAlign w:val="center"/>
            <w:hideMark/>
          </w:tcPr>
          <w:p w14:paraId="590CE4E9" w14:textId="2DDE0CBA" w:rsidR="00FF3C1B" w:rsidRPr="00D84D5A" w:rsidRDefault="00E07C9F" w:rsidP="00B35E78">
            <w:pPr>
              <w:jc w:val="center"/>
              <w:rPr>
                <w:b/>
                <w:bCs/>
              </w:rPr>
            </w:pPr>
            <w:r w:rsidRPr="00D84D5A">
              <w:rPr>
                <w:rStyle w:val="Strong"/>
                <w:color w:val="FFFFFF" w:themeColor="background1"/>
              </w:rPr>
              <w:t>Summary of change</w:t>
            </w:r>
          </w:p>
        </w:tc>
        <w:tc>
          <w:tcPr>
            <w:tcW w:w="3032" w:type="dxa"/>
            <w:tcBorders>
              <w:bottom w:val="single" w:sz="12" w:space="0" w:color="000000" w:themeColor="text1"/>
            </w:tcBorders>
            <w:shd w:val="clear" w:color="auto" w:fill="006E00"/>
            <w:vAlign w:val="center"/>
            <w:hideMark/>
          </w:tcPr>
          <w:p w14:paraId="5EB69D47" w14:textId="7682A269" w:rsidR="00FF3C1B" w:rsidRPr="00D84D5A" w:rsidRDefault="00E07C9F" w:rsidP="00B35E78">
            <w:pPr>
              <w:jc w:val="center"/>
              <w:rPr>
                <w:b/>
                <w:bCs/>
              </w:rPr>
            </w:pPr>
            <w:r w:rsidRPr="00D84D5A">
              <w:rPr>
                <w:rStyle w:val="Strong"/>
                <w:color w:val="FFFFFF" w:themeColor="background1"/>
              </w:rPr>
              <w:t>Benefit</w:t>
            </w:r>
            <w:r w:rsidR="107A3BAA" w:rsidRPr="00D84D5A">
              <w:rPr>
                <w:rStyle w:val="Strong"/>
                <w:color w:val="FFFFFF" w:themeColor="background1"/>
              </w:rPr>
              <w:t>s</w:t>
            </w:r>
          </w:p>
        </w:tc>
      </w:tr>
      <w:tr w:rsidR="00871C40" w:rsidRPr="00D84D5A" w14:paraId="55E43A1F" w14:textId="77777777" w:rsidTr="6A3F2B62">
        <w:trPr>
          <w:trHeight w:val="2051"/>
        </w:trPr>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3E44B3C" w14:textId="279B163A" w:rsidR="003049C5" w:rsidRPr="00D84D5A" w:rsidRDefault="5C3420A4" w:rsidP="00B35E78">
            <w:r w:rsidRPr="00D84D5A">
              <w:rPr>
                <w:rStyle w:val="Strong"/>
                <w:b w:val="0"/>
                <w:bCs w:val="0"/>
              </w:rPr>
              <w:t>SISODOR00M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8272300" w14:textId="2109434D" w:rsidR="003049C5" w:rsidRPr="00D84D5A" w:rsidRDefault="5C3420A4" w:rsidP="00B35E78">
            <w:r w:rsidRPr="00D84D5A">
              <w:t>Deliver outdoor recreation sessions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076878D" w14:textId="7FA20523" w:rsidR="003049C5" w:rsidRPr="00D84D5A" w:rsidRDefault="7F81F140" w:rsidP="00B35E78">
            <w:r>
              <w:t>Not equivalent</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E3AE9D0" w14:textId="7CE644B2" w:rsidR="003049C5" w:rsidRPr="00D84D5A" w:rsidRDefault="6A788EAB" w:rsidP="00B35E78">
            <w:pPr>
              <w:spacing w:before="240" w:after="240"/>
            </w:pPr>
            <w:r w:rsidRPr="00D84D5A">
              <w:t>Previous units were</w:t>
            </w:r>
            <w:r w:rsidR="00036686">
              <w:t xml:space="preserve"> </w:t>
            </w:r>
            <w:r w:rsidRPr="00D84D5A">
              <w:t>fragmented, causing duplication and inconsistent outcomes. The new core unit standardises planning, delivery and review across environments, embedding psychosocial and cultural safety.</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528B63F" w14:textId="4FA2CDD4" w:rsidR="003049C5" w:rsidRPr="00D84D5A" w:rsidRDefault="5C3420A4" w:rsidP="00B35E78">
            <w:r w:rsidRPr="00D84D5A">
              <w:t>Simplifies delivery and assessment; builds transferable facilitation capability; ensures all graduates demonstrate inclusive and safe delivery practice.</w:t>
            </w:r>
          </w:p>
        </w:tc>
      </w:tr>
      <w:tr w:rsidR="00871C40" w:rsidRPr="00D84D5A" w14:paraId="38726249" w14:textId="77777777" w:rsidTr="6A3F2B62">
        <w:trPr>
          <w:trHeight w:val="2084"/>
        </w:trPr>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F9689AF" w14:textId="77777777" w:rsidR="008F0A71" w:rsidRPr="00D84D5A" w:rsidRDefault="008F0A71" w:rsidP="00B35E78">
            <w:r w:rsidRPr="00D84D5A">
              <w:rPr>
                <w:rStyle w:val="Strong"/>
                <w:b w:val="0"/>
                <w:bCs w:val="0"/>
              </w:rPr>
              <w:t>SISORL003M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D2CD0EC" w14:textId="77777777" w:rsidR="008F0A71" w:rsidRPr="00D84D5A" w:rsidRDefault="008F0A71" w:rsidP="00B35E78">
            <w:r w:rsidRPr="00D84D5A">
              <w:t>Maintain psychosocial and cultural safety for participants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B57B91C" w14:textId="77777777" w:rsidR="008F0A71" w:rsidRPr="00D84D5A" w:rsidRDefault="008F0A71" w:rsidP="00B35E78">
            <w:r w:rsidRPr="00D84D5A">
              <w:t>New unit</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F655D08" w14:textId="57E7FE5B" w:rsidR="008F0A71" w:rsidRPr="00D84D5A" w:rsidRDefault="008F0A71" w:rsidP="00B35E78">
            <w:r w:rsidRPr="00D84D5A">
              <w:t xml:space="preserve">Introduced to address industry demand </w:t>
            </w:r>
            <w:r w:rsidR="15E0A6BF" w:rsidRPr="00D84D5A">
              <w:t>for inclusive</w:t>
            </w:r>
            <w:r w:rsidRPr="00D84D5A">
              <w:t xml:space="preserve"> culturally responsive leadership practices.</w:t>
            </w:r>
            <w:r w:rsidR="3867B156" w:rsidRPr="00D84D5A">
              <w:t xml:space="preserve"> Provides KE</w:t>
            </w:r>
            <w:r w:rsidR="00CA0C6F" w:rsidRPr="00D84D5A">
              <w:t>s</w:t>
            </w:r>
            <w:r w:rsidR="3867B156" w:rsidRPr="00D84D5A">
              <w:t xml:space="preserve"> for leaders to recognise</w:t>
            </w:r>
            <w:r w:rsidR="73FA5B2E" w:rsidRPr="00D84D5A">
              <w:t xml:space="preserve"> and respond</w:t>
            </w:r>
            <w:r w:rsidR="3867B156" w:rsidRPr="00D84D5A">
              <w:t xml:space="preserve"> to distress; uses </w:t>
            </w:r>
            <w:r w:rsidR="00F03443">
              <w:t>‘</w:t>
            </w:r>
            <w:r w:rsidR="3867B156" w:rsidRPr="00D84D5A">
              <w:t>challenge by choice</w:t>
            </w:r>
            <w:r w:rsidR="00F03443">
              <w:t>’</w:t>
            </w:r>
            <w:r w:rsidR="3867B156" w:rsidRPr="00D84D5A">
              <w:t xml:space="preserve"> and inclusive facilitation.</w:t>
            </w:r>
            <w:r w:rsidR="00ED2CAF">
              <w:t xml:space="preserve"> A KE unit that utilises the </w:t>
            </w:r>
            <w:r w:rsidR="00ED2CAF" w:rsidRPr="00950F19">
              <w:t>Application of Skills and Knowledge</w:t>
            </w:r>
            <w:r w:rsidR="00ED2CAF">
              <w:t xml:space="preserve"> (ASK)</w:t>
            </w:r>
            <w:r w:rsidR="00ED2CAF" w:rsidRPr="00950F19">
              <w:t xml:space="preserve"> template</w:t>
            </w:r>
            <w:r w:rsidR="00ED2CAF">
              <w:t xml:space="preserve"> (</w:t>
            </w:r>
            <w:r w:rsidR="00ED2CAF" w:rsidRPr="00ED2CAF">
              <w:t>Training Package Organising Framework</w:t>
            </w:r>
            <w:r w:rsidR="00ED2CAF">
              <w:t>, TPOF, July 2025). See Appendix B.</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EAEF179" w14:textId="074E6C62" w:rsidR="008F0A71" w:rsidRPr="00D84D5A" w:rsidRDefault="6DD9B626" w:rsidP="00B35E78">
            <w:r w:rsidRPr="00D84D5A">
              <w:t>Strengthens leadership responsibility for psychosocial safety and inclusion, aligns with AAAS and supports diverse learners through safer programs</w:t>
            </w:r>
            <w:r w:rsidR="00F03443">
              <w:t xml:space="preserve"> and </w:t>
            </w:r>
            <w:r w:rsidRPr="00D84D5A">
              <w:t>stronger leadership</w:t>
            </w:r>
            <w:r w:rsidR="00F03443">
              <w:t>.</w:t>
            </w:r>
          </w:p>
        </w:tc>
      </w:tr>
      <w:tr w:rsidR="00871C40" w:rsidRPr="00D84D5A" w14:paraId="407A54C7" w14:textId="77777777" w:rsidTr="6A3F2B62">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7314E42" w14:textId="5E741808" w:rsidR="00AF230D" w:rsidRPr="00D84D5A" w:rsidRDefault="3867B156" w:rsidP="00B35E78">
            <w:r w:rsidRPr="00D84D5A">
              <w:rPr>
                <w:rStyle w:val="Strong"/>
                <w:b w:val="0"/>
                <w:bCs w:val="0"/>
              </w:rPr>
              <w:t>SISOABS001M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993F53E" w14:textId="4F09C11B" w:rsidR="00AF230D" w:rsidRPr="00D84D5A" w:rsidRDefault="3867B156" w:rsidP="00B35E78">
            <w:r w:rsidRPr="00D84D5A">
              <w:t>Fundamental abseil and belay skills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42463B3" w14:textId="77777777" w:rsidR="00AF230D" w:rsidRPr="00D84D5A" w:rsidRDefault="3867B156" w:rsidP="00B35E78">
            <w:r w:rsidRPr="00D84D5A">
              <w:t>Major change</w:t>
            </w:r>
          </w:p>
          <w:p w14:paraId="1C343F5D" w14:textId="182301A6" w:rsidR="00AF230D" w:rsidRPr="00D84D5A" w:rsidRDefault="6D77021A" w:rsidP="00B35E78">
            <w:r w:rsidRPr="00D84D5A">
              <w:t>Merges</w:t>
            </w:r>
            <w:r w:rsidR="3867B156" w:rsidRPr="00D84D5A">
              <w:rPr>
                <w:lang w:val="en-US"/>
              </w:rPr>
              <w:t xml:space="preserve"> </w:t>
            </w:r>
            <w:r w:rsidR="3867B156" w:rsidRPr="008C574C">
              <w:rPr>
                <w:i/>
                <w:iCs/>
                <w:lang w:val="en-US"/>
              </w:rPr>
              <w:t xml:space="preserve">SISOABS001 Abseil single pitches using fundamental skills </w:t>
            </w:r>
            <w:r w:rsidR="3867B156" w:rsidRPr="00D84D5A">
              <w:rPr>
                <w:lang w:val="en-US"/>
              </w:rPr>
              <w:t xml:space="preserve">and </w:t>
            </w:r>
            <w:r w:rsidR="3867B156" w:rsidRPr="008C574C">
              <w:rPr>
                <w:i/>
                <w:iCs/>
                <w:lang w:val="en-US"/>
              </w:rPr>
              <w:t>SISOABS002 Abseil single pitches on artificial surfaces</w:t>
            </w:r>
            <w:r w:rsidR="3867B156" w:rsidRPr="00D84D5A">
              <w:rPr>
                <w:lang w:val="en-US"/>
              </w:rPr>
              <w:t>.</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B6FA595" w14:textId="080FF11B" w:rsidR="00AF230D" w:rsidRPr="00D84D5A" w:rsidRDefault="175E821A" w:rsidP="00B35E78">
            <w:r w:rsidRPr="00D84D5A">
              <w:t>Multiple introductory abseiling units caused redundancy and unclear progression. The new unit replaces previous Level I versions, defining core safety and technical requirements for fundamental abseil and belay operations.</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53013F5" w14:textId="2AB9F1E3" w:rsidR="00AF230D" w:rsidRPr="00D84D5A" w:rsidRDefault="3867B156" w:rsidP="00B35E78">
            <w:r w:rsidRPr="00D84D5A">
              <w:t>Reduces duplication; provides a clear technical foundation; aligns with AAAS abseiling safety standards; improves progression transparency.</w:t>
            </w:r>
          </w:p>
        </w:tc>
      </w:tr>
      <w:tr w:rsidR="00871C40" w:rsidRPr="00D84D5A" w14:paraId="329CA581" w14:textId="77777777" w:rsidTr="6A3F2B62">
        <w:trPr>
          <w:trHeight w:val="2019"/>
        </w:trPr>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A41D1FE" w14:textId="6C0085D2" w:rsidR="003049C5" w:rsidRPr="00D84D5A" w:rsidRDefault="5C3420A4" w:rsidP="00B35E78">
            <w:pPr>
              <w:rPr>
                <w:rStyle w:val="Strong"/>
                <w:b w:val="0"/>
                <w:bCs w:val="0"/>
              </w:rPr>
            </w:pPr>
            <w:r w:rsidRPr="00D84D5A">
              <w:rPr>
                <w:rStyle w:val="Strong"/>
                <w:b w:val="0"/>
                <w:bCs w:val="0"/>
              </w:rPr>
              <w:t>SISPDC001M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A21FD7A" w14:textId="6B1AC30C" w:rsidR="003049C5" w:rsidRPr="00D84D5A" w:rsidRDefault="5C3420A4" w:rsidP="00B35E78">
            <w:proofErr w:type="spellStart"/>
            <w:r w:rsidRPr="00D84D5A">
              <w:t>Paddlecraft</w:t>
            </w:r>
            <w:proofErr w:type="spellEnd"/>
            <w:r w:rsidRPr="00D84D5A">
              <w:t xml:space="preserve"> on inland flatwater up to grade 1 rivers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CB983A4" w14:textId="77777777" w:rsidR="003049C5" w:rsidRPr="00D84D5A" w:rsidRDefault="5C3420A4" w:rsidP="00B35E78">
            <w:r w:rsidRPr="00D84D5A">
              <w:t>Major change</w:t>
            </w:r>
          </w:p>
          <w:p w14:paraId="15060312" w14:textId="22E7ABA9" w:rsidR="003049C5" w:rsidRPr="00D84D5A" w:rsidRDefault="48EC0780" w:rsidP="00B35E78">
            <w:r w:rsidRPr="00D84D5A">
              <w:t xml:space="preserve">Merges </w:t>
            </w:r>
            <w:r w:rsidR="746DEB13" w:rsidRPr="008C574C">
              <w:rPr>
                <w:i/>
                <w:iCs/>
              </w:rPr>
              <w:t>SISOKYK002 Paddle a kayak on moving water up to grade 1 rivers</w:t>
            </w:r>
            <w:r w:rsidR="5C3420A4" w:rsidRPr="00D84D5A">
              <w:t xml:space="preserve"> &amp; </w:t>
            </w:r>
            <w:r w:rsidR="5C3420A4" w:rsidRPr="008C574C">
              <w:rPr>
                <w:i/>
                <w:iCs/>
              </w:rPr>
              <w:t>SISOCNE003 Paddle a canoe on moving water up to grade 1 rivers</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B08389" w14:textId="2C2A40ED" w:rsidR="003049C5" w:rsidRPr="00D84D5A" w:rsidRDefault="345C1188" w:rsidP="00B35E78">
            <w:pPr>
              <w:spacing w:before="240" w:after="240"/>
            </w:pPr>
            <w:r w:rsidRPr="00D84D5A">
              <w:t xml:space="preserve">Separate canoeing and kayaking units duplicated entry-level outcomes. The revised unit merges them into a unified </w:t>
            </w:r>
            <w:proofErr w:type="spellStart"/>
            <w:r w:rsidRPr="00D84D5A">
              <w:t>paddlecraft</w:t>
            </w:r>
            <w:proofErr w:type="spellEnd"/>
            <w:r w:rsidRPr="00D84D5A">
              <w:t xml:space="preserve"> model covering foundational skills for enclosed and grade 1 inland waters.</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8B2E8DF" w14:textId="633E5CA2" w:rsidR="003049C5" w:rsidRPr="00D84D5A" w:rsidRDefault="5C3420A4" w:rsidP="00B35E78">
            <w:r w:rsidRPr="00D84D5A">
              <w:t xml:space="preserve">Simplifies delivery; strengthens progression to higher-risk environments; improves workforce readiness and consistency across </w:t>
            </w:r>
            <w:proofErr w:type="spellStart"/>
            <w:r w:rsidRPr="00D84D5A">
              <w:t>paddlecraft</w:t>
            </w:r>
            <w:proofErr w:type="spellEnd"/>
            <w:r w:rsidRPr="00D84D5A">
              <w:t xml:space="preserve"> disciplines.</w:t>
            </w:r>
          </w:p>
        </w:tc>
      </w:tr>
      <w:tr w:rsidR="00871C40" w:rsidRPr="00D84D5A" w14:paraId="7A0E4C64" w14:textId="77777777" w:rsidTr="6A3F2B62">
        <w:trPr>
          <w:trHeight w:val="2008"/>
        </w:trPr>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A4F8A30" w14:textId="77777777" w:rsidR="008F0A71" w:rsidRPr="00D84D5A" w:rsidRDefault="008F0A71" w:rsidP="00B35E78">
            <w:r w:rsidRPr="00D84D5A">
              <w:rPr>
                <w:rStyle w:val="Strong"/>
                <w:b w:val="0"/>
                <w:bCs w:val="0"/>
              </w:rPr>
              <w:t>SISPDC003M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87529C2" w14:textId="77777777" w:rsidR="008F0A71" w:rsidRPr="00D84D5A" w:rsidRDefault="008F0A71" w:rsidP="00B35E78">
            <w:r w:rsidRPr="00D84D5A">
              <w:t xml:space="preserve">Lead </w:t>
            </w:r>
            <w:proofErr w:type="spellStart"/>
            <w:r w:rsidRPr="00D84D5A">
              <w:t>paddlecraft</w:t>
            </w:r>
            <w:proofErr w:type="spellEnd"/>
            <w:r w:rsidRPr="00D84D5A">
              <w:t xml:space="preserve"> on moving water up to grade 1 rivers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63DEDFC" w14:textId="168DC107" w:rsidR="008F0A71" w:rsidRPr="00D84D5A" w:rsidRDefault="4EF0F523" w:rsidP="00B35E78">
            <w:r w:rsidRPr="00D84D5A">
              <w:t>Major change</w:t>
            </w:r>
          </w:p>
          <w:p w14:paraId="61CFB48B" w14:textId="02250D2F" w:rsidR="008F0A71" w:rsidRPr="00D84D5A" w:rsidRDefault="4EF0F523" w:rsidP="00B35E78">
            <w:r w:rsidRPr="00D84D5A">
              <w:t xml:space="preserve">Merges </w:t>
            </w:r>
            <w:r w:rsidRPr="008C574C">
              <w:rPr>
                <w:i/>
                <w:iCs/>
              </w:rPr>
              <w:t>SISOCNE006 Lead canoeing activities on moving water up to grade 1 rivers</w:t>
            </w:r>
            <w:r w:rsidRPr="00D84D5A">
              <w:t xml:space="preserve"> and </w:t>
            </w:r>
            <w:r w:rsidRPr="008C574C">
              <w:rPr>
                <w:i/>
                <w:iCs/>
              </w:rPr>
              <w:t>SISOKYK006 Lead kayaking activities on moving water up to grade 1 rivers</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84E13C1" w14:textId="0D631F6A" w:rsidR="008F0A71" w:rsidRPr="00D84D5A" w:rsidRDefault="7D0D2FE6" w:rsidP="00B35E78">
            <w:r>
              <w:t>PE amended to provide clear information about sufficiency of evidence. KE and PE reworded to indicate scope and depth; significant additions and deletions to fully reflect merged content.</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658DC74" w14:textId="76F827DA" w:rsidR="008F0A71" w:rsidRPr="00D84D5A" w:rsidRDefault="008F0A71" w:rsidP="218BBA38">
            <w:r>
              <w:t xml:space="preserve">Strengthens leadership capability and safety awareness in </w:t>
            </w:r>
            <w:r w:rsidR="1C4B7670">
              <w:t>early stages of</w:t>
            </w:r>
            <w:r>
              <w:t xml:space="preserve"> paddling leadership</w:t>
            </w:r>
            <w:r w:rsidR="0EB75417">
              <w:t>; establishes clear supervision and risk management expectations for low-grade moving water environments.</w:t>
            </w:r>
          </w:p>
        </w:tc>
      </w:tr>
      <w:tr w:rsidR="00871C40" w:rsidRPr="00D84D5A" w14:paraId="0A7CAAD4" w14:textId="77777777" w:rsidTr="6A3F2B62">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1959B02" w14:textId="77777777" w:rsidR="008F0A71" w:rsidRPr="00D84D5A" w:rsidRDefault="008F0A71" w:rsidP="00B35E78">
            <w:r w:rsidRPr="00D84D5A">
              <w:rPr>
                <w:rStyle w:val="Strong"/>
                <w:b w:val="0"/>
                <w:bCs w:val="0"/>
              </w:rPr>
              <w:t>SISPDC004M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36846D0" w14:textId="77777777" w:rsidR="008F0A71" w:rsidRPr="00D84D5A" w:rsidRDefault="008F0A71" w:rsidP="00B35E78">
            <w:r w:rsidRPr="00D84D5A">
              <w:t xml:space="preserve">Lead </w:t>
            </w:r>
            <w:proofErr w:type="spellStart"/>
            <w:r w:rsidRPr="00D84D5A">
              <w:t>paddlecraft</w:t>
            </w:r>
            <w:proofErr w:type="spellEnd"/>
            <w:r w:rsidRPr="00D84D5A">
              <w:t xml:space="preserve"> on moving water up to grade 2 rivers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9789981" w14:textId="77777777" w:rsidR="00CE6885" w:rsidRPr="00D84D5A" w:rsidRDefault="5676F8DB" w:rsidP="00B35E78">
            <w:r w:rsidRPr="00D84D5A">
              <w:t>Major change</w:t>
            </w:r>
          </w:p>
          <w:p w14:paraId="42715E0C" w14:textId="7651AE41" w:rsidR="00CE6885" w:rsidRPr="00D84D5A" w:rsidRDefault="2422AE3C" w:rsidP="00B35E78">
            <w:r w:rsidRPr="00D84D5A">
              <w:t>Merges</w:t>
            </w:r>
            <w:r w:rsidR="5676F8DB" w:rsidRPr="00D84D5A">
              <w:t xml:space="preserve"> </w:t>
            </w:r>
            <w:r w:rsidR="5676F8DB" w:rsidRPr="008C574C">
              <w:rPr>
                <w:i/>
                <w:iCs/>
              </w:rPr>
              <w:t>SISOCNE007 Lead canoeing activities on grade 2 rivers</w:t>
            </w:r>
            <w:r w:rsidR="5676F8DB" w:rsidRPr="00D84D5A">
              <w:t xml:space="preserve"> &amp; </w:t>
            </w:r>
            <w:r w:rsidR="5676F8DB" w:rsidRPr="008C574C">
              <w:rPr>
                <w:i/>
                <w:iCs/>
              </w:rPr>
              <w:t>SISOKYK007 Lead kayaking activities on grade 2 rivers</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231CCF3" w14:textId="11FE14A5" w:rsidR="008F0A71" w:rsidRPr="00D84D5A" w:rsidRDefault="2EBE179A" w:rsidP="00B35E78">
            <w:pPr>
              <w:spacing w:before="240" w:after="240"/>
            </w:pPr>
            <w:r w:rsidRPr="00D84D5A">
              <w:t>Updated to include higher water complexity and new criteria for leadership and environmental care in dynamic conditions. Element 4 (</w:t>
            </w:r>
            <w:r w:rsidRPr="00D84D5A">
              <w:rPr>
                <w:i/>
              </w:rPr>
              <w:t xml:space="preserve">Manage safety during </w:t>
            </w:r>
            <w:proofErr w:type="spellStart"/>
            <w:r w:rsidRPr="00D84D5A">
              <w:rPr>
                <w:i/>
              </w:rPr>
              <w:t>paddlecraft</w:t>
            </w:r>
            <w:proofErr w:type="spellEnd"/>
            <w:r w:rsidRPr="00D84D5A">
              <w:rPr>
                <w:i/>
              </w:rPr>
              <w:t xml:space="preserve"> activities on grade 2 rivers</w:t>
            </w:r>
            <w:r w:rsidRPr="00D84D5A">
              <w:t>) was substantially revised to support unit consolidation.</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B9050E9" w14:textId="3235E046" w:rsidR="008F0A71" w:rsidRPr="00D84D5A" w:rsidRDefault="10244C5A" w:rsidP="00B35E78">
            <w:r w:rsidRPr="00D84D5A">
              <w:t>Simplifies delivery</w:t>
            </w:r>
            <w:r w:rsidR="00237D85">
              <w:t xml:space="preserve"> and</w:t>
            </w:r>
            <w:r w:rsidRPr="00D84D5A">
              <w:t xml:space="preserve"> strengthens progression to higher-risk environments; reduces </w:t>
            </w:r>
            <w:r w:rsidR="747D6BC7" w:rsidRPr="00D84D5A">
              <w:t xml:space="preserve">duplication and overlapping content. </w:t>
            </w:r>
            <w:r w:rsidR="008F0A71" w:rsidRPr="00D84D5A">
              <w:t>Provides</w:t>
            </w:r>
            <w:r w:rsidR="747D6BC7" w:rsidRPr="00D84D5A">
              <w:t xml:space="preserve"> </w:t>
            </w:r>
            <w:r w:rsidR="008F0A71" w:rsidRPr="00D84D5A">
              <w:t>clear step-up pathway; aligns with AAAS grading and supervision ratios.</w:t>
            </w:r>
          </w:p>
        </w:tc>
      </w:tr>
      <w:tr w:rsidR="00871C40" w:rsidRPr="00D84D5A" w14:paraId="054F82C2" w14:textId="77777777" w:rsidTr="6A3F2B62">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BB2329F" w14:textId="77777777" w:rsidR="008F0A71" w:rsidRPr="00D84D5A" w:rsidRDefault="008F0A71" w:rsidP="00B35E78">
            <w:r w:rsidRPr="00D84D5A">
              <w:rPr>
                <w:rStyle w:val="Strong"/>
                <w:b w:val="0"/>
                <w:bCs w:val="0"/>
              </w:rPr>
              <w:t>SISORAF001M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E4CF307" w14:textId="77777777" w:rsidR="008F0A71" w:rsidRPr="00D84D5A" w:rsidRDefault="008F0A71" w:rsidP="00B35E78">
            <w:r w:rsidRPr="00D84D5A">
              <w:t>Guide and lead rafting activities on grade 2 rivers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2D59A5C" w14:textId="77777777" w:rsidR="00AF37A8" w:rsidRPr="00D84D5A" w:rsidRDefault="6F6E66F3" w:rsidP="00B35E78">
            <w:r w:rsidRPr="00D84D5A">
              <w:t>Major change</w:t>
            </w:r>
          </w:p>
          <w:p w14:paraId="778F8500" w14:textId="77777777" w:rsidR="00AF37A8" w:rsidRPr="00D84D5A" w:rsidRDefault="6F6E66F3" w:rsidP="00B35E78">
            <w:r w:rsidRPr="00D84D5A">
              <w:t>Merged unit</w:t>
            </w:r>
          </w:p>
          <w:p w14:paraId="5914115C" w14:textId="25ADD885" w:rsidR="008F0A71" w:rsidRPr="00D84D5A" w:rsidRDefault="008F0A71" w:rsidP="00B35E78">
            <w:r w:rsidRPr="00D84D5A">
              <w:t>Revised and re</w:t>
            </w:r>
            <w:r w:rsidR="0140343F" w:rsidRPr="00D84D5A">
              <w:t xml:space="preserve">titled unit. This unit combines content from: </w:t>
            </w:r>
            <w:r w:rsidR="0140343F" w:rsidRPr="008C574C">
              <w:rPr>
                <w:i/>
                <w:iCs/>
              </w:rPr>
              <w:t>SISORAF004 Lead rafting activities on grade 2 rivers</w:t>
            </w:r>
            <w:r w:rsidR="0140343F" w:rsidRPr="00D84D5A">
              <w:t xml:space="preserve"> &amp; </w:t>
            </w:r>
            <w:r w:rsidR="0140343F" w:rsidRPr="008C574C">
              <w:rPr>
                <w:i/>
                <w:iCs/>
              </w:rPr>
              <w:t>SISORAF001 Guide a raft on grade 2 rivers.</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1EACAA3" w14:textId="3B794BA1" w:rsidR="008F0A71" w:rsidRPr="00D84D5A" w:rsidRDefault="008F0A71" w:rsidP="00B35E78">
            <w:r w:rsidRPr="00D84D5A">
              <w:t>Merged separate “guide” and “lead” rafting units</w:t>
            </w:r>
            <w:r w:rsidR="3A570937" w:rsidRPr="00D84D5A">
              <w:t>,</w:t>
            </w:r>
            <w:r w:rsidRPr="00D84D5A">
              <w:t xml:space="preserve"> modernised terminology and assessment alignment.</w:t>
            </w:r>
            <w:r w:rsidR="3A570937" w:rsidRPr="00D84D5A">
              <w:t xml:space="preserve"> Substantive content changes to </w:t>
            </w:r>
            <w:r w:rsidR="00237D85">
              <w:t>E</w:t>
            </w:r>
            <w:r w:rsidR="3A570937" w:rsidRPr="00D84D5A">
              <w:t xml:space="preserve">lement 3 and 4 </w:t>
            </w:r>
            <w:r w:rsidR="37DFB554" w:rsidRPr="00D84D5A">
              <w:t>to consolidate unit content and reduce overlap.</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76CD5B6" w14:textId="26BA3938" w:rsidR="008F0A71" w:rsidRPr="00D84D5A" w:rsidRDefault="008F0A71" w:rsidP="00B35E78">
            <w:r w:rsidRPr="00D84D5A">
              <w:t>Simplifies progression; reinforces safety leadership and team management</w:t>
            </w:r>
            <w:r w:rsidR="37DFB554" w:rsidRPr="00D84D5A">
              <w:t>; reduces duplication and overlapping content</w:t>
            </w:r>
          </w:p>
        </w:tc>
      </w:tr>
      <w:tr w:rsidR="00871C40" w:rsidRPr="00D84D5A" w14:paraId="0E98B3E2" w14:textId="77777777" w:rsidTr="6A3F2B62">
        <w:tc>
          <w:tcPr>
            <w:tcW w:w="18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6580592" w14:textId="77777777" w:rsidR="008F0A71" w:rsidRPr="00D84D5A" w:rsidRDefault="008F0A71" w:rsidP="00B35E78">
            <w:r w:rsidRPr="00D84D5A">
              <w:rPr>
                <w:rStyle w:val="Strong"/>
                <w:b w:val="0"/>
                <w:bCs w:val="0"/>
              </w:rPr>
              <w:t>SISOSAI00M</w:t>
            </w:r>
          </w:p>
        </w:tc>
        <w:tc>
          <w:tcPr>
            <w:tcW w:w="186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9DA9B9E" w14:textId="77777777" w:rsidR="008F0A71" w:rsidRPr="00D84D5A" w:rsidRDefault="008F0A71" w:rsidP="00B35E78">
            <w:r w:rsidRPr="00D84D5A">
              <w:t>Lead sailing activities in smooth and partially smooth water under light to fresh wind conditions</w:t>
            </w:r>
          </w:p>
        </w:tc>
        <w:tc>
          <w:tcPr>
            <w:tcW w:w="2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36AFA37" w14:textId="77777777" w:rsidR="00AF37A8" w:rsidRPr="00D84D5A" w:rsidRDefault="6F6E66F3" w:rsidP="00B35E78">
            <w:r w:rsidRPr="00D84D5A">
              <w:t>Major change</w:t>
            </w:r>
          </w:p>
          <w:p w14:paraId="2290AD41" w14:textId="6480E2AC" w:rsidR="00AF37A8" w:rsidRPr="00D84D5A" w:rsidRDefault="27263A02" w:rsidP="00B35E78">
            <w:r w:rsidRPr="00D84D5A">
              <w:t xml:space="preserve">Merges </w:t>
            </w:r>
            <w:r w:rsidR="6F6E66F3" w:rsidRPr="008C574C">
              <w:rPr>
                <w:i/>
                <w:iCs/>
              </w:rPr>
              <w:t>SISOSAI004 Lead sailing activities in smooth water and light to moderate wind conditions</w:t>
            </w:r>
            <w:r w:rsidR="6F6E66F3" w:rsidRPr="00D84D5A">
              <w:t xml:space="preserve"> and </w:t>
            </w:r>
            <w:r w:rsidR="6F6E66F3" w:rsidRPr="008C574C">
              <w:rPr>
                <w:i/>
                <w:iCs/>
              </w:rPr>
              <w:t>SISOSAI005 Lead sailing activities in partially smooth water and moderate to fresh wind conditions</w:t>
            </w:r>
            <w:r w:rsidR="6F6E66F3" w:rsidRPr="00D84D5A">
              <w:t>.</w:t>
            </w:r>
          </w:p>
        </w:tc>
        <w:tc>
          <w:tcPr>
            <w:tcW w:w="340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3535A93" w14:textId="1F0D4E47" w:rsidR="008F0A71" w:rsidRPr="00D84D5A" w:rsidRDefault="4EBC0EF4" w:rsidP="00B35E78">
            <w:r w:rsidRPr="00D84D5A">
              <w:t xml:space="preserve">Substantive changes made to element 3 and 4 to </w:t>
            </w:r>
            <w:r w:rsidR="00237D85">
              <w:t>c</w:t>
            </w:r>
            <w:r w:rsidR="008F0A71" w:rsidRPr="00D84D5A">
              <w:t xml:space="preserve">onsolidate </w:t>
            </w:r>
            <w:r w:rsidRPr="00D84D5A">
              <w:t>the two</w:t>
            </w:r>
            <w:r w:rsidR="008F0A71" w:rsidRPr="00D84D5A">
              <w:t xml:space="preserve"> sailing units; clarified conditions and leadership responsibilities.</w:t>
            </w:r>
          </w:p>
        </w:tc>
        <w:tc>
          <w:tcPr>
            <w:tcW w:w="30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FC68993" w14:textId="1578572A" w:rsidR="008F0A71" w:rsidRPr="00D84D5A" w:rsidRDefault="008F0A71" w:rsidP="00B35E78">
            <w:r w:rsidRPr="00D84D5A">
              <w:t xml:space="preserve">Provides consistent sailing progression; aligns with </w:t>
            </w:r>
            <w:r w:rsidR="00237D85">
              <w:t xml:space="preserve">the </w:t>
            </w:r>
            <w:r w:rsidRPr="00D84D5A">
              <w:t>AAAS wind and water classifications</w:t>
            </w:r>
            <w:r w:rsidR="4EBC0EF4" w:rsidRPr="00D84D5A">
              <w:t>; reduces duplication and overlapping content</w:t>
            </w:r>
            <w:r w:rsidR="00237D85">
              <w:t>.</w:t>
            </w:r>
          </w:p>
        </w:tc>
      </w:tr>
    </w:tbl>
    <w:p w14:paraId="3B417364" w14:textId="77777777" w:rsidR="004E66A8" w:rsidRPr="00D84D5A" w:rsidRDefault="004E66A8" w:rsidP="005F7E82">
      <w:pPr>
        <w:pStyle w:val="Heading2"/>
        <w:sectPr w:rsidR="004E66A8" w:rsidRPr="00D84D5A" w:rsidSect="004E66A8">
          <w:headerReference w:type="default" r:id="rId22"/>
          <w:pgSz w:w="15840" w:h="12240" w:orient="landscape"/>
          <w:pgMar w:top="1440" w:right="1440" w:bottom="1440" w:left="1440" w:header="720" w:footer="720" w:gutter="0"/>
          <w:cols w:space="720"/>
          <w:docGrid w:linePitch="360"/>
        </w:sectPr>
      </w:pPr>
    </w:p>
    <w:p w14:paraId="32F1DC04" w14:textId="4998E710" w:rsidR="008F0A71" w:rsidRPr="00D84D5A" w:rsidRDefault="008F0A71" w:rsidP="00DB567C">
      <w:pPr>
        <w:pStyle w:val="Heading3"/>
      </w:pPr>
      <w:bookmarkStart w:id="35" w:name="_Toc49669811"/>
      <w:r w:rsidRPr="00D84D5A">
        <w:t xml:space="preserve">Units with minor changes </w:t>
      </w:r>
      <w:r w:rsidR="00237D85" w:rsidRPr="00D84D5A">
        <w:rPr>
          <w:b w:val="0"/>
        </w:rPr>
        <w:t xml:space="preserve">– </w:t>
      </w:r>
      <w:r w:rsidRPr="00D84D5A">
        <w:t>SIS30619M Certificate III in Outdoor Leadership</w:t>
      </w:r>
      <w:bookmarkEnd w:id="35"/>
    </w:p>
    <w:p w14:paraId="152456A2" w14:textId="77777777" w:rsidR="008F0A71" w:rsidRPr="00D84D5A" w:rsidRDefault="008F0A71" w:rsidP="005F7E82"/>
    <w:p w14:paraId="6F7D348B" w14:textId="79234124" w:rsidR="008F0A71" w:rsidRPr="00D84D5A" w:rsidRDefault="008F0A71" w:rsidP="005F7E82">
      <w:r w:rsidRPr="00D84D5A">
        <w:t xml:space="preserve">Several existing units in the proposed </w:t>
      </w:r>
      <w:r w:rsidRPr="008C574C">
        <w:rPr>
          <w:i/>
          <w:iCs/>
        </w:rPr>
        <w:t>SIS30619M Certificate III in Outdoor Leadership</w:t>
      </w:r>
      <w:r w:rsidRPr="00D84D5A">
        <w:t xml:space="preserve"> underwent minor editorial and structural adjustments to improve clarity, modernise terminology, and ensure alignment with current industry standards.</w:t>
      </w:r>
      <w:r w:rsidR="00237D85">
        <w:t xml:space="preserve"> </w:t>
      </w:r>
      <w:r w:rsidRPr="00D84D5A">
        <w:t>These refinements were based on feedback from RTOs, SMEs, which highlighted the need for consistency in terminology, smoother progression between qualification levels, and improved alignment with the AAAS.</w:t>
      </w:r>
    </w:p>
    <w:p w14:paraId="4E3B983B" w14:textId="77777777" w:rsidR="00AB7814" w:rsidRDefault="00AB7814" w:rsidP="005F7E82"/>
    <w:p w14:paraId="3155B40E" w14:textId="588700EE" w:rsidR="008F0A71" w:rsidRPr="00D84D5A" w:rsidRDefault="008F0A71" w:rsidP="005F7E82">
      <w:r w:rsidRPr="00D84D5A">
        <w:t>The changes did not alter the intent, scope, or AQF level of the units. Instead, they enhance consistency and ensure that learning and assessment expectations accurately reflect real-world leadership in controlled environments.</w:t>
      </w:r>
    </w:p>
    <w:p w14:paraId="18D3F113" w14:textId="77777777" w:rsidR="00E33584" w:rsidRPr="00D84D5A" w:rsidRDefault="00E33584" w:rsidP="005F7E82"/>
    <w:p w14:paraId="3FE944CB" w14:textId="3EB2249F" w:rsidR="008F0A71" w:rsidRPr="00D84D5A" w:rsidRDefault="008F0A71" w:rsidP="005F7E82">
      <w:r w:rsidRPr="00D84D5A">
        <w:t>Key improvements include:</w:t>
      </w:r>
    </w:p>
    <w:p w14:paraId="7300F310" w14:textId="0F65CF78" w:rsidR="008F0A71" w:rsidRPr="00237D85" w:rsidRDefault="008F0A71" w:rsidP="00C712D3">
      <w:pPr>
        <w:pStyle w:val="ListParagraph"/>
        <w:numPr>
          <w:ilvl w:val="0"/>
          <w:numId w:val="25"/>
        </w:numPr>
        <w:rPr>
          <w:u w:val="none"/>
        </w:rPr>
      </w:pPr>
      <w:r w:rsidRPr="00237D85">
        <w:rPr>
          <w:u w:val="none"/>
        </w:rPr>
        <w:t xml:space="preserve">Updating terminology to reflect new </w:t>
      </w:r>
      <w:r w:rsidRPr="00AB7814">
        <w:rPr>
          <w:i/>
          <w:iCs/>
          <w:u w:val="none"/>
        </w:rPr>
        <w:t>“deliver” and “lead”</w:t>
      </w:r>
      <w:r w:rsidRPr="00237D85">
        <w:rPr>
          <w:u w:val="none"/>
        </w:rPr>
        <w:t xml:space="preserve"> frameworks</w:t>
      </w:r>
    </w:p>
    <w:p w14:paraId="0679AC6B" w14:textId="10778F4B" w:rsidR="008F0A71" w:rsidRPr="00237D85" w:rsidRDefault="008F0A71" w:rsidP="00C712D3">
      <w:pPr>
        <w:pStyle w:val="ListParagraph"/>
        <w:numPr>
          <w:ilvl w:val="0"/>
          <w:numId w:val="25"/>
        </w:numPr>
        <w:rPr>
          <w:u w:val="none"/>
        </w:rPr>
      </w:pPr>
      <w:r w:rsidRPr="00237D85">
        <w:rPr>
          <w:u w:val="none"/>
        </w:rPr>
        <w:t xml:space="preserve">Refining </w:t>
      </w:r>
      <w:r w:rsidR="00D94051" w:rsidRPr="00237D85">
        <w:rPr>
          <w:u w:val="none"/>
        </w:rPr>
        <w:t xml:space="preserve">PCs </w:t>
      </w:r>
      <w:r w:rsidRPr="00237D85">
        <w:rPr>
          <w:u w:val="none"/>
        </w:rPr>
        <w:t xml:space="preserve">and </w:t>
      </w:r>
      <w:r w:rsidR="00D94051" w:rsidRPr="00237D85">
        <w:rPr>
          <w:u w:val="none"/>
        </w:rPr>
        <w:t>KE</w:t>
      </w:r>
      <w:r w:rsidRPr="00237D85">
        <w:rPr>
          <w:u w:val="none"/>
        </w:rPr>
        <w:t xml:space="preserve"> to strengthen links between risk, safety, and environmental responsibility</w:t>
      </w:r>
    </w:p>
    <w:p w14:paraId="04D8453D" w14:textId="77777777" w:rsidR="008F0A71" w:rsidRPr="00237D85" w:rsidRDefault="008F0A71" w:rsidP="00C712D3">
      <w:pPr>
        <w:pStyle w:val="ListParagraph"/>
        <w:numPr>
          <w:ilvl w:val="0"/>
          <w:numId w:val="25"/>
        </w:numPr>
        <w:rPr>
          <w:u w:val="none"/>
        </w:rPr>
      </w:pPr>
      <w:r w:rsidRPr="00237D85">
        <w:rPr>
          <w:u w:val="none"/>
        </w:rPr>
        <w:t>Modernising assessment conditions to match current supervision practices, communication systems, and emergency procedures.</w:t>
      </w:r>
    </w:p>
    <w:p w14:paraId="77E4E9C2" w14:textId="13044C71" w:rsidR="008F0A71" w:rsidRPr="00237D85" w:rsidRDefault="008F0A71" w:rsidP="00C712D3">
      <w:pPr>
        <w:pStyle w:val="ListParagraph"/>
        <w:numPr>
          <w:ilvl w:val="0"/>
          <w:numId w:val="25"/>
        </w:numPr>
        <w:rPr>
          <w:u w:val="none"/>
        </w:rPr>
      </w:pPr>
      <w:r w:rsidRPr="00237D85">
        <w:rPr>
          <w:u w:val="none"/>
        </w:rPr>
        <w:t>Replacing outdated references and prerequisite units with current equivalents in line with the CVIG.</w:t>
      </w:r>
    </w:p>
    <w:p w14:paraId="058AF3A8" w14:textId="77777777" w:rsidR="00E33584" w:rsidRPr="00D84D5A" w:rsidRDefault="00E33584" w:rsidP="005F7E82"/>
    <w:p w14:paraId="4D54D02D" w14:textId="0B35142B" w:rsidR="69D9BDFB" w:rsidRPr="00D84D5A" w:rsidRDefault="69D9BDFB" w:rsidP="005F7E82">
      <w:r w:rsidRPr="00D84D5A">
        <w:t xml:space="preserve">These proposed changes provide clearer and more consistent assessment expectations across environments, ensuring assessors and learners have a shared understanding of performance requirements. The revised units maintain equivalence and compliance whilst aligning content with current industry best practice, supporting quality and regulatory integrity. The redesigned structure reinforces the qualification’s purpose as a leadership development pathway, bridging the transition between technical proficiency and independent leadership. Collectively, these refinements strengthen alignment with the AAAS, the CVIG, and VET </w:t>
      </w:r>
      <w:r w:rsidR="008C574C">
        <w:t xml:space="preserve">Qualification </w:t>
      </w:r>
      <w:r w:rsidRPr="00D84D5A">
        <w:t>Reform Principles 3 and 7, promoting clarity of progression, flexibility, and responsiveness to evolving workforce needs.</w:t>
      </w:r>
    </w:p>
    <w:p w14:paraId="494DA6BF" w14:textId="7A6CFACA" w:rsidR="04A914B1" w:rsidRPr="00D84D5A" w:rsidRDefault="04A914B1" w:rsidP="005F7E82">
      <w:pPr>
        <w:pStyle w:val="ListParagraph"/>
        <w:rPr>
          <w:u w:val="none"/>
        </w:rPr>
      </w:pPr>
    </w:p>
    <w:p w14:paraId="58F4918D" w14:textId="7FC3A59E" w:rsidR="004E66A8" w:rsidRPr="00D84D5A" w:rsidRDefault="004E66A8" w:rsidP="005F7E82">
      <w:pPr>
        <w:pStyle w:val="Heading3"/>
        <w:spacing w:after="200"/>
        <w:rPr>
          <w:rFonts w:eastAsia="Aptos" w:cs="Aptos"/>
        </w:rPr>
        <w:sectPr w:rsidR="004E66A8" w:rsidRPr="00D84D5A" w:rsidSect="004E66A8">
          <w:headerReference w:type="default" r:id="rId23"/>
          <w:pgSz w:w="12240" w:h="15840"/>
          <w:pgMar w:top="1440" w:right="1440" w:bottom="1440" w:left="1440" w:header="720" w:footer="720" w:gutter="0"/>
          <w:cols w:space="720"/>
          <w:docGrid w:linePitch="360"/>
        </w:sectPr>
      </w:pPr>
    </w:p>
    <w:p w14:paraId="0DFA7F70" w14:textId="22FD521B" w:rsidR="00513F55" w:rsidRPr="00D84D5A" w:rsidRDefault="00513F55" w:rsidP="00513F55">
      <w:pPr>
        <w:rPr>
          <w:b/>
          <w:bCs/>
        </w:rPr>
      </w:pPr>
      <w:r w:rsidRPr="00D84D5A">
        <w:rPr>
          <w:b/>
          <w:bCs/>
        </w:rPr>
        <w:t xml:space="preserve">Table 9.  Units with minor changes – </w:t>
      </w:r>
      <w:r w:rsidRPr="007E635A">
        <w:rPr>
          <w:b/>
          <w:bCs/>
          <w:i/>
          <w:iCs/>
        </w:rPr>
        <w:t>SIS30619M Certificate III in Outdoor Leadership</w:t>
      </w:r>
    </w:p>
    <w:tbl>
      <w:tblPr>
        <w:tblStyle w:val="TableGridLight"/>
        <w:tblW w:w="12950" w:type="dxa"/>
        <w:tblLook w:val="04A0" w:firstRow="1" w:lastRow="0" w:firstColumn="1" w:lastColumn="0" w:noHBand="0" w:noVBand="1"/>
      </w:tblPr>
      <w:tblGrid>
        <w:gridCol w:w="1756"/>
        <w:gridCol w:w="2748"/>
        <w:gridCol w:w="1735"/>
        <w:gridCol w:w="3537"/>
        <w:gridCol w:w="3174"/>
      </w:tblGrid>
      <w:tr w:rsidR="00D94051" w:rsidRPr="00D84D5A" w14:paraId="015A8AB5" w14:textId="77777777" w:rsidTr="6A3F2B62">
        <w:tc>
          <w:tcPr>
            <w:tcW w:w="1756" w:type="dxa"/>
            <w:tcBorders>
              <w:bottom w:val="single" w:sz="12" w:space="0" w:color="000000" w:themeColor="text1"/>
            </w:tcBorders>
            <w:shd w:val="clear" w:color="auto" w:fill="006E00"/>
            <w:vAlign w:val="center"/>
            <w:hideMark/>
          </w:tcPr>
          <w:p w14:paraId="39CB4519" w14:textId="6DC4E9F0" w:rsidR="00D94051" w:rsidRPr="00D84D5A" w:rsidRDefault="00D94051" w:rsidP="00B35E78">
            <w:pPr>
              <w:rPr>
                <w:b/>
                <w:bCs/>
                <w:color w:val="FFFFFF" w:themeColor="background1"/>
              </w:rPr>
            </w:pPr>
            <w:r w:rsidRPr="00D84D5A">
              <w:rPr>
                <w:rStyle w:val="Strong"/>
                <w:b w:val="0"/>
                <w:bCs w:val="0"/>
                <w:color w:val="FFFFFF" w:themeColor="background1"/>
              </w:rPr>
              <w:t>Unit code</w:t>
            </w:r>
          </w:p>
        </w:tc>
        <w:tc>
          <w:tcPr>
            <w:tcW w:w="2748" w:type="dxa"/>
            <w:tcBorders>
              <w:bottom w:val="single" w:sz="12" w:space="0" w:color="000000" w:themeColor="text1"/>
            </w:tcBorders>
            <w:shd w:val="clear" w:color="auto" w:fill="006E00"/>
            <w:vAlign w:val="center"/>
            <w:hideMark/>
          </w:tcPr>
          <w:p w14:paraId="4626AC05" w14:textId="77777777" w:rsidR="00D94051" w:rsidRPr="00D84D5A" w:rsidRDefault="00D94051" w:rsidP="00B35E78">
            <w:pPr>
              <w:rPr>
                <w:b/>
                <w:bCs/>
                <w:color w:val="FFFFFF" w:themeColor="background1"/>
              </w:rPr>
            </w:pPr>
            <w:r w:rsidRPr="00D84D5A">
              <w:rPr>
                <w:rStyle w:val="Strong"/>
                <w:b w:val="0"/>
                <w:bCs w:val="0"/>
                <w:color w:val="FFFFFF" w:themeColor="background1"/>
              </w:rPr>
              <w:t>Unit title</w:t>
            </w:r>
          </w:p>
        </w:tc>
        <w:tc>
          <w:tcPr>
            <w:tcW w:w="1735" w:type="dxa"/>
            <w:tcBorders>
              <w:bottom w:val="single" w:sz="12" w:space="0" w:color="000000" w:themeColor="text1"/>
            </w:tcBorders>
            <w:shd w:val="clear" w:color="auto" w:fill="006E00"/>
            <w:vAlign w:val="center"/>
            <w:hideMark/>
          </w:tcPr>
          <w:p w14:paraId="54A210C9" w14:textId="77777777" w:rsidR="00D94051" w:rsidRPr="00D84D5A" w:rsidRDefault="00D94051" w:rsidP="00B35E78">
            <w:pPr>
              <w:rPr>
                <w:b/>
                <w:bCs/>
                <w:color w:val="FFFFFF" w:themeColor="background1"/>
              </w:rPr>
            </w:pPr>
            <w:r w:rsidRPr="00D84D5A">
              <w:rPr>
                <w:rStyle w:val="Strong"/>
                <w:b w:val="0"/>
                <w:bCs w:val="0"/>
                <w:color w:val="FFFFFF" w:themeColor="background1"/>
              </w:rPr>
              <w:t>Nature of change</w:t>
            </w:r>
          </w:p>
        </w:tc>
        <w:tc>
          <w:tcPr>
            <w:tcW w:w="3537" w:type="dxa"/>
            <w:tcBorders>
              <w:bottom w:val="single" w:sz="12" w:space="0" w:color="000000" w:themeColor="text1"/>
            </w:tcBorders>
            <w:shd w:val="clear" w:color="auto" w:fill="006E00"/>
            <w:vAlign w:val="center"/>
            <w:hideMark/>
          </w:tcPr>
          <w:p w14:paraId="686AC81B" w14:textId="77777777" w:rsidR="00D94051" w:rsidRPr="00D84D5A" w:rsidRDefault="00D94051" w:rsidP="00B35E78">
            <w:pPr>
              <w:rPr>
                <w:b/>
                <w:bCs/>
                <w:color w:val="FFFFFF" w:themeColor="background1"/>
              </w:rPr>
            </w:pPr>
            <w:r w:rsidRPr="00D84D5A">
              <w:rPr>
                <w:rStyle w:val="Strong"/>
                <w:b w:val="0"/>
                <w:bCs w:val="0"/>
                <w:color w:val="FFFFFF" w:themeColor="background1"/>
              </w:rPr>
              <w:t>Summary of adjustment</w:t>
            </w:r>
          </w:p>
        </w:tc>
        <w:tc>
          <w:tcPr>
            <w:tcW w:w="3174" w:type="dxa"/>
            <w:tcBorders>
              <w:bottom w:val="single" w:sz="12" w:space="0" w:color="000000" w:themeColor="text1"/>
            </w:tcBorders>
            <w:shd w:val="clear" w:color="auto" w:fill="006E00"/>
            <w:vAlign w:val="center"/>
            <w:hideMark/>
          </w:tcPr>
          <w:p w14:paraId="638BB2E3" w14:textId="3B395383" w:rsidR="00D94051" w:rsidRPr="00D84D5A" w:rsidRDefault="00D94051" w:rsidP="00B35E78">
            <w:pPr>
              <w:rPr>
                <w:b/>
                <w:bCs/>
                <w:color w:val="FFFFFF" w:themeColor="background1"/>
              </w:rPr>
            </w:pPr>
            <w:r w:rsidRPr="00D84D5A">
              <w:rPr>
                <w:rStyle w:val="Strong"/>
                <w:b w:val="0"/>
                <w:bCs w:val="0"/>
                <w:color w:val="FFFFFF" w:themeColor="background1"/>
              </w:rPr>
              <w:t>Benefit</w:t>
            </w:r>
            <w:r w:rsidR="2F6E73EB" w:rsidRPr="00D84D5A">
              <w:rPr>
                <w:rStyle w:val="Strong"/>
                <w:b w:val="0"/>
                <w:bCs w:val="0"/>
                <w:color w:val="FFFFFF" w:themeColor="background1"/>
              </w:rPr>
              <w:t>s</w:t>
            </w:r>
          </w:p>
        </w:tc>
      </w:tr>
      <w:tr w:rsidR="00871C40" w:rsidRPr="00D84D5A" w14:paraId="28ED146B"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987E5DF" w14:textId="4288B3A3" w:rsidR="00871C40" w:rsidRPr="00D84D5A" w:rsidRDefault="4EBC0EF4" w:rsidP="00B35E78">
            <w:r w:rsidRPr="00D84D5A">
              <w:rPr>
                <w:rStyle w:val="Strong"/>
                <w:b w:val="0"/>
                <w:bCs w:val="0"/>
              </w:rPr>
              <w:t>SISOFLD002</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D8A649E" w14:textId="37AD749A" w:rsidR="00871C40" w:rsidRPr="00D84D5A" w:rsidRDefault="4EBC0EF4" w:rsidP="00B35E78">
            <w:r w:rsidRPr="00D84D5A">
              <w:t>Minimise environmental impact</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142E71E" w14:textId="1D9924F0" w:rsidR="00871C40" w:rsidRPr="00D84D5A" w:rsidRDefault="4EBC0EF4" w:rsidP="00B35E78">
            <w:r w:rsidRPr="00D84D5A">
              <w:t>Minor editorial update</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EA9205E" w14:textId="7B3BEFF4" w:rsidR="00871C40" w:rsidRPr="00D84D5A" w:rsidRDefault="4EBC0EF4" w:rsidP="00B35E78">
            <w:r w:rsidRPr="00D84D5A">
              <w:t xml:space="preserve">Updated terminology to reflect current sustainability and conservation practices; simplified examples </w:t>
            </w:r>
            <w:r w:rsidR="00F727D7">
              <w:t>for</w:t>
            </w:r>
            <w:r w:rsidRPr="00D84D5A">
              <w:t xml:space="preserve"> contextualised delivery and </w:t>
            </w:r>
            <w:r w:rsidR="004C24EE">
              <w:t xml:space="preserve">the </w:t>
            </w:r>
            <w:r w:rsidRPr="00D84D5A">
              <w:t>reduc</w:t>
            </w:r>
            <w:r w:rsidR="004C24EE">
              <w:t>tion of</w:t>
            </w:r>
            <w:r w:rsidRPr="00D84D5A">
              <w:t xml:space="preserve"> overly complex PE.</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94BB860" w14:textId="53AE6553" w:rsidR="00871C40" w:rsidRPr="00D84D5A" w:rsidRDefault="4EBC0EF4" w:rsidP="00B35E78">
            <w:r w:rsidRPr="00D84D5A">
              <w:t>Strengthens environmental responsibility messaging; ensures alignment with current AAAS environmental guidelines and improves clarity and meaning.</w:t>
            </w:r>
          </w:p>
        </w:tc>
      </w:tr>
      <w:tr w:rsidR="00871C40" w:rsidRPr="00D84D5A" w14:paraId="76919D71"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A3502AC" w14:textId="3CCD0EBD" w:rsidR="00871C40" w:rsidRPr="00D84D5A" w:rsidRDefault="4EBC0EF4" w:rsidP="00B35E78">
            <w:r w:rsidRPr="00D84D5A">
              <w:rPr>
                <w:rStyle w:val="Strong"/>
                <w:b w:val="0"/>
                <w:bCs w:val="0"/>
              </w:rPr>
              <w:t>SISOFLD006</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EB443FF" w14:textId="25525870" w:rsidR="00871C40" w:rsidRPr="00D84D5A" w:rsidRDefault="4EBC0EF4" w:rsidP="00B35E78">
            <w:r w:rsidRPr="00D84D5A">
              <w:t>Navigate in tracked environments</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4A15A5C" w14:textId="168838A8" w:rsidR="00871C40" w:rsidRPr="00D84D5A" w:rsidRDefault="4EBC0EF4" w:rsidP="00B35E78">
            <w:r w:rsidRPr="00D84D5A">
              <w:t>Minor clarification</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D147B9F" w14:textId="22155D66" w:rsidR="00871C40" w:rsidRPr="00D84D5A" w:rsidRDefault="4EBC0EF4" w:rsidP="00B35E78">
            <w:r w:rsidRPr="00D84D5A">
              <w:t>Refined performance criteria to clearly define navigation within controlled, low-risk environments; clarified minimal impact practices.</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5D77ADF" w14:textId="0B7E28E8" w:rsidR="00871C40" w:rsidRPr="00D84D5A" w:rsidRDefault="4EBC0EF4" w:rsidP="00B35E78">
            <w:r w:rsidRPr="00D84D5A">
              <w:t>Improves clarity for assessors and ensures realistic skill expectations for entry-level learners.</w:t>
            </w:r>
          </w:p>
        </w:tc>
      </w:tr>
      <w:tr w:rsidR="00871C40" w:rsidRPr="00D84D5A" w14:paraId="70FFF120"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B51EF7C" w14:textId="348F61E3" w:rsidR="00871C40" w:rsidRPr="00D84D5A" w:rsidRDefault="4EBC0EF4" w:rsidP="00B35E78">
            <w:r w:rsidRPr="00D84D5A">
              <w:rPr>
                <w:rStyle w:val="Strong"/>
                <w:b w:val="0"/>
                <w:bCs w:val="0"/>
              </w:rPr>
              <w:t>SISCAQU020</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15D566B" w14:textId="6A07A1C3" w:rsidR="00871C40" w:rsidRPr="00D84D5A" w:rsidRDefault="4EBC0EF4" w:rsidP="00B35E78">
            <w:r w:rsidRPr="00D84D5A">
              <w:t>Perform water rescues</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4C90FB4" w14:textId="3BC4778D" w:rsidR="00871C40" w:rsidRPr="00D84D5A" w:rsidRDefault="4EBC0EF4" w:rsidP="00B35E78">
            <w:r w:rsidRPr="00D84D5A">
              <w:t>Superseded reference update</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06C3526" w14:textId="45716CD6" w:rsidR="00871C40" w:rsidRPr="00D84D5A" w:rsidRDefault="4EBC0EF4" w:rsidP="00B35E78">
            <w:r w:rsidRPr="00D84D5A">
              <w:t>Replaced outdated equipment references; aligned element 2 with current aquatic rescue protocols related to rescuing a person from water.</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23FB497" w14:textId="2FB717B4" w:rsidR="00871C40" w:rsidRPr="00D84D5A" w:rsidRDefault="4EBC0EF4" w:rsidP="00B35E78">
            <w:r w:rsidRPr="00D84D5A">
              <w:t>Maintains safety compliance; ensures consistency with contemporary emergency procedures.</w:t>
            </w:r>
          </w:p>
        </w:tc>
      </w:tr>
      <w:tr w:rsidR="00D94051" w:rsidRPr="00D84D5A" w14:paraId="35E9E1AE"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5D24FFD" w14:textId="77777777" w:rsidR="00D94051" w:rsidRPr="00D84D5A" w:rsidRDefault="00D94051" w:rsidP="00B35E78">
            <w:r w:rsidRPr="00D84D5A">
              <w:rPr>
                <w:rStyle w:val="Strong"/>
                <w:b w:val="0"/>
                <w:bCs w:val="0"/>
              </w:rPr>
              <w:t>SISOPLN004</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0535E07" w14:textId="77777777" w:rsidR="00D94051" w:rsidRPr="00D84D5A" w:rsidRDefault="00D94051" w:rsidP="00B35E78">
            <w:r w:rsidRPr="00D84D5A">
              <w:t>Identify hazards, assess and control risks for outdoor recreation activities</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94AE019" w14:textId="5616E9FC" w:rsidR="00D94051" w:rsidRPr="00D84D5A" w:rsidRDefault="46D24201" w:rsidP="00B35E78">
            <w:r w:rsidRPr="00D84D5A">
              <w:t>Structural refinement</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88409B4" w14:textId="768973AE" w:rsidR="00D94051" w:rsidRPr="00D84D5A" w:rsidRDefault="00D94051" w:rsidP="00B35E78">
            <w:r w:rsidRPr="00D84D5A">
              <w:t>Reworded performance criteria for readability and coherence with emergency response units</w:t>
            </w:r>
            <w:r w:rsidR="3E657867" w:rsidRPr="00D84D5A">
              <w:t xml:space="preserve">. Reduced number of times </w:t>
            </w:r>
            <w:r w:rsidR="69E9CC67" w:rsidRPr="00D84D5A">
              <w:t xml:space="preserve">risk assessments and documentation required </w:t>
            </w:r>
            <w:r w:rsidR="0000793F">
              <w:t xml:space="preserve">for </w:t>
            </w:r>
            <w:r w:rsidR="69E9CC67" w:rsidRPr="00D84D5A">
              <w:t>assessment.</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C752A6F" w14:textId="1DAD1D58" w:rsidR="00D94051" w:rsidRPr="00D84D5A" w:rsidRDefault="00D94051" w:rsidP="00B35E78">
            <w:r w:rsidRPr="00D84D5A">
              <w:t>Integrates risk management with safety planning; improves clarity for assessment</w:t>
            </w:r>
            <w:r w:rsidR="4548C425" w:rsidRPr="00D84D5A">
              <w:t>; reduced duplication and overlap.</w:t>
            </w:r>
          </w:p>
        </w:tc>
      </w:tr>
      <w:tr w:rsidR="00D94051" w:rsidRPr="00D84D5A" w14:paraId="4ACCC677"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883A5B4" w14:textId="77777777" w:rsidR="00D94051" w:rsidRPr="00D84D5A" w:rsidRDefault="00D94051" w:rsidP="00B35E78">
            <w:r w:rsidRPr="00D84D5A">
              <w:rPr>
                <w:rStyle w:val="Strong"/>
                <w:b w:val="0"/>
                <w:bCs w:val="0"/>
              </w:rPr>
              <w:t>SISOPLN005</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D78CDE6" w14:textId="77777777" w:rsidR="00D94051" w:rsidRPr="00D84D5A" w:rsidRDefault="00D94051" w:rsidP="00B35E78">
            <w:r w:rsidRPr="00D84D5A">
              <w:t>Interpret weather and environmental conditions for outdoor recreation activities</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E7FAC6C" w14:textId="77777777" w:rsidR="00D94051" w:rsidRPr="00D84D5A" w:rsidRDefault="00D94051" w:rsidP="00B35E78">
            <w:r w:rsidRPr="00D84D5A">
              <w:t>Structural refinement</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3068A18" w14:textId="1227D2EC" w:rsidR="00D94051" w:rsidRPr="00D84D5A" w:rsidRDefault="00D94051" w:rsidP="00B35E78">
            <w:r w:rsidRPr="00D84D5A">
              <w:t>Re-sequenced elements for logical flow and clarified data interpretation requirements</w:t>
            </w:r>
            <w:r w:rsidR="0000793F">
              <w:t>.</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CEC92E8" w14:textId="11E02252" w:rsidR="00D94051" w:rsidRPr="00D84D5A" w:rsidRDefault="00D94051" w:rsidP="00B35E78">
            <w:r w:rsidRPr="00D84D5A">
              <w:t>Supports accurate environmental decision-making for leaders in training</w:t>
            </w:r>
            <w:r w:rsidR="00522AD6">
              <w:t>.</w:t>
            </w:r>
          </w:p>
        </w:tc>
      </w:tr>
      <w:tr w:rsidR="001F47DE" w:rsidRPr="00D84D5A" w14:paraId="0657A1D5"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CE6AA8F" w14:textId="17FAB099" w:rsidR="001F47DE" w:rsidRPr="00D84D5A" w:rsidRDefault="7F105C9D" w:rsidP="00B35E78">
            <w:r w:rsidRPr="00D84D5A">
              <w:rPr>
                <w:rStyle w:val="Strong"/>
                <w:b w:val="0"/>
                <w:bCs w:val="0"/>
              </w:rPr>
              <w:t>SISXEMR003</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829F5EF" w14:textId="7CEC2D1A" w:rsidR="001F47DE" w:rsidRPr="00D84D5A" w:rsidRDefault="7F105C9D" w:rsidP="00B35E78">
            <w:r w:rsidRPr="00D84D5A">
              <w:t>Respond to emergency situations</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CCC9E53" w14:textId="798485BD" w:rsidR="001F47DE" w:rsidRPr="00D84D5A" w:rsidRDefault="7F105C9D" w:rsidP="00B35E78">
            <w:r w:rsidRPr="00D84D5A">
              <w:t>Minor contextual update</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0E2C174" w14:textId="14B1516F" w:rsidR="001F47DE" w:rsidRPr="00D84D5A" w:rsidRDefault="7F105C9D" w:rsidP="00B35E78">
            <w:r w:rsidRPr="00D84D5A">
              <w:t xml:space="preserve">Updated emergency procedures and communication references; improved sequencing of response steps and removed superfluous text. </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62436D1" w14:textId="181957B7" w:rsidR="001F47DE" w:rsidRPr="00D84D5A" w:rsidRDefault="7F105C9D" w:rsidP="00B35E78">
            <w:r w:rsidRPr="00D84D5A">
              <w:t>Improves realism and alignment with workplace safety expectations</w:t>
            </w:r>
            <w:r w:rsidR="00B6289C">
              <w:t xml:space="preserve">; </w:t>
            </w:r>
            <w:r w:rsidRPr="00D84D5A">
              <w:rPr>
                <w:lang w:val="en-GB"/>
              </w:rPr>
              <w:t>reviewed procedures that can be enacted in clear steps.</w:t>
            </w:r>
          </w:p>
        </w:tc>
      </w:tr>
      <w:tr w:rsidR="00D94051" w:rsidRPr="00D84D5A" w14:paraId="09EC304E"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AE8264E" w14:textId="77777777" w:rsidR="00D94051" w:rsidRPr="00D84D5A" w:rsidRDefault="00D94051" w:rsidP="00B35E78">
            <w:r w:rsidRPr="00D84D5A">
              <w:rPr>
                <w:rStyle w:val="Strong"/>
                <w:b w:val="0"/>
                <w:bCs w:val="0"/>
              </w:rPr>
              <w:t>SISXFAC006</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7127030" w14:textId="77777777" w:rsidR="00D94051" w:rsidRPr="00D84D5A" w:rsidRDefault="00D94051" w:rsidP="00B35E78">
            <w:r w:rsidRPr="00D84D5A">
              <w:t>Maintain activity equipment</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849C710" w14:textId="3C7CC105" w:rsidR="00B6289C" w:rsidRPr="00D84D5A" w:rsidRDefault="00B6289C" w:rsidP="00B35E78">
            <w:r w:rsidRPr="00D84D5A">
              <w:t xml:space="preserve">Supersedes and is equivalent to </w:t>
            </w:r>
            <w:r w:rsidRPr="007E635A">
              <w:rPr>
                <w:i/>
                <w:iCs/>
              </w:rPr>
              <w:t>SISXFAC001 Maintain equipment for activities</w:t>
            </w:r>
            <w:r w:rsidRPr="00D84D5A">
              <w:t xml:space="preserve"> </w:t>
            </w:r>
          </w:p>
          <w:p w14:paraId="4966CE9C" w14:textId="4166A793" w:rsidR="00D94051" w:rsidRPr="00D84D5A" w:rsidRDefault="00D94051" w:rsidP="00B35E78"/>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975279A" w14:textId="1905BEAD" w:rsidR="00D94051" w:rsidRPr="00D84D5A" w:rsidRDefault="00D94051" w:rsidP="00B35E78">
            <w:r w:rsidRPr="00D84D5A">
              <w:t>Clarifie</w:t>
            </w:r>
            <w:r w:rsidR="18463632" w:rsidRPr="00D84D5A">
              <w:t>s</w:t>
            </w:r>
            <w:r w:rsidRPr="00D84D5A">
              <w:t xml:space="preserve"> inspection frequency and record-keeping requirements</w:t>
            </w:r>
            <w:r w:rsidR="00B6289C">
              <w:t>.</w:t>
            </w:r>
          </w:p>
          <w:p w14:paraId="0811031A" w14:textId="105DC2A2" w:rsidR="00316EF0" w:rsidRPr="00D84D5A" w:rsidRDefault="18463632" w:rsidP="00B35E78">
            <w:r w:rsidRPr="00D84D5A">
              <w:t xml:space="preserve">SMEs suggested </w:t>
            </w:r>
            <w:r w:rsidR="463DF23F" w:rsidRPr="00D84D5A">
              <w:t>tighten</w:t>
            </w:r>
            <w:r w:rsidR="00B6289C">
              <w:t>ing</w:t>
            </w:r>
            <w:r w:rsidRPr="00D84D5A">
              <w:t xml:space="preserve"> and clarify</w:t>
            </w:r>
            <w:r w:rsidR="00B6289C">
              <w:t>ing</w:t>
            </w:r>
            <w:r w:rsidRPr="00D84D5A">
              <w:t xml:space="preserve"> PCs</w:t>
            </w:r>
            <w:r w:rsidR="463DF23F" w:rsidRPr="00D84D5A">
              <w:t xml:space="preserve"> </w:t>
            </w:r>
            <w:r w:rsidR="27C3190C" w:rsidRPr="00D84D5A">
              <w:t xml:space="preserve">to increase </w:t>
            </w:r>
            <w:r w:rsidR="00134284">
              <w:t xml:space="preserve">the </w:t>
            </w:r>
            <w:r w:rsidR="27C3190C" w:rsidRPr="00D84D5A">
              <w:t xml:space="preserve">specificity of what is being assessed and the number of times it must be </w:t>
            </w:r>
            <w:r w:rsidRPr="00D84D5A">
              <w:t>observe</w:t>
            </w:r>
            <w:r w:rsidR="00134284">
              <w:t>d</w:t>
            </w:r>
            <w:r w:rsidR="31E6CFE0" w:rsidRPr="00D84D5A">
              <w:t>.</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FB0BA6A" w14:textId="3E4AD5B7" w:rsidR="009D5A93" w:rsidRPr="00D84D5A" w:rsidRDefault="00D94051" w:rsidP="00B35E78">
            <w:r w:rsidRPr="00D84D5A">
              <w:t>Improves equipment management and risk control processes</w:t>
            </w:r>
            <w:r w:rsidR="00134284">
              <w:t>; i</w:t>
            </w:r>
            <w:r w:rsidR="4F22DC9C" w:rsidRPr="00D84D5A">
              <w:t>mproves assessment processes with refined PE and clear linkage to P</w:t>
            </w:r>
            <w:r w:rsidR="7E9B807D" w:rsidRPr="00D84D5A">
              <w:t>Cs.</w:t>
            </w:r>
          </w:p>
        </w:tc>
      </w:tr>
      <w:tr w:rsidR="00871C40" w:rsidRPr="00D84D5A" w14:paraId="784B00FF" w14:textId="77777777" w:rsidTr="6A3F2B62">
        <w:tc>
          <w:tcPr>
            <w:tcW w:w="175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505D1DD" w14:textId="1F4ACD9B" w:rsidR="00871C40" w:rsidRPr="00D84D5A" w:rsidRDefault="4EBC0EF4" w:rsidP="00B35E78">
            <w:r w:rsidRPr="00D84D5A">
              <w:rPr>
                <w:rStyle w:val="Strong"/>
                <w:b w:val="0"/>
                <w:bCs w:val="0"/>
              </w:rPr>
              <w:t>SISXIND011</w:t>
            </w:r>
          </w:p>
        </w:tc>
        <w:tc>
          <w:tcPr>
            <w:tcW w:w="27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B50E79A" w14:textId="0C9F05FE" w:rsidR="00871C40" w:rsidRPr="00D84D5A" w:rsidRDefault="4EBC0EF4" w:rsidP="00B35E78">
            <w:r w:rsidRPr="00D84D5A">
              <w:t>Maintain sport, fitness and recreation industry knowledge</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9D1AA08" w14:textId="12CD1C42" w:rsidR="00871C40" w:rsidRPr="00D84D5A" w:rsidRDefault="4EBC0EF4" w:rsidP="00B35E78">
            <w:r w:rsidRPr="00D84D5A">
              <w:t>Editorial change &amp; new title</w:t>
            </w:r>
          </w:p>
        </w:tc>
        <w:tc>
          <w:tcPr>
            <w:tcW w:w="35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B74B964" w14:textId="6206A437" w:rsidR="00871C40" w:rsidRPr="00D84D5A" w:rsidRDefault="4EBC0EF4" w:rsidP="00B35E78">
            <w:r w:rsidRPr="00D84D5A">
              <w:t>Updated terminology to include outdoor recreation contexts; sentence refinement, PCs more clearly aligned with KEs.</w:t>
            </w:r>
          </w:p>
        </w:tc>
        <w:tc>
          <w:tcPr>
            <w:tcW w:w="31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7F90BEC" w14:textId="5078A735" w:rsidR="00871C40" w:rsidRPr="00D84D5A" w:rsidRDefault="4EBC0EF4" w:rsidP="00B35E78">
            <w:r w:rsidRPr="00D84D5A">
              <w:t>Ensures relevance and contextual accuracy for outdoor recreation pathways.</w:t>
            </w:r>
          </w:p>
        </w:tc>
      </w:tr>
    </w:tbl>
    <w:p w14:paraId="5670EE34" w14:textId="77777777" w:rsidR="00027922" w:rsidRPr="00D84D5A" w:rsidRDefault="00027922" w:rsidP="005F7E82">
      <w:pPr>
        <w:rPr>
          <w:rStyle w:val="Strong"/>
          <w:szCs w:val="22"/>
        </w:rPr>
        <w:sectPr w:rsidR="00027922" w:rsidRPr="00D84D5A" w:rsidSect="004E66A8">
          <w:headerReference w:type="default" r:id="rId24"/>
          <w:pgSz w:w="15840" w:h="12240" w:orient="landscape"/>
          <w:pgMar w:top="1440" w:right="1440" w:bottom="1440" w:left="1440" w:header="720" w:footer="720" w:gutter="0"/>
          <w:cols w:space="720"/>
          <w:docGrid w:linePitch="360"/>
        </w:sectPr>
      </w:pPr>
    </w:p>
    <w:p w14:paraId="187C3955" w14:textId="2E4DDC2C" w:rsidR="000B424B" w:rsidRPr="003242B5" w:rsidRDefault="2811D846" w:rsidP="003242B5">
      <w:pPr>
        <w:pStyle w:val="Heading1"/>
      </w:pPr>
      <w:bookmarkStart w:id="36" w:name="_Toc1292573299"/>
      <w:r w:rsidRPr="003242B5">
        <w:t xml:space="preserve">SIS40621M </w:t>
      </w:r>
      <w:r w:rsidR="4A9C4BB2" w:rsidRPr="003242B5">
        <w:t>Certificate IV</w:t>
      </w:r>
      <w:r w:rsidR="4CB3F7BC" w:rsidRPr="003242B5">
        <w:t xml:space="preserve"> in Outdoor Leadership</w:t>
      </w:r>
      <w:bookmarkEnd w:id="36"/>
    </w:p>
    <w:p w14:paraId="3DFC449B" w14:textId="403B4D10" w:rsidR="00FE28E8" w:rsidRPr="00D84D5A" w:rsidRDefault="058503D0" w:rsidP="005F7E82">
      <w:pPr>
        <w:spacing w:before="240"/>
      </w:pPr>
      <w:r w:rsidRPr="00D84D5A">
        <w:t xml:space="preserve">The proposed </w:t>
      </w:r>
      <w:r w:rsidR="792498D2" w:rsidRPr="00D84D5A">
        <w:t xml:space="preserve">SIS40621M </w:t>
      </w:r>
      <w:r w:rsidR="2F661C42" w:rsidRPr="00D84D5A">
        <w:t xml:space="preserve">Certificate IV </w:t>
      </w:r>
      <w:r w:rsidR="158E2B3E" w:rsidRPr="00D84D5A">
        <w:t xml:space="preserve">in Outdoor Leadership </w:t>
      </w:r>
      <w:r w:rsidR="2F661C42" w:rsidRPr="00D84D5A">
        <w:t>focuses on advanced technical and leadership skills</w:t>
      </w:r>
      <w:r w:rsidR="50C82A13" w:rsidRPr="00D84D5A">
        <w:t xml:space="preserve">. </w:t>
      </w:r>
      <w:r w:rsidR="2F661C42" w:rsidRPr="00D84D5A">
        <w:t xml:space="preserve">It builds leadership in logistics, planning, and emergency management, preparing graduates to take greater responsibility in complex environments. </w:t>
      </w:r>
      <w:r w:rsidR="6DDE2AB4" w:rsidRPr="00D84D5A">
        <w:t>T</w:t>
      </w:r>
      <w:r w:rsidR="2F661C42" w:rsidRPr="00D84D5A">
        <w:t xml:space="preserve">he qualification </w:t>
      </w:r>
      <w:r w:rsidR="73416F6D" w:rsidRPr="00D84D5A">
        <w:t xml:space="preserve">also </w:t>
      </w:r>
      <w:r w:rsidR="2F661C42" w:rsidRPr="00D84D5A">
        <w:t>creates a clearer pathway to the Diploma, with a focus on both technical mastery and leadership autonomy.</w:t>
      </w:r>
    </w:p>
    <w:p w14:paraId="7B8FAF6B" w14:textId="77777777" w:rsidR="00C94815" w:rsidRPr="00D84D5A" w:rsidRDefault="00C94815" w:rsidP="005F7E82">
      <w:pPr>
        <w:spacing w:before="240"/>
      </w:pPr>
    </w:p>
    <w:p w14:paraId="5205BA8F" w14:textId="683EF2FA" w:rsidR="6B5DEB32" w:rsidRPr="00D84D5A" w:rsidRDefault="00513F55" w:rsidP="6B5DEB32">
      <w:pPr>
        <w:rPr>
          <w:b/>
          <w:bCs/>
        </w:rPr>
      </w:pPr>
      <w:r w:rsidRPr="00D84D5A">
        <w:rPr>
          <w:b/>
          <w:bCs/>
        </w:rPr>
        <w:t xml:space="preserve">Table 10.  </w:t>
      </w:r>
      <w:r w:rsidRPr="007E635A">
        <w:rPr>
          <w:b/>
          <w:i/>
          <w:iCs/>
        </w:rPr>
        <w:t>SIS40621M Certificate IV in Outdoor Leadership</w:t>
      </w:r>
      <w:r w:rsidRPr="00D84D5A">
        <w:rPr>
          <w:b/>
        </w:rPr>
        <w:t xml:space="preserve"> – current vs proposed changes</w:t>
      </w:r>
    </w:p>
    <w:tbl>
      <w:tblPr>
        <w:tblStyle w:val="TableGridLight"/>
        <w:tblW w:w="9465" w:type="dxa"/>
        <w:tblLook w:val="04A0" w:firstRow="1" w:lastRow="0" w:firstColumn="1" w:lastColumn="0" w:noHBand="0" w:noVBand="1"/>
      </w:tblPr>
      <w:tblGrid>
        <w:gridCol w:w="2880"/>
        <w:gridCol w:w="2880"/>
        <w:gridCol w:w="3705"/>
      </w:tblGrid>
      <w:tr w:rsidR="00795FEA" w:rsidRPr="00D84D5A" w14:paraId="521A49BE" w14:textId="77777777" w:rsidTr="00B35E78">
        <w:tc>
          <w:tcPr>
            <w:tcW w:w="2880" w:type="dxa"/>
            <w:shd w:val="clear" w:color="auto" w:fill="006E00"/>
            <w:vAlign w:val="center"/>
          </w:tcPr>
          <w:p w14:paraId="11E0B27F" w14:textId="4D5B7884" w:rsidR="00FE28E8" w:rsidRPr="00D84D5A" w:rsidRDefault="6F22BE0D" w:rsidP="005F7E82">
            <w:pPr>
              <w:spacing w:line="276" w:lineRule="auto"/>
              <w:rPr>
                <w:b/>
                <w:bCs/>
                <w:color w:val="FFFFFF" w:themeColor="background1"/>
              </w:rPr>
            </w:pPr>
            <w:r w:rsidRPr="00D84D5A">
              <w:rPr>
                <w:b/>
                <w:color w:val="FFFFFF" w:themeColor="background1"/>
              </w:rPr>
              <w:t>Area of change</w:t>
            </w:r>
          </w:p>
        </w:tc>
        <w:tc>
          <w:tcPr>
            <w:tcW w:w="2880" w:type="dxa"/>
            <w:shd w:val="clear" w:color="auto" w:fill="006E00"/>
            <w:vAlign w:val="center"/>
          </w:tcPr>
          <w:p w14:paraId="742C70D9" w14:textId="7DBCF502" w:rsidR="00FE28E8" w:rsidRPr="00D84D5A" w:rsidRDefault="6F22BE0D" w:rsidP="005F7E82">
            <w:pPr>
              <w:spacing w:line="276" w:lineRule="auto"/>
              <w:rPr>
                <w:b/>
                <w:bCs/>
                <w:color w:val="FFFFFF" w:themeColor="background1"/>
              </w:rPr>
            </w:pPr>
            <w:r w:rsidRPr="00D84D5A">
              <w:rPr>
                <w:b/>
                <w:color w:val="FFFFFF" w:themeColor="background1"/>
              </w:rPr>
              <w:t>Current Certificate IV (SIS40619)</w:t>
            </w:r>
          </w:p>
        </w:tc>
        <w:tc>
          <w:tcPr>
            <w:tcW w:w="3705" w:type="dxa"/>
            <w:shd w:val="clear" w:color="auto" w:fill="006E00"/>
            <w:vAlign w:val="center"/>
          </w:tcPr>
          <w:p w14:paraId="67F2364E" w14:textId="58A9E3D0" w:rsidR="00FE28E8" w:rsidRPr="00D84D5A" w:rsidRDefault="6F22BE0D" w:rsidP="005F7E82">
            <w:pPr>
              <w:spacing w:line="276" w:lineRule="auto"/>
              <w:rPr>
                <w:b/>
                <w:bCs/>
                <w:color w:val="FFFFFF" w:themeColor="background1"/>
              </w:rPr>
            </w:pPr>
            <w:r w:rsidRPr="00D84D5A">
              <w:rPr>
                <w:b/>
                <w:color w:val="FFFFFF" w:themeColor="background1"/>
              </w:rPr>
              <w:t>Proposed Certificate IV (SIS40621M)</w:t>
            </w:r>
          </w:p>
        </w:tc>
      </w:tr>
      <w:tr w:rsidR="00FE28E8" w:rsidRPr="00D84D5A" w14:paraId="1B721BC0" w14:textId="77777777" w:rsidTr="6B5DEB32">
        <w:trPr>
          <w:trHeight w:val="677"/>
        </w:trPr>
        <w:tc>
          <w:tcPr>
            <w:tcW w:w="2880" w:type="dxa"/>
            <w:shd w:val="clear" w:color="auto" w:fill="FFFFFF" w:themeFill="background1"/>
            <w:vAlign w:val="center"/>
          </w:tcPr>
          <w:p w14:paraId="558BDE15" w14:textId="4EBD19A4" w:rsidR="00FE28E8" w:rsidRPr="00D84D5A" w:rsidRDefault="00543F6F" w:rsidP="005F7E82">
            <w:pPr>
              <w:spacing w:line="276" w:lineRule="auto"/>
              <w:rPr>
                <w:b/>
                <w:bCs/>
              </w:rPr>
            </w:pPr>
            <w:r>
              <w:t>Core units</w:t>
            </w:r>
          </w:p>
        </w:tc>
        <w:tc>
          <w:tcPr>
            <w:tcW w:w="2880" w:type="dxa"/>
            <w:shd w:val="clear" w:color="auto" w:fill="FFFFFF" w:themeFill="background1"/>
            <w:vAlign w:val="center"/>
          </w:tcPr>
          <w:p w14:paraId="71D3A038" w14:textId="3C93B3B8" w:rsidR="00FE28E8" w:rsidRPr="00D84D5A" w:rsidRDefault="419A9CE0" w:rsidP="005F7E82">
            <w:pPr>
              <w:spacing w:line="276" w:lineRule="auto"/>
            </w:pPr>
            <w:r w:rsidRPr="00D84D5A">
              <w:t>15 core</w:t>
            </w:r>
            <w:r w:rsidR="00543F6F">
              <w:t xml:space="preserve"> units </w:t>
            </w:r>
          </w:p>
        </w:tc>
        <w:tc>
          <w:tcPr>
            <w:tcW w:w="3705" w:type="dxa"/>
            <w:shd w:val="clear" w:color="auto" w:fill="FFFFFF" w:themeFill="background1"/>
            <w:vAlign w:val="center"/>
          </w:tcPr>
          <w:p w14:paraId="5EB68751" w14:textId="2376E4E5" w:rsidR="00FE28E8" w:rsidRPr="00D84D5A" w:rsidRDefault="419A9CE0" w:rsidP="005F7E82">
            <w:pPr>
              <w:spacing w:line="276" w:lineRule="auto"/>
            </w:pPr>
            <w:r w:rsidRPr="00D84D5A">
              <w:t>11 core</w:t>
            </w:r>
            <w:r w:rsidR="00543F6F">
              <w:t xml:space="preserve"> units</w:t>
            </w:r>
          </w:p>
        </w:tc>
      </w:tr>
      <w:tr w:rsidR="00543F6F" w:rsidRPr="00D84D5A" w14:paraId="7D37A646" w14:textId="77777777" w:rsidTr="6B5DEB32">
        <w:trPr>
          <w:trHeight w:val="677"/>
        </w:trPr>
        <w:tc>
          <w:tcPr>
            <w:tcW w:w="2880" w:type="dxa"/>
            <w:shd w:val="clear" w:color="auto" w:fill="FFFFFF" w:themeFill="background1"/>
            <w:vAlign w:val="center"/>
          </w:tcPr>
          <w:p w14:paraId="6EB5F0C7" w14:textId="20D7671D" w:rsidR="00543F6F" w:rsidRDefault="00F92815" w:rsidP="005F7E82">
            <w:pPr>
              <w:spacing w:line="276" w:lineRule="auto"/>
            </w:pPr>
            <w:r w:rsidRPr="00D84D5A">
              <w:t>Electives</w:t>
            </w:r>
          </w:p>
        </w:tc>
        <w:tc>
          <w:tcPr>
            <w:tcW w:w="2880" w:type="dxa"/>
            <w:shd w:val="clear" w:color="auto" w:fill="FFFFFF" w:themeFill="background1"/>
            <w:vAlign w:val="center"/>
          </w:tcPr>
          <w:p w14:paraId="54E2E280" w14:textId="7BB4758A" w:rsidR="00543F6F" w:rsidRPr="00D84D5A" w:rsidRDefault="00543F6F" w:rsidP="005F7E82">
            <w:pPr>
              <w:spacing w:line="276" w:lineRule="auto"/>
            </w:pPr>
            <w:r w:rsidRPr="00D84D5A">
              <w:t>12 electives</w:t>
            </w:r>
          </w:p>
        </w:tc>
        <w:tc>
          <w:tcPr>
            <w:tcW w:w="3705" w:type="dxa"/>
            <w:shd w:val="clear" w:color="auto" w:fill="FFFFFF" w:themeFill="background1"/>
            <w:vAlign w:val="center"/>
          </w:tcPr>
          <w:p w14:paraId="1F182B08" w14:textId="02770B2B" w:rsidR="00543F6F" w:rsidRPr="00D84D5A" w:rsidRDefault="00543F6F" w:rsidP="005F7E82">
            <w:pPr>
              <w:spacing w:line="276" w:lineRule="auto"/>
            </w:pPr>
            <w:r w:rsidRPr="00D84D5A">
              <w:t>15 electives</w:t>
            </w:r>
          </w:p>
        </w:tc>
      </w:tr>
      <w:tr w:rsidR="00F92815" w:rsidRPr="00D84D5A" w14:paraId="41BB9A92" w14:textId="77777777" w:rsidTr="00F92815">
        <w:trPr>
          <w:trHeight w:val="602"/>
        </w:trPr>
        <w:tc>
          <w:tcPr>
            <w:tcW w:w="2880" w:type="dxa"/>
            <w:shd w:val="clear" w:color="auto" w:fill="FFFFFF" w:themeFill="background1"/>
            <w:vAlign w:val="center"/>
          </w:tcPr>
          <w:p w14:paraId="6E137FA1" w14:textId="54BB0A01" w:rsidR="00F92815" w:rsidRPr="00D84D5A" w:rsidRDefault="00F92815" w:rsidP="00F92815">
            <w:pPr>
              <w:spacing w:line="276" w:lineRule="auto"/>
              <w:rPr>
                <w:b/>
                <w:bCs/>
              </w:rPr>
            </w:pPr>
            <w:r w:rsidRPr="00D84D5A">
              <w:t>Safety &amp; navigation</w:t>
            </w:r>
          </w:p>
        </w:tc>
        <w:tc>
          <w:tcPr>
            <w:tcW w:w="2880" w:type="dxa"/>
            <w:shd w:val="clear" w:color="auto" w:fill="FFFFFF" w:themeFill="background1"/>
            <w:vAlign w:val="center"/>
          </w:tcPr>
          <w:p w14:paraId="7D143F0B" w14:textId="72A278AF" w:rsidR="00F92815" w:rsidRPr="00D84D5A" w:rsidRDefault="00F92815" w:rsidP="00F92815">
            <w:pPr>
              <w:spacing w:line="276" w:lineRule="auto"/>
            </w:pPr>
            <w:r w:rsidRPr="00D84D5A">
              <w:t>Elective in most cases</w:t>
            </w:r>
          </w:p>
        </w:tc>
        <w:tc>
          <w:tcPr>
            <w:tcW w:w="3705" w:type="dxa"/>
            <w:shd w:val="clear" w:color="auto" w:fill="FFFFFF" w:themeFill="background1"/>
            <w:vAlign w:val="center"/>
          </w:tcPr>
          <w:p w14:paraId="0CC37712" w14:textId="48086574" w:rsidR="00F92815" w:rsidRPr="00D84D5A" w:rsidRDefault="00F92815" w:rsidP="00F92815">
            <w:pPr>
              <w:spacing w:line="276" w:lineRule="auto"/>
            </w:pPr>
            <w:r w:rsidRPr="00D84D5A">
              <w:t xml:space="preserve">Core </w:t>
            </w:r>
          </w:p>
        </w:tc>
      </w:tr>
      <w:tr w:rsidR="00F92815" w:rsidRPr="00D84D5A" w14:paraId="10C3053C" w14:textId="77777777" w:rsidTr="6B5DEB32">
        <w:tc>
          <w:tcPr>
            <w:tcW w:w="2880" w:type="dxa"/>
            <w:shd w:val="clear" w:color="auto" w:fill="FFFFFF" w:themeFill="background1"/>
            <w:vAlign w:val="center"/>
          </w:tcPr>
          <w:p w14:paraId="5525B33F" w14:textId="108DAE89" w:rsidR="00F92815" w:rsidRPr="00D84D5A" w:rsidRDefault="00F92815" w:rsidP="00F92815">
            <w:pPr>
              <w:spacing w:line="276" w:lineRule="auto"/>
              <w:rPr>
                <w:b/>
                <w:bCs/>
              </w:rPr>
            </w:pPr>
            <w:r w:rsidRPr="00D84D5A">
              <w:t>Inclusion &amp; psychosocial safety</w:t>
            </w:r>
          </w:p>
        </w:tc>
        <w:tc>
          <w:tcPr>
            <w:tcW w:w="2880" w:type="dxa"/>
            <w:shd w:val="clear" w:color="auto" w:fill="FFFFFF" w:themeFill="background1"/>
            <w:vAlign w:val="center"/>
          </w:tcPr>
          <w:p w14:paraId="225A5A6B" w14:textId="524790E8" w:rsidR="00F92815" w:rsidRPr="00D84D5A" w:rsidRDefault="00F92815" w:rsidP="00F92815">
            <w:pPr>
              <w:spacing w:line="276" w:lineRule="auto"/>
            </w:pPr>
            <w:r w:rsidRPr="00D84D5A">
              <w:t>Not explicit</w:t>
            </w:r>
          </w:p>
        </w:tc>
        <w:tc>
          <w:tcPr>
            <w:tcW w:w="3705" w:type="dxa"/>
            <w:shd w:val="clear" w:color="auto" w:fill="FFFFFF" w:themeFill="background1"/>
            <w:vAlign w:val="center"/>
          </w:tcPr>
          <w:p w14:paraId="7F4B8F3D" w14:textId="6F5CE9E2" w:rsidR="00F92815" w:rsidRPr="00D84D5A" w:rsidRDefault="00F92815" w:rsidP="00F92815">
            <w:pPr>
              <w:spacing w:line="276" w:lineRule="auto"/>
            </w:pPr>
            <w:r w:rsidRPr="00D84D5A">
              <w:t xml:space="preserve">Core </w:t>
            </w:r>
          </w:p>
        </w:tc>
      </w:tr>
      <w:tr w:rsidR="00FE28E8" w:rsidRPr="00D84D5A" w14:paraId="78775C31" w14:textId="77777777" w:rsidTr="6B5DEB32">
        <w:trPr>
          <w:trHeight w:val="572"/>
        </w:trPr>
        <w:tc>
          <w:tcPr>
            <w:tcW w:w="2880" w:type="dxa"/>
            <w:shd w:val="clear" w:color="auto" w:fill="FFFFFF" w:themeFill="background1"/>
            <w:vAlign w:val="center"/>
          </w:tcPr>
          <w:p w14:paraId="3B4C7A1E" w14:textId="7647EC5C" w:rsidR="00FE28E8" w:rsidRPr="00D84D5A" w:rsidRDefault="00F92815" w:rsidP="005F7E82">
            <w:pPr>
              <w:spacing w:line="276" w:lineRule="auto"/>
              <w:rPr>
                <w:b/>
                <w:bCs/>
              </w:rPr>
            </w:pPr>
            <w:r>
              <w:t>Pathways</w:t>
            </w:r>
          </w:p>
        </w:tc>
        <w:tc>
          <w:tcPr>
            <w:tcW w:w="2880" w:type="dxa"/>
            <w:shd w:val="clear" w:color="auto" w:fill="FFFFFF" w:themeFill="background1"/>
            <w:vAlign w:val="center"/>
          </w:tcPr>
          <w:p w14:paraId="7FF594DB" w14:textId="13BE89B7" w:rsidR="00FE28E8" w:rsidRPr="00D84D5A" w:rsidRDefault="419A9CE0" w:rsidP="005F7E82">
            <w:pPr>
              <w:spacing w:line="276" w:lineRule="auto"/>
            </w:pPr>
            <w:r w:rsidRPr="00D84D5A">
              <w:t>Unclear into Diploma</w:t>
            </w:r>
          </w:p>
        </w:tc>
        <w:tc>
          <w:tcPr>
            <w:tcW w:w="3705" w:type="dxa"/>
            <w:shd w:val="clear" w:color="auto" w:fill="FFFFFF" w:themeFill="background1"/>
            <w:vAlign w:val="center"/>
          </w:tcPr>
          <w:p w14:paraId="0B5C8C19" w14:textId="7EAB3429" w:rsidR="00FE28E8" w:rsidRPr="00D84D5A" w:rsidRDefault="419A9CE0" w:rsidP="005F7E82">
            <w:pPr>
              <w:spacing w:line="276" w:lineRule="auto"/>
            </w:pPr>
            <w:r w:rsidRPr="00D84D5A">
              <w:t xml:space="preserve">Explicit </w:t>
            </w:r>
            <w:r w:rsidR="5CE1AD82" w:rsidRPr="00D84D5A">
              <w:t>pathway</w:t>
            </w:r>
            <w:r w:rsidRPr="00D84D5A">
              <w:t xml:space="preserve"> into Diploma</w:t>
            </w:r>
          </w:p>
        </w:tc>
      </w:tr>
    </w:tbl>
    <w:p w14:paraId="20E230FC" w14:textId="77777777" w:rsidR="00795FEA" w:rsidRDefault="00795FEA" w:rsidP="005F7E82">
      <w:pPr>
        <w:jc w:val="center"/>
        <w:rPr>
          <w:i/>
          <w:iCs/>
        </w:rPr>
      </w:pPr>
    </w:p>
    <w:p w14:paraId="7CC3B0B0" w14:textId="2226E54E" w:rsidR="000A3099" w:rsidRPr="00D84D5A" w:rsidRDefault="000A3099" w:rsidP="005F7E82"/>
    <w:p w14:paraId="09DB3E70" w14:textId="5D9837BB" w:rsidR="599607D0" w:rsidRPr="00D84D5A" w:rsidRDefault="599607D0" w:rsidP="005F7E82">
      <w:pPr>
        <w:pStyle w:val="Heading2"/>
      </w:pPr>
      <w:bookmarkStart w:id="37" w:name="_Toc863497358"/>
      <w:r w:rsidRPr="00D84D5A">
        <w:t xml:space="preserve">Summary of </w:t>
      </w:r>
      <w:r w:rsidR="1221722B" w:rsidRPr="00D84D5A">
        <w:t xml:space="preserve">proposed </w:t>
      </w:r>
      <w:r w:rsidRPr="00D84D5A">
        <w:t>changes</w:t>
      </w:r>
      <w:bookmarkEnd w:id="37"/>
    </w:p>
    <w:p w14:paraId="0C054A8B" w14:textId="61CA4C6D" w:rsidR="472D2CAA" w:rsidRPr="00D84D5A" w:rsidRDefault="2A2524B3" w:rsidP="005F7E82">
      <w:pPr>
        <w:spacing w:before="120" w:after="120"/>
        <w:rPr>
          <w:color w:val="000000" w:themeColor="text1"/>
        </w:rPr>
      </w:pPr>
      <w:r w:rsidRPr="00D84D5A">
        <w:rPr>
          <w:color w:val="000000" w:themeColor="text1"/>
          <w:lang w:val="en-US"/>
        </w:rPr>
        <w:t xml:space="preserve">The </w:t>
      </w:r>
      <w:r w:rsidRPr="007E635A">
        <w:rPr>
          <w:i/>
          <w:iCs/>
          <w:color w:val="000000" w:themeColor="text1"/>
          <w:lang w:val="en-US"/>
        </w:rPr>
        <w:t xml:space="preserve">proposed </w:t>
      </w:r>
      <w:r w:rsidR="7179C338" w:rsidRPr="007E635A">
        <w:rPr>
          <w:i/>
          <w:iCs/>
        </w:rPr>
        <w:t xml:space="preserve">SIS40621M </w:t>
      </w:r>
      <w:r w:rsidRPr="007E635A">
        <w:rPr>
          <w:i/>
          <w:iCs/>
          <w:color w:val="000000" w:themeColor="text1"/>
          <w:lang w:val="en-US"/>
        </w:rPr>
        <w:t>Certificate IV in Outdoor Leadership</w:t>
      </w:r>
      <w:r w:rsidRPr="00D84D5A">
        <w:rPr>
          <w:color w:val="000000" w:themeColor="text1"/>
          <w:lang w:val="en-US"/>
        </w:rPr>
        <w:t xml:space="preserve"> strengthen</w:t>
      </w:r>
      <w:r w:rsidR="20B40572" w:rsidRPr="00D84D5A">
        <w:rPr>
          <w:color w:val="000000" w:themeColor="text1"/>
          <w:lang w:val="en-US"/>
        </w:rPr>
        <w:t>s</w:t>
      </w:r>
      <w:r w:rsidRPr="00D84D5A">
        <w:rPr>
          <w:color w:val="000000" w:themeColor="text1"/>
          <w:lang w:val="en-US"/>
        </w:rPr>
        <w:t xml:space="preserve"> alignment with the sector’s needs, simplif</w:t>
      </w:r>
      <w:r w:rsidR="0A86C027" w:rsidRPr="00D84D5A">
        <w:rPr>
          <w:color w:val="000000" w:themeColor="text1"/>
          <w:lang w:val="en-US"/>
        </w:rPr>
        <w:t>ies</w:t>
      </w:r>
      <w:r w:rsidRPr="00D84D5A">
        <w:rPr>
          <w:color w:val="000000" w:themeColor="text1"/>
          <w:lang w:val="en-US"/>
        </w:rPr>
        <w:t xml:space="preserve"> the qualification structure, and clarif</w:t>
      </w:r>
      <w:r w:rsidR="0D7F1DFC" w:rsidRPr="00D84D5A">
        <w:rPr>
          <w:color w:val="000000" w:themeColor="text1"/>
          <w:lang w:val="en-US"/>
        </w:rPr>
        <w:t>ies</w:t>
      </w:r>
      <w:r w:rsidRPr="00D84D5A">
        <w:rPr>
          <w:color w:val="000000" w:themeColor="text1"/>
          <w:lang w:val="en-US"/>
        </w:rPr>
        <w:t xml:space="preserve"> progression into higher-level study. </w:t>
      </w:r>
      <w:r w:rsidR="7E99605B" w:rsidRPr="00D84D5A">
        <w:rPr>
          <w:color w:val="000000" w:themeColor="text1"/>
          <w:lang w:val="en-US"/>
        </w:rPr>
        <w:t>S</w:t>
      </w:r>
      <w:r w:rsidRPr="00D84D5A">
        <w:rPr>
          <w:color w:val="000000" w:themeColor="text1"/>
          <w:lang w:val="en-US"/>
        </w:rPr>
        <w:t xml:space="preserve">treamlining </w:t>
      </w:r>
      <w:r w:rsidR="7FF8A55C" w:rsidRPr="00D84D5A">
        <w:rPr>
          <w:color w:val="000000" w:themeColor="text1"/>
          <w:lang w:val="en-US"/>
        </w:rPr>
        <w:t xml:space="preserve">of units </w:t>
      </w:r>
      <w:r w:rsidRPr="00D84D5A">
        <w:rPr>
          <w:color w:val="000000" w:themeColor="text1"/>
          <w:lang w:val="en-US"/>
        </w:rPr>
        <w:t xml:space="preserve">removes duplication, strengthens pathways into advanced leadership roles, and aligns with the </w:t>
      </w:r>
      <w:r w:rsidR="4D1BD3F0" w:rsidRPr="00D84D5A">
        <w:rPr>
          <w:color w:val="000000" w:themeColor="text1"/>
          <w:lang w:val="en-US"/>
        </w:rPr>
        <w:t>national</w:t>
      </w:r>
      <w:r w:rsidRPr="00D84D5A">
        <w:rPr>
          <w:color w:val="000000" w:themeColor="text1"/>
          <w:lang w:val="en-US"/>
        </w:rPr>
        <w:t xml:space="preserve"> </w:t>
      </w:r>
      <w:r w:rsidRPr="00D84D5A">
        <w:rPr>
          <w:lang w:val="en-US"/>
        </w:rPr>
        <w:t xml:space="preserve">VET </w:t>
      </w:r>
      <w:r w:rsidR="007E635A">
        <w:rPr>
          <w:lang w:val="en-US"/>
        </w:rPr>
        <w:t xml:space="preserve">Qualification </w:t>
      </w:r>
      <w:r w:rsidRPr="00D84D5A">
        <w:rPr>
          <w:lang w:val="en-US"/>
        </w:rPr>
        <w:t>Reform</w:t>
      </w:r>
      <w:r w:rsidRPr="00D84D5A">
        <w:rPr>
          <w:color w:val="000000" w:themeColor="text1"/>
          <w:lang w:val="en-US"/>
        </w:rPr>
        <w:t xml:space="preserve"> principle of eliminating redundancy whilst clarifying learner progression.</w:t>
      </w:r>
    </w:p>
    <w:p w14:paraId="2D0930A7" w14:textId="784CA18D" w:rsidR="472D2CAA" w:rsidRPr="00D84D5A" w:rsidRDefault="472D2CAA" w:rsidP="6B5DEB32">
      <w:pPr>
        <w:pStyle w:val="Heading3"/>
      </w:pPr>
    </w:p>
    <w:p w14:paraId="728B434F" w14:textId="1E5DC9F0" w:rsidR="472D2CAA" w:rsidRPr="00D84D5A" w:rsidRDefault="37CF2641" w:rsidP="6B5DEB32">
      <w:r w:rsidRPr="00D84D5A">
        <w:br w:type="page"/>
      </w:r>
    </w:p>
    <w:p w14:paraId="7B5834A9" w14:textId="139B6DFC" w:rsidR="472D2CAA" w:rsidRPr="00D84D5A" w:rsidRDefault="37CF2641" w:rsidP="005F7E82">
      <w:pPr>
        <w:pStyle w:val="Heading3"/>
      </w:pPr>
      <w:bookmarkStart w:id="38" w:name="_Toc1227349523"/>
      <w:r w:rsidRPr="00D84D5A">
        <w:t>Streamlined structure and defined elective streams</w:t>
      </w:r>
      <w:bookmarkEnd w:id="38"/>
    </w:p>
    <w:p w14:paraId="58AEA2BF" w14:textId="56FF4181" w:rsidR="2A2524B3" w:rsidRPr="00D84D5A" w:rsidRDefault="2A2524B3" w:rsidP="6B5DEB32">
      <w:pPr>
        <w:spacing w:before="120" w:after="120"/>
        <w:rPr>
          <w:color w:val="000000" w:themeColor="text1"/>
        </w:rPr>
      </w:pPr>
      <w:r w:rsidRPr="00D84D5A">
        <w:rPr>
          <w:color w:val="000000" w:themeColor="text1"/>
          <w:lang w:val="en-US"/>
        </w:rPr>
        <w:t xml:space="preserve">Whereas the current qualification allows learners to choose freely across groups, the </w:t>
      </w:r>
      <w:r w:rsidR="7DA62AF6" w:rsidRPr="00D84D5A">
        <w:rPr>
          <w:color w:val="000000" w:themeColor="text1"/>
          <w:lang w:val="en-US"/>
        </w:rPr>
        <w:t xml:space="preserve">proposed </w:t>
      </w:r>
      <w:r w:rsidRPr="00D84D5A">
        <w:rPr>
          <w:color w:val="000000" w:themeColor="text1"/>
          <w:lang w:val="en-US"/>
        </w:rPr>
        <w:t>model introduces</w:t>
      </w:r>
      <w:r w:rsidR="672FACD7" w:rsidRPr="00D84D5A">
        <w:rPr>
          <w:color w:val="000000" w:themeColor="text1"/>
          <w:lang w:val="en-US"/>
        </w:rPr>
        <w:t xml:space="preserve"> streams that align with the </w:t>
      </w:r>
      <w:r w:rsidR="672FACD7" w:rsidRPr="007E635A">
        <w:rPr>
          <w:i/>
          <w:iCs/>
          <w:color w:val="000000" w:themeColor="text1"/>
          <w:lang w:val="en-US"/>
        </w:rPr>
        <w:t>SIS30619M Certificate III in Outdoor Leadership</w:t>
      </w:r>
      <w:r w:rsidR="672FACD7" w:rsidRPr="00D84D5A">
        <w:rPr>
          <w:color w:val="000000" w:themeColor="text1"/>
          <w:lang w:val="en-US"/>
        </w:rPr>
        <w:t xml:space="preserve"> and the </w:t>
      </w:r>
      <w:r w:rsidR="2B03E75C" w:rsidRPr="007E635A">
        <w:rPr>
          <w:i/>
          <w:iCs/>
          <w:color w:val="000000" w:themeColor="text1"/>
          <w:lang w:val="en-US"/>
        </w:rPr>
        <w:t>SIS50421M Diploma of Outdoor Leadership</w:t>
      </w:r>
      <w:r w:rsidR="2B03E75C" w:rsidRPr="00D84D5A">
        <w:rPr>
          <w:color w:val="000000" w:themeColor="text1"/>
          <w:lang w:val="en-US"/>
        </w:rPr>
        <w:t xml:space="preserve">. </w:t>
      </w:r>
      <w:r w:rsidRPr="00D84D5A">
        <w:rPr>
          <w:color w:val="000000" w:themeColor="text1"/>
          <w:lang w:val="en-US"/>
        </w:rPr>
        <w:t xml:space="preserve">This clearer packaging </w:t>
      </w:r>
      <w:r w:rsidR="00F36506">
        <w:t>framework</w:t>
      </w:r>
      <w:r w:rsidRPr="00D84D5A">
        <w:rPr>
          <w:color w:val="000000" w:themeColor="text1"/>
          <w:lang w:val="en-US"/>
        </w:rPr>
        <w:t xml:space="preserve"> provides transparent learner pathways, </w:t>
      </w:r>
      <w:r w:rsidR="00F36506" w:rsidRPr="00D84D5A">
        <w:rPr>
          <w:color w:val="000000" w:themeColor="text1"/>
          <w:lang w:val="en-US"/>
        </w:rPr>
        <w:t>supports mobility across contexts</w:t>
      </w:r>
      <w:r w:rsidR="00F36506">
        <w:t xml:space="preserve"> and </w:t>
      </w:r>
      <w:r w:rsidRPr="00D84D5A">
        <w:rPr>
          <w:color w:val="000000" w:themeColor="text1"/>
          <w:lang w:val="en-US"/>
        </w:rPr>
        <w:t xml:space="preserve">ties electives more closely to job outcomes. It also responds directly to stakeholder feedback </w:t>
      </w:r>
      <w:r w:rsidR="09816DAD" w:rsidRPr="00D84D5A">
        <w:rPr>
          <w:color w:val="000000" w:themeColor="text1"/>
          <w:lang w:val="en-US"/>
        </w:rPr>
        <w:t xml:space="preserve">suggesting </w:t>
      </w:r>
      <w:r w:rsidRPr="00D84D5A">
        <w:rPr>
          <w:color w:val="000000" w:themeColor="text1"/>
          <w:lang w:val="en-US"/>
        </w:rPr>
        <w:t>modular, environment-based training that supports flexible, real-world progression.</w:t>
      </w:r>
    </w:p>
    <w:p w14:paraId="7A7EE547" w14:textId="514D33AA" w:rsidR="472D2CAA" w:rsidRPr="00D84D5A" w:rsidRDefault="37CF2641" w:rsidP="005F7E82">
      <w:pPr>
        <w:pStyle w:val="Heading3"/>
      </w:pPr>
      <w:bookmarkStart w:id="39" w:name="_Toc890464052"/>
      <w:r w:rsidRPr="00D84D5A">
        <w:t>Strengthened and contemporary core units</w:t>
      </w:r>
      <w:bookmarkEnd w:id="39"/>
    </w:p>
    <w:p w14:paraId="320A1685" w14:textId="6294F37D" w:rsidR="472D2CAA" w:rsidRPr="00D84D5A" w:rsidRDefault="2A2524B3" w:rsidP="005F7E82">
      <w:pPr>
        <w:spacing w:before="120" w:after="120"/>
        <w:rPr>
          <w:color w:val="000000" w:themeColor="text1"/>
          <w:lang w:val="en-US"/>
        </w:rPr>
      </w:pPr>
      <w:r w:rsidRPr="00D84D5A">
        <w:rPr>
          <w:color w:val="000000" w:themeColor="text1"/>
          <w:lang w:val="en-US"/>
        </w:rPr>
        <w:t xml:space="preserve">The core structure has been </w:t>
      </w:r>
      <w:proofErr w:type="spellStart"/>
      <w:r w:rsidRPr="00D84D5A">
        <w:rPr>
          <w:color w:val="000000" w:themeColor="text1"/>
          <w:lang w:val="en-US"/>
        </w:rPr>
        <w:t>modernised</w:t>
      </w:r>
      <w:proofErr w:type="spellEnd"/>
      <w:r w:rsidRPr="00D84D5A">
        <w:rPr>
          <w:color w:val="000000" w:themeColor="text1"/>
          <w:lang w:val="en-US"/>
        </w:rPr>
        <w:t xml:space="preserve"> to strengthen leadership, safety, and environmental responsibility. Key inclusions are</w:t>
      </w:r>
      <w:r w:rsidR="004C4712">
        <w:t xml:space="preserve"> outlined in table 11.</w:t>
      </w:r>
    </w:p>
    <w:p w14:paraId="42B1DA47" w14:textId="468647D1" w:rsidR="6B5DEB32" w:rsidRPr="00D84D5A" w:rsidRDefault="6B5DEB32" w:rsidP="6B5DEB32">
      <w:pPr>
        <w:spacing w:before="120" w:after="120"/>
        <w:rPr>
          <w:color w:val="000000" w:themeColor="text1"/>
          <w:lang w:val="en-US"/>
        </w:rPr>
      </w:pPr>
    </w:p>
    <w:p w14:paraId="4E77155D" w14:textId="5A031714" w:rsidR="00513F55" w:rsidRPr="00D84D5A" w:rsidRDefault="00513F55" w:rsidP="005F7E82">
      <w:pPr>
        <w:spacing w:before="120" w:after="120"/>
      </w:pPr>
      <w:r w:rsidRPr="00D84D5A">
        <w:rPr>
          <w:b/>
          <w:bCs/>
        </w:rPr>
        <w:t xml:space="preserve">Table 11.  </w:t>
      </w:r>
      <w:r w:rsidRPr="007E635A">
        <w:rPr>
          <w:b/>
          <w:i/>
          <w:iCs/>
        </w:rPr>
        <w:t>SIS40621M Certificate IV in Outdoor Leadership</w:t>
      </w:r>
      <w:r w:rsidRPr="00D84D5A">
        <w:rPr>
          <w:b/>
        </w:rPr>
        <w:t xml:space="preserve"> – core units</w:t>
      </w:r>
    </w:p>
    <w:tbl>
      <w:tblPr>
        <w:tblStyle w:val="TableGrid"/>
        <w:tblW w:w="0" w:type="auto"/>
        <w:tblInd w:w="11" w:type="dxa"/>
        <w:tblLook w:val="04A0" w:firstRow="1" w:lastRow="0" w:firstColumn="1" w:lastColumn="0" w:noHBand="0" w:noVBand="1"/>
      </w:tblPr>
      <w:tblGrid>
        <w:gridCol w:w="1994"/>
        <w:gridCol w:w="7104"/>
      </w:tblGrid>
      <w:tr w:rsidR="00AD12EA" w:rsidRPr="00D84D5A" w14:paraId="429D60C4" w14:textId="77777777" w:rsidTr="522425E6">
        <w:trPr>
          <w:trHeight w:val="568"/>
        </w:trPr>
        <w:tc>
          <w:tcPr>
            <w:tcW w:w="1994" w:type="dxa"/>
            <w:shd w:val="clear" w:color="auto" w:fill="006E00"/>
            <w:vAlign w:val="center"/>
          </w:tcPr>
          <w:p w14:paraId="3DEA0B7D" w14:textId="77777777" w:rsidR="00AD12EA" w:rsidRPr="00D84D5A" w:rsidRDefault="00AD12EA" w:rsidP="00AD12EA">
            <w:pPr>
              <w:rPr>
                <w:b/>
                <w:bCs/>
                <w:color w:val="FFFFFF" w:themeColor="background1"/>
              </w:rPr>
            </w:pPr>
            <w:r w:rsidRPr="00D84D5A">
              <w:rPr>
                <w:b/>
                <w:bCs/>
                <w:color w:val="FFFFFF" w:themeColor="background1"/>
              </w:rPr>
              <w:t>Unit code</w:t>
            </w:r>
          </w:p>
        </w:tc>
        <w:tc>
          <w:tcPr>
            <w:tcW w:w="7104" w:type="dxa"/>
            <w:shd w:val="clear" w:color="auto" w:fill="006E00"/>
            <w:vAlign w:val="center"/>
          </w:tcPr>
          <w:p w14:paraId="56C79B4B" w14:textId="77777777" w:rsidR="00AD12EA" w:rsidRPr="00D84D5A" w:rsidRDefault="00AD12EA" w:rsidP="00AD12EA">
            <w:pPr>
              <w:rPr>
                <w:b/>
                <w:bCs/>
                <w:color w:val="FFFFFF" w:themeColor="background1"/>
              </w:rPr>
            </w:pPr>
            <w:r w:rsidRPr="00D84D5A">
              <w:rPr>
                <w:b/>
                <w:bCs/>
                <w:color w:val="FFFFFF" w:themeColor="background1"/>
              </w:rPr>
              <w:t>Unit title</w:t>
            </w:r>
          </w:p>
        </w:tc>
      </w:tr>
      <w:tr w:rsidR="00AD12EA" w:rsidRPr="00D84D5A" w14:paraId="5CF92BA2" w14:textId="77777777" w:rsidTr="522425E6">
        <w:trPr>
          <w:trHeight w:val="381"/>
        </w:trPr>
        <w:tc>
          <w:tcPr>
            <w:tcW w:w="1994" w:type="dxa"/>
            <w:vAlign w:val="center"/>
          </w:tcPr>
          <w:p w14:paraId="2A9614D9" w14:textId="77777777" w:rsidR="00AD12EA" w:rsidRPr="007E635A" w:rsidRDefault="00AD12EA" w:rsidP="00AD12EA">
            <w:pPr>
              <w:rPr>
                <w:i/>
                <w:iCs/>
              </w:rPr>
            </w:pPr>
            <w:r w:rsidRPr="007E635A">
              <w:rPr>
                <w:i/>
                <w:iCs/>
                <w:color w:val="000000" w:themeColor="text1"/>
              </w:rPr>
              <w:t>HLTWHS003</w:t>
            </w:r>
          </w:p>
        </w:tc>
        <w:tc>
          <w:tcPr>
            <w:tcW w:w="7104" w:type="dxa"/>
            <w:vAlign w:val="center"/>
          </w:tcPr>
          <w:p w14:paraId="5AAA93E9" w14:textId="77777777" w:rsidR="00AD12EA" w:rsidRPr="007E635A" w:rsidRDefault="00AD12EA" w:rsidP="00AD12EA">
            <w:pPr>
              <w:rPr>
                <w:i/>
                <w:iCs/>
              </w:rPr>
            </w:pPr>
            <w:r w:rsidRPr="007E635A">
              <w:rPr>
                <w:i/>
                <w:iCs/>
                <w:color w:val="000000" w:themeColor="text1"/>
              </w:rPr>
              <w:t>Maintain work health and safety</w:t>
            </w:r>
          </w:p>
        </w:tc>
      </w:tr>
      <w:tr w:rsidR="00AD12EA" w:rsidRPr="00D84D5A" w14:paraId="7ED0956D" w14:textId="77777777" w:rsidTr="522425E6">
        <w:trPr>
          <w:trHeight w:val="397"/>
        </w:trPr>
        <w:tc>
          <w:tcPr>
            <w:tcW w:w="1994" w:type="dxa"/>
            <w:vAlign w:val="center"/>
          </w:tcPr>
          <w:p w14:paraId="5E0BC575" w14:textId="77777777" w:rsidR="00AD12EA" w:rsidRPr="007E635A" w:rsidRDefault="00AD12EA" w:rsidP="522425E6">
            <w:pPr>
              <w:rPr>
                <w:i/>
                <w:iCs/>
                <w:strike/>
              </w:rPr>
            </w:pPr>
            <w:r w:rsidRPr="522425E6">
              <w:rPr>
                <w:i/>
                <w:iCs/>
                <w:strike/>
                <w:color w:val="000000" w:themeColor="text1"/>
              </w:rPr>
              <w:t>SISCAQU021 </w:t>
            </w:r>
          </w:p>
        </w:tc>
        <w:tc>
          <w:tcPr>
            <w:tcW w:w="7104" w:type="dxa"/>
            <w:vAlign w:val="center"/>
          </w:tcPr>
          <w:p w14:paraId="04A31105" w14:textId="5ED4F42A" w:rsidR="00AD12EA" w:rsidRPr="007E635A" w:rsidRDefault="00AD12EA" w:rsidP="522425E6">
            <w:pPr>
              <w:rPr>
                <w:i/>
                <w:iCs/>
                <w:strike/>
              </w:rPr>
            </w:pPr>
            <w:r w:rsidRPr="522425E6">
              <w:rPr>
                <w:i/>
                <w:iCs/>
                <w:strike/>
                <w:color w:val="000000" w:themeColor="text1"/>
              </w:rPr>
              <w:t>Perform complex water rescues</w:t>
            </w:r>
          </w:p>
        </w:tc>
      </w:tr>
      <w:tr w:rsidR="00AD12EA" w:rsidRPr="00D84D5A" w14:paraId="1115678A" w14:textId="77777777" w:rsidTr="522425E6">
        <w:trPr>
          <w:trHeight w:val="381"/>
        </w:trPr>
        <w:tc>
          <w:tcPr>
            <w:tcW w:w="1994" w:type="dxa"/>
            <w:vAlign w:val="center"/>
          </w:tcPr>
          <w:p w14:paraId="230161AC" w14:textId="77777777" w:rsidR="00AD12EA" w:rsidRPr="007E635A" w:rsidRDefault="00AD12EA" w:rsidP="00AD12EA">
            <w:pPr>
              <w:rPr>
                <w:i/>
                <w:iCs/>
              </w:rPr>
            </w:pPr>
            <w:r w:rsidRPr="007E635A">
              <w:rPr>
                <w:i/>
                <w:iCs/>
                <w:color w:val="000000" w:themeColor="text1"/>
              </w:rPr>
              <w:t>SISXCCS004</w:t>
            </w:r>
          </w:p>
        </w:tc>
        <w:tc>
          <w:tcPr>
            <w:tcW w:w="7104" w:type="dxa"/>
            <w:vAlign w:val="center"/>
          </w:tcPr>
          <w:p w14:paraId="070CCCB1" w14:textId="77777777" w:rsidR="00AD12EA" w:rsidRPr="007E635A" w:rsidRDefault="00AD12EA" w:rsidP="00AD12EA">
            <w:pPr>
              <w:rPr>
                <w:i/>
                <w:iCs/>
              </w:rPr>
            </w:pPr>
            <w:r w:rsidRPr="007E635A">
              <w:rPr>
                <w:i/>
                <w:iCs/>
                <w:color w:val="000000" w:themeColor="text1"/>
              </w:rPr>
              <w:t>Provide quality service</w:t>
            </w:r>
          </w:p>
        </w:tc>
      </w:tr>
      <w:tr w:rsidR="00AD12EA" w:rsidRPr="00D84D5A" w14:paraId="6B46A08A" w14:textId="77777777" w:rsidTr="522425E6">
        <w:trPr>
          <w:trHeight w:val="397"/>
        </w:trPr>
        <w:tc>
          <w:tcPr>
            <w:tcW w:w="1994" w:type="dxa"/>
            <w:vAlign w:val="center"/>
          </w:tcPr>
          <w:p w14:paraId="7D31C650" w14:textId="77777777" w:rsidR="00AD12EA" w:rsidRPr="007E635A" w:rsidRDefault="00AD12EA" w:rsidP="00AD12EA">
            <w:pPr>
              <w:rPr>
                <w:i/>
                <w:iCs/>
              </w:rPr>
            </w:pPr>
            <w:r w:rsidRPr="007E635A">
              <w:rPr>
                <w:i/>
                <w:iCs/>
                <w:color w:val="000000" w:themeColor="text1"/>
              </w:rPr>
              <w:t>SISOFLD007M</w:t>
            </w:r>
          </w:p>
        </w:tc>
        <w:tc>
          <w:tcPr>
            <w:tcW w:w="7104" w:type="dxa"/>
            <w:vAlign w:val="center"/>
          </w:tcPr>
          <w:p w14:paraId="7991D934" w14:textId="77777777" w:rsidR="00AD12EA" w:rsidRPr="007E635A" w:rsidRDefault="00AD12EA" w:rsidP="00AD12EA">
            <w:pPr>
              <w:rPr>
                <w:i/>
                <w:iCs/>
              </w:rPr>
            </w:pPr>
            <w:r w:rsidRPr="007E635A">
              <w:rPr>
                <w:i/>
                <w:iCs/>
                <w:color w:val="000000" w:themeColor="text1"/>
              </w:rPr>
              <w:t>Navigate in very difficult tracked and untracked environments</w:t>
            </w:r>
          </w:p>
        </w:tc>
      </w:tr>
      <w:tr w:rsidR="00AD12EA" w:rsidRPr="00D84D5A" w14:paraId="317C470C" w14:textId="77777777" w:rsidTr="522425E6">
        <w:trPr>
          <w:trHeight w:val="381"/>
        </w:trPr>
        <w:tc>
          <w:tcPr>
            <w:tcW w:w="1994" w:type="dxa"/>
            <w:vAlign w:val="center"/>
          </w:tcPr>
          <w:p w14:paraId="0F89C9B1" w14:textId="77777777" w:rsidR="00AD12EA" w:rsidRPr="007E635A" w:rsidRDefault="00AD12EA" w:rsidP="00AD12EA">
            <w:pPr>
              <w:rPr>
                <w:i/>
                <w:iCs/>
              </w:rPr>
            </w:pPr>
            <w:r w:rsidRPr="007E635A">
              <w:rPr>
                <w:i/>
                <w:iCs/>
              </w:rPr>
              <w:t>SISXMGT004</w:t>
            </w:r>
          </w:p>
        </w:tc>
        <w:tc>
          <w:tcPr>
            <w:tcW w:w="7104" w:type="dxa"/>
            <w:vAlign w:val="center"/>
          </w:tcPr>
          <w:p w14:paraId="340B5302" w14:textId="77777777" w:rsidR="00AD12EA" w:rsidRPr="007E635A" w:rsidRDefault="00AD12EA" w:rsidP="00AD12EA">
            <w:pPr>
              <w:rPr>
                <w:i/>
                <w:iCs/>
              </w:rPr>
            </w:pPr>
            <w:r w:rsidRPr="007E635A">
              <w:rPr>
                <w:i/>
                <w:iCs/>
                <w:color w:val="000000" w:themeColor="text1"/>
              </w:rPr>
              <w:t>Coordinate work teams</w:t>
            </w:r>
          </w:p>
        </w:tc>
      </w:tr>
      <w:tr w:rsidR="00AD12EA" w:rsidRPr="00D84D5A" w14:paraId="05C7C5CC" w14:textId="77777777" w:rsidTr="522425E6">
        <w:trPr>
          <w:trHeight w:val="397"/>
        </w:trPr>
        <w:tc>
          <w:tcPr>
            <w:tcW w:w="1994" w:type="dxa"/>
            <w:vAlign w:val="center"/>
          </w:tcPr>
          <w:p w14:paraId="07BE709A" w14:textId="77777777" w:rsidR="00AD12EA" w:rsidRPr="007E635A" w:rsidRDefault="00AD12EA" w:rsidP="00AD12EA">
            <w:pPr>
              <w:rPr>
                <w:i/>
                <w:iCs/>
              </w:rPr>
            </w:pPr>
            <w:r w:rsidRPr="007E635A">
              <w:rPr>
                <w:i/>
                <w:iCs/>
                <w:color w:val="000000" w:themeColor="text1"/>
              </w:rPr>
              <w:t xml:space="preserve">SISOPLN002 </w:t>
            </w:r>
            <w:r w:rsidRPr="007E635A">
              <w:rPr>
                <w:i/>
                <w:iCs/>
              </w:rPr>
              <w:tab/>
            </w:r>
          </w:p>
        </w:tc>
        <w:tc>
          <w:tcPr>
            <w:tcW w:w="7104" w:type="dxa"/>
            <w:vAlign w:val="center"/>
          </w:tcPr>
          <w:p w14:paraId="2FF2843C" w14:textId="77777777" w:rsidR="00AD12EA" w:rsidRPr="007E635A" w:rsidRDefault="00AD12EA" w:rsidP="00AD12EA">
            <w:pPr>
              <w:rPr>
                <w:i/>
                <w:iCs/>
              </w:rPr>
            </w:pPr>
            <w:r w:rsidRPr="007E635A">
              <w:rPr>
                <w:i/>
                <w:iCs/>
                <w:color w:val="000000" w:themeColor="text1"/>
              </w:rPr>
              <w:t>Plan outdoor activity sessions</w:t>
            </w:r>
          </w:p>
        </w:tc>
      </w:tr>
      <w:tr w:rsidR="00AD12EA" w:rsidRPr="00D84D5A" w14:paraId="04441DF9" w14:textId="77777777" w:rsidTr="522425E6">
        <w:trPr>
          <w:trHeight w:val="777"/>
        </w:trPr>
        <w:tc>
          <w:tcPr>
            <w:tcW w:w="1994" w:type="dxa"/>
            <w:vAlign w:val="center"/>
          </w:tcPr>
          <w:p w14:paraId="5BFBC7F9" w14:textId="77777777" w:rsidR="00AD12EA" w:rsidRPr="007E635A" w:rsidRDefault="00AD12EA" w:rsidP="00AD12EA">
            <w:pPr>
              <w:rPr>
                <w:i/>
                <w:iCs/>
              </w:rPr>
            </w:pPr>
            <w:r w:rsidRPr="007E635A">
              <w:rPr>
                <w:i/>
                <w:iCs/>
                <w:color w:val="000000" w:themeColor="text1"/>
              </w:rPr>
              <w:t xml:space="preserve">SISOPLN004 </w:t>
            </w:r>
            <w:r w:rsidRPr="007E635A">
              <w:rPr>
                <w:i/>
                <w:iCs/>
              </w:rPr>
              <w:tab/>
            </w:r>
          </w:p>
        </w:tc>
        <w:tc>
          <w:tcPr>
            <w:tcW w:w="7104" w:type="dxa"/>
            <w:vAlign w:val="center"/>
          </w:tcPr>
          <w:p w14:paraId="65338361" w14:textId="77777777" w:rsidR="00AD12EA" w:rsidRPr="007E635A" w:rsidRDefault="00AD12EA" w:rsidP="00AD12EA">
            <w:pPr>
              <w:rPr>
                <w:i/>
                <w:iCs/>
              </w:rPr>
            </w:pPr>
            <w:r w:rsidRPr="007E635A">
              <w:rPr>
                <w:i/>
                <w:iCs/>
                <w:color w:val="000000" w:themeColor="text1"/>
              </w:rPr>
              <w:t>Identify hazards, assess and control risks for outdoor recreation activities</w:t>
            </w:r>
          </w:p>
        </w:tc>
      </w:tr>
      <w:tr w:rsidR="00AD12EA" w:rsidRPr="00D84D5A" w14:paraId="4126CF1E" w14:textId="77777777" w:rsidTr="522425E6">
        <w:trPr>
          <w:trHeight w:val="381"/>
        </w:trPr>
        <w:tc>
          <w:tcPr>
            <w:tcW w:w="1994" w:type="dxa"/>
            <w:vAlign w:val="center"/>
          </w:tcPr>
          <w:p w14:paraId="443E84FE" w14:textId="77777777" w:rsidR="00AD12EA" w:rsidRPr="007E635A" w:rsidRDefault="00AD12EA" w:rsidP="00AD12EA">
            <w:pPr>
              <w:rPr>
                <w:i/>
                <w:iCs/>
              </w:rPr>
            </w:pPr>
            <w:r w:rsidRPr="007E635A">
              <w:rPr>
                <w:i/>
                <w:iCs/>
                <w:color w:val="000000" w:themeColor="text1"/>
              </w:rPr>
              <w:t>SISOPLN006</w:t>
            </w:r>
            <w:r w:rsidRPr="007E635A">
              <w:rPr>
                <w:i/>
                <w:iCs/>
              </w:rPr>
              <w:tab/>
            </w:r>
          </w:p>
        </w:tc>
        <w:tc>
          <w:tcPr>
            <w:tcW w:w="7104" w:type="dxa"/>
            <w:vAlign w:val="center"/>
          </w:tcPr>
          <w:p w14:paraId="2D80CC35" w14:textId="77777777" w:rsidR="00AD12EA" w:rsidRPr="007E635A" w:rsidRDefault="00AD12EA" w:rsidP="00AD12EA">
            <w:pPr>
              <w:rPr>
                <w:i/>
                <w:iCs/>
              </w:rPr>
            </w:pPr>
            <w:r w:rsidRPr="007E635A">
              <w:rPr>
                <w:i/>
                <w:iCs/>
                <w:color w:val="000000" w:themeColor="text1"/>
              </w:rPr>
              <w:t>Plan for minimal environmental impact</w:t>
            </w:r>
          </w:p>
        </w:tc>
      </w:tr>
      <w:tr w:rsidR="00AD12EA" w:rsidRPr="00D84D5A" w14:paraId="79DE3E2E" w14:textId="77777777" w:rsidTr="522425E6">
        <w:trPr>
          <w:trHeight w:val="397"/>
        </w:trPr>
        <w:tc>
          <w:tcPr>
            <w:tcW w:w="1994" w:type="dxa"/>
            <w:vAlign w:val="center"/>
          </w:tcPr>
          <w:p w14:paraId="08E47EC7" w14:textId="77777777" w:rsidR="00AD12EA" w:rsidRPr="007E635A" w:rsidRDefault="00AD12EA" w:rsidP="00AD12EA">
            <w:pPr>
              <w:rPr>
                <w:i/>
                <w:iCs/>
              </w:rPr>
            </w:pPr>
            <w:r w:rsidRPr="007E635A">
              <w:rPr>
                <w:i/>
                <w:iCs/>
                <w:color w:val="000000" w:themeColor="text1"/>
              </w:rPr>
              <w:t xml:space="preserve">SISORL003M </w:t>
            </w:r>
            <w:r w:rsidRPr="007E635A">
              <w:rPr>
                <w:i/>
                <w:iCs/>
              </w:rPr>
              <w:tab/>
            </w:r>
          </w:p>
        </w:tc>
        <w:tc>
          <w:tcPr>
            <w:tcW w:w="7104" w:type="dxa"/>
            <w:vAlign w:val="center"/>
          </w:tcPr>
          <w:p w14:paraId="40E059B5" w14:textId="77777777" w:rsidR="00AD12EA" w:rsidRPr="007E635A" w:rsidRDefault="00AD12EA" w:rsidP="00AD12EA">
            <w:pPr>
              <w:rPr>
                <w:i/>
                <w:iCs/>
              </w:rPr>
            </w:pPr>
            <w:r w:rsidRPr="007E635A">
              <w:rPr>
                <w:i/>
                <w:iCs/>
                <w:color w:val="000000" w:themeColor="text1"/>
              </w:rPr>
              <w:t>Maintain psychosocial and cultural safety for participants</w:t>
            </w:r>
          </w:p>
        </w:tc>
      </w:tr>
      <w:tr w:rsidR="00AD12EA" w:rsidRPr="00D84D5A" w14:paraId="79EDC808" w14:textId="77777777" w:rsidTr="522425E6">
        <w:trPr>
          <w:trHeight w:val="381"/>
        </w:trPr>
        <w:tc>
          <w:tcPr>
            <w:tcW w:w="1994" w:type="dxa"/>
            <w:vAlign w:val="center"/>
          </w:tcPr>
          <w:p w14:paraId="5E046B36" w14:textId="77777777" w:rsidR="00AD12EA" w:rsidRPr="007E635A" w:rsidRDefault="00AD12EA" w:rsidP="00AD12EA">
            <w:pPr>
              <w:rPr>
                <w:i/>
                <w:iCs/>
              </w:rPr>
            </w:pPr>
            <w:r w:rsidRPr="007E635A">
              <w:rPr>
                <w:i/>
                <w:iCs/>
                <w:color w:val="000000" w:themeColor="text1"/>
              </w:rPr>
              <w:t>SISORL00M</w:t>
            </w:r>
            <w:r w:rsidRPr="007E635A">
              <w:rPr>
                <w:i/>
                <w:iCs/>
              </w:rPr>
              <w:tab/>
            </w:r>
          </w:p>
        </w:tc>
        <w:tc>
          <w:tcPr>
            <w:tcW w:w="7104" w:type="dxa"/>
            <w:vAlign w:val="center"/>
          </w:tcPr>
          <w:p w14:paraId="6A91E43C" w14:textId="77777777" w:rsidR="00AD12EA" w:rsidRPr="007E635A" w:rsidRDefault="00AD12EA" w:rsidP="00AD12EA">
            <w:pPr>
              <w:rPr>
                <w:i/>
                <w:iCs/>
              </w:rPr>
            </w:pPr>
            <w:r w:rsidRPr="007E635A">
              <w:rPr>
                <w:i/>
                <w:iCs/>
                <w:color w:val="000000" w:themeColor="text1"/>
              </w:rPr>
              <w:t>Lead outdoor recreation activities</w:t>
            </w:r>
          </w:p>
        </w:tc>
      </w:tr>
      <w:tr w:rsidR="00AD12EA" w:rsidRPr="00D84D5A" w14:paraId="633F8A80" w14:textId="77777777" w:rsidTr="522425E6">
        <w:trPr>
          <w:trHeight w:val="397"/>
        </w:trPr>
        <w:tc>
          <w:tcPr>
            <w:tcW w:w="1994" w:type="dxa"/>
            <w:vAlign w:val="center"/>
          </w:tcPr>
          <w:p w14:paraId="321FCCE0" w14:textId="77777777" w:rsidR="00AD12EA" w:rsidRPr="007E635A" w:rsidRDefault="00AD12EA" w:rsidP="00AD12EA">
            <w:pPr>
              <w:rPr>
                <w:i/>
                <w:iCs/>
              </w:rPr>
            </w:pPr>
            <w:r w:rsidRPr="007E635A">
              <w:rPr>
                <w:i/>
                <w:iCs/>
                <w:color w:val="000000" w:themeColor="text1"/>
              </w:rPr>
              <w:t xml:space="preserve">SISXEMR004 </w:t>
            </w:r>
            <w:r w:rsidRPr="007E635A">
              <w:rPr>
                <w:i/>
                <w:iCs/>
              </w:rPr>
              <w:tab/>
            </w:r>
          </w:p>
        </w:tc>
        <w:tc>
          <w:tcPr>
            <w:tcW w:w="7104" w:type="dxa"/>
            <w:vAlign w:val="center"/>
          </w:tcPr>
          <w:p w14:paraId="09036B7F" w14:textId="77777777" w:rsidR="00AD12EA" w:rsidRPr="007E635A" w:rsidRDefault="00AD12EA" w:rsidP="00AD12EA">
            <w:pPr>
              <w:rPr>
                <w:i/>
                <w:iCs/>
              </w:rPr>
            </w:pPr>
            <w:r w:rsidRPr="007E635A">
              <w:rPr>
                <w:i/>
                <w:iCs/>
                <w:color w:val="000000" w:themeColor="text1"/>
              </w:rPr>
              <w:t>Coordinate emergency responses</w:t>
            </w:r>
          </w:p>
        </w:tc>
      </w:tr>
    </w:tbl>
    <w:p w14:paraId="488F64AD" w14:textId="5D7E9519" w:rsidR="472D2CAA" w:rsidRPr="00D84D5A" w:rsidRDefault="20B691EB" w:rsidP="005F7E82">
      <w:pPr>
        <w:spacing w:before="240" w:after="240"/>
      </w:pPr>
      <w:r w:rsidRPr="00D84D5A">
        <w:rPr>
          <w:lang w:val="en-US"/>
        </w:rPr>
        <w:t>The</w:t>
      </w:r>
      <w:r w:rsidR="004C4712">
        <w:t xml:space="preserve"> proposed </w:t>
      </w:r>
      <w:r w:rsidRPr="00D84D5A">
        <w:rPr>
          <w:lang w:val="en-US"/>
        </w:rPr>
        <w:t xml:space="preserve">core units have been strengthened to reflect the complex, multi-dimensional responsibilities of leaders operating in dynamic outdoor environments. The inclusion of </w:t>
      </w:r>
      <w:r w:rsidRPr="00D84D5A">
        <w:rPr>
          <w:i/>
          <w:lang w:val="en-US"/>
        </w:rPr>
        <w:t>HLTWHS003 Maintain work health and safety</w:t>
      </w:r>
      <w:r w:rsidRPr="00D84D5A">
        <w:rPr>
          <w:lang w:val="en-US"/>
        </w:rPr>
        <w:t xml:space="preserve">, </w:t>
      </w:r>
      <w:r w:rsidRPr="00D84D5A">
        <w:rPr>
          <w:i/>
          <w:lang w:val="en-US"/>
        </w:rPr>
        <w:t>SISOPLN004 Identify hazards, assess and control risks for outdoor recreation activities</w:t>
      </w:r>
      <w:r w:rsidRPr="00D84D5A">
        <w:rPr>
          <w:lang w:val="en-US"/>
        </w:rPr>
        <w:t xml:space="preserve">, and </w:t>
      </w:r>
      <w:r w:rsidRPr="00D84D5A">
        <w:rPr>
          <w:i/>
          <w:lang w:val="en-US"/>
        </w:rPr>
        <w:t>SISXEMR004 Coordinate emergency responses</w:t>
      </w:r>
      <w:r w:rsidRPr="00D84D5A">
        <w:rPr>
          <w:lang w:val="en-US"/>
        </w:rPr>
        <w:t xml:space="preserve"> ensures graduates can manage safety systems, respond to incidents, and uphold compliance with legislative and organisational requirements. Leadership capability is reinforced through </w:t>
      </w:r>
      <w:r w:rsidR="004C4712">
        <w:t xml:space="preserve">units such as </w:t>
      </w:r>
      <w:r w:rsidRPr="00D84D5A">
        <w:rPr>
          <w:i/>
          <w:lang w:val="en-US"/>
        </w:rPr>
        <w:t>SISXMGT004 Co</w:t>
      </w:r>
      <w:r w:rsidR="2B5A0DC1" w:rsidRPr="00D84D5A">
        <w:rPr>
          <w:i/>
          <w:lang w:val="en-US"/>
        </w:rPr>
        <w:t>-</w:t>
      </w:r>
      <w:r w:rsidRPr="00D84D5A">
        <w:rPr>
          <w:i/>
          <w:lang w:val="en-US"/>
        </w:rPr>
        <w:t>ordinate work teams</w:t>
      </w:r>
      <w:r w:rsidRPr="00D84D5A">
        <w:rPr>
          <w:lang w:val="en-US"/>
        </w:rPr>
        <w:t xml:space="preserve"> and </w:t>
      </w:r>
      <w:r w:rsidRPr="00D84D5A">
        <w:rPr>
          <w:i/>
          <w:lang w:val="en-US"/>
        </w:rPr>
        <w:t>SISORL00M Lead outdoor recreation activities</w:t>
      </w:r>
      <w:r w:rsidRPr="00D84D5A">
        <w:rPr>
          <w:lang w:val="en-US"/>
        </w:rPr>
        <w:t>, enabling learners to plan, lead and supervise groups effectively.</w:t>
      </w:r>
    </w:p>
    <w:p w14:paraId="22D54C97" w14:textId="40F19F18" w:rsidR="472D2CAA" w:rsidRPr="00D84D5A" w:rsidRDefault="20B691EB" w:rsidP="005F7E82">
      <w:pPr>
        <w:spacing w:before="240" w:after="240"/>
      </w:pPr>
      <w:r w:rsidRPr="00D84D5A">
        <w:rPr>
          <w:lang w:val="en-US"/>
        </w:rPr>
        <w:t xml:space="preserve">Units such as </w:t>
      </w:r>
      <w:r w:rsidRPr="00D84D5A">
        <w:rPr>
          <w:i/>
          <w:lang w:val="en-US"/>
        </w:rPr>
        <w:t>SISCAQU021 Perform complex water rescues</w:t>
      </w:r>
      <w:r w:rsidRPr="00D84D5A">
        <w:rPr>
          <w:lang w:val="en-US"/>
        </w:rPr>
        <w:t xml:space="preserve"> and </w:t>
      </w:r>
      <w:r w:rsidRPr="00D84D5A">
        <w:rPr>
          <w:i/>
          <w:lang w:val="en-US"/>
        </w:rPr>
        <w:t>SISOFLD007M Navigate in very difficult tracked and untracked environments</w:t>
      </w:r>
      <w:r w:rsidRPr="00D84D5A">
        <w:rPr>
          <w:lang w:val="en-US"/>
        </w:rPr>
        <w:t xml:space="preserve"> extend technical proficiency and decision-making in high-risk contexts, while </w:t>
      </w:r>
      <w:r w:rsidRPr="00D84D5A">
        <w:rPr>
          <w:i/>
          <w:lang w:val="en-US"/>
        </w:rPr>
        <w:t>SISOPLN002 Plan outdoor activity sessions</w:t>
      </w:r>
      <w:r w:rsidRPr="00D84D5A">
        <w:rPr>
          <w:lang w:val="en-US"/>
        </w:rPr>
        <w:t xml:space="preserve"> and </w:t>
      </w:r>
      <w:r w:rsidRPr="00D84D5A">
        <w:rPr>
          <w:i/>
          <w:lang w:val="en-US"/>
        </w:rPr>
        <w:t>SISOPLN006 Plan for minimal environmental impact</w:t>
      </w:r>
      <w:r w:rsidRPr="00D84D5A">
        <w:rPr>
          <w:lang w:val="en-US"/>
        </w:rPr>
        <w:t xml:space="preserve"> embed program design and environmental sustainability principles. The inclusion of the units, </w:t>
      </w:r>
      <w:r w:rsidRPr="00D84D5A">
        <w:rPr>
          <w:i/>
          <w:lang w:val="en-US"/>
        </w:rPr>
        <w:t>SISORL003M Maintain psychosocial and cultural safety for participants</w:t>
      </w:r>
      <w:r w:rsidRPr="00D84D5A">
        <w:rPr>
          <w:lang w:val="en-US"/>
        </w:rPr>
        <w:t xml:space="preserve"> and </w:t>
      </w:r>
      <w:r w:rsidRPr="00D84D5A">
        <w:rPr>
          <w:i/>
          <w:lang w:val="en-US"/>
        </w:rPr>
        <w:t>SISXCCS004 Provide quality service,</w:t>
      </w:r>
      <w:r w:rsidRPr="00D84D5A">
        <w:rPr>
          <w:lang w:val="en-US"/>
        </w:rPr>
        <w:t xml:space="preserve"> underscores the importance of inclusive and participant-</w:t>
      </w:r>
      <w:proofErr w:type="spellStart"/>
      <w:r w:rsidRPr="00D84D5A">
        <w:rPr>
          <w:lang w:val="en-US"/>
        </w:rPr>
        <w:t>centred</w:t>
      </w:r>
      <w:proofErr w:type="spellEnd"/>
      <w:r w:rsidRPr="00D84D5A">
        <w:rPr>
          <w:lang w:val="en-US"/>
        </w:rPr>
        <w:t xml:space="preserve"> leadership. </w:t>
      </w:r>
      <w:r w:rsidR="004E0FCC">
        <w:t>Th</w:t>
      </w:r>
      <w:r w:rsidRPr="00D84D5A">
        <w:rPr>
          <w:lang w:val="en-US"/>
        </w:rPr>
        <w:t>ese units establish a strong foundation of technical, interpersonal and operational competence</w:t>
      </w:r>
      <w:r w:rsidRPr="00D84D5A">
        <w:rPr>
          <w:b/>
          <w:lang w:val="en-US"/>
        </w:rPr>
        <w:t>.</w:t>
      </w:r>
    </w:p>
    <w:p w14:paraId="04BD2CF6" w14:textId="0FFD296F" w:rsidR="472D2CAA" w:rsidRPr="00D84D5A" w:rsidRDefault="2A2524B3" w:rsidP="005F7E82">
      <w:pPr>
        <w:pStyle w:val="Heading3"/>
        <w:spacing w:before="120" w:after="120"/>
        <w:rPr>
          <w:rFonts w:eastAsia="Aptos" w:cs="Aptos"/>
          <w:color w:val="000000" w:themeColor="text1"/>
          <w:sz w:val="24"/>
          <w:szCs w:val="24"/>
        </w:rPr>
      </w:pPr>
      <w:bookmarkStart w:id="40" w:name="_Toc2085561516"/>
      <w:r w:rsidRPr="00D84D5A">
        <w:t>Inclusion, diversity, and regulatory alignment</w:t>
      </w:r>
      <w:bookmarkEnd w:id="40"/>
    </w:p>
    <w:p w14:paraId="3A2EB0C2" w14:textId="4E455A06" w:rsidR="472D2CAA" w:rsidRPr="00D84D5A" w:rsidRDefault="2A2524B3" w:rsidP="005F7E82">
      <w:pPr>
        <w:spacing w:before="120" w:after="120"/>
        <w:rPr>
          <w:color w:val="000000" w:themeColor="text1"/>
        </w:rPr>
      </w:pPr>
      <w:r w:rsidRPr="00D84D5A">
        <w:rPr>
          <w:color w:val="000000" w:themeColor="text1"/>
          <w:lang w:val="en-US"/>
        </w:rPr>
        <w:t xml:space="preserve">An explicit focus on inclusion and child safety has been embedded across both the core and elective units. </w:t>
      </w:r>
      <w:r w:rsidR="2A338AC3" w:rsidRPr="00D84D5A">
        <w:rPr>
          <w:color w:val="000000" w:themeColor="text1"/>
          <w:lang w:val="en-US"/>
        </w:rPr>
        <w:t xml:space="preserve">The unit </w:t>
      </w:r>
      <w:r w:rsidRPr="00D84D5A">
        <w:rPr>
          <w:i/>
          <w:color w:val="000000" w:themeColor="text1"/>
          <w:lang w:val="en-US"/>
        </w:rPr>
        <w:t>SISORL003M Maintain psychosocial and cultural safety</w:t>
      </w:r>
      <w:r w:rsidRPr="00D84D5A">
        <w:rPr>
          <w:color w:val="000000" w:themeColor="text1"/>
          <w:lang w:val="en-US"/>
        </w:rPr>
        <w:t xml:space="preserve"> </w:t>
      </w:r>
      <w:r w:rsidRPr="00D84D5A">
        <w:rPr>
          <w:i/>
          <w:color w:val="000000" w:themeColor="text1"/>
          <w:lang w:val="en-US"/>
        </w:rPr>
        <w:t>for participants</w:t>
      </w:r>
      <w:r w:rsidRPr="00D84D5A">
        <w:rPr>
          <w:color w:val="000000" w:themeColor="text1"/>
          <w:lang w:val="en-US"/>
        </w:rPr>
        <w:t xml:space="preserve"> underpins cultural and psychosocial safety, </w:t>
      </w:r>
      <w:proofErr w:type="spellStart"/>
      <w:r w:rsidRPr="00D84D5A">
        <w:rPr>
          <w:color w:val="000000" w:themeColor="text1"/>
          <w:lang w:val="en-US"/>
        </w:rPr>
        <w:t>whil</w:t>
      </w:r>
      <w:r w:rsidR="004E0FCC">
        <w:t>st</w:t>
      </w:r>
      <w:proofErr w:type="spellEnd"/>
      <w:r w:rsidR="004E0FCC">
        <w:t xml:space="preserve"> the proposed </w:t>
      </w:r>
      <w:r w:rsidRPr="00D84D5A">
        <w:rPr>
          <w:i/>
          <w:color w:val="000000" w:themeColor="text1"/>
          <w:lang w:val="en-US"/>
        </w:rPr>
        <w:t>CHCPRT026 Support the rights and safety of children and young people</w:t>
      </w:r>
      <w:r w:rsidRPr="00D84D5A">
        <w:rPr>
          <w:color w:val="000000" w:themeColor="text1"/>
          <w:lang w:val="en-US"/>
        </w:rPr>
        <w:t xml:space="preserve"> ensures alignment with regulatory and child-safe standards.</w:t>
      </w:r>
      <w:r w:rsidR="5A100EFF" w:rsidRPr="00D84D5A">
        <w:rPr>
          <w:color w:val="000000" w:themeColor="text1"/>
          <w:lang w:val="en-US"/>
        </w:rPr>
        <w:t xml:space="preserve"> </w:t>
      </w:r>
      <w:r w:rsidR="6F0B25EA" w:rsidRPr="00D84D5A">
        <w:rPr>
          <w:color w:val="000000" w:themeColor="text1"/>
          <w:lang w:val="en-US"/>
        </w:rPr>
        <w:t>In addition, the</w:t>
      </w:r>
      <w:r w:rsidRPr="00D84D5A">
        <w:rPr>
          <w:color w:val="000000" w:themeColor="text1"/>
          <w:lang w:val="en-US"/>
        </w:rPr>
        <w:t xml:space="preserve"> integration of WHS</w:t>
      </w:r>
      <w:r w:rsidR="0D847AC8" w:rsidRPr="00D84D5A">
        <w:rPr>
          <w:color w:val="000000" w:themeColor="text1"/>
          <w:lang w:val="en-US"/>
        </w:rPr>
        <w:t xml:space="preserve"> and</w:t>
      </w:r>
      <w:r w:rsidRPr="00D84D5A">
        <w:rPr>
          <w:color w:val="000000" w:themeColor="text1"/>
          <w:lang w:val="en-US"/>
        </w:rPr>
        <w:t xml:space="preserve"> risk management </w:t>
      </w:r>
      <w:r w:rsidR="005C13A1">
        <w:t xml:space="preserve">learning </w:t>
      </w:r>
      <w:r w:rsidRPr="00D84D5A">
        <w:rPr>
          <w:color w:val="000000" w:themeColor="text1"/>
          <w:lang w:val="en-US"/>
        </w:rPr>
        <w:t>supports compliance with legislative and policy frameworks.</w:t>
      </w:r>
    </w:p>
    <w:p w14:paraId="4D27F64F" w14:textId="76D1CA70" w:rsidR="472D2CAA" w:rsidRPr="00D84D5A" w:rsidRDefault="2A2524B3" w:rsidP="005F7E82">
      <w:pPr>
        <w:pStyle w:val="Heading3"/>
      </w:pPr>
      <w:bookmarkStart w:id="41" w:name="_Toc1993676928"/>
      <w:r w:rsidRPr="00D84D5A">
        <w:t>Reduced duplication and improved transferability</w:t>
      </w:r>
      <w:bookmarkEnd w:id="41"/>
    </w:p>
    <w:p w14:paraId="28A36794" w14:textId="3C6FFCDC" w:rsidR="03D4BBCE" w:rsidRPr="00D84D5A" w:rsidRDefault="03D4BBCE" w:rsidP="005F7E82">
      <w:pPr>
        <w:spacing w:before="120" w:after="120"/>
      </w:pPr>
      <w:r w:rsidRPr="00D84D5A">
        <w:rPr>
          <w:color w:val="000000" w:themeColor="text1"/>
          <w:lang w:val="en-US"/>
        </w:rPr>
        <w:t xml:space="preserve">The revised </w:t>
      </w:r>
      <w:r w:rsidRPr="007E635A">
        <w:rPr>
          <w:i/>
          <w:iCs/>
          <w:color w:val="000000" w:themeColor="text1"/>
          <w:lang w:val="en-US"/>
        </w:rPr>
        <w:t>SIS40621M Certificate IV in Outdoor Leadership</w:t>
      </w:r>
      <w:r w:rsidRPr="00D84D5A">
        <w:rPr>
          <w:color w:val="000000" w:themeColor="text1"/>
          <w:lang w:val="en-US"/>
        </w:rPr>
        <w:t xml:space="preserve"> qualification reduces duplication across technical domains such as abseiling, climbing, paddling and cycling by merging overlapping elements. This approach improves skill transferability across environments, simplifies assessment and enhances efficiency. These refinements directly address stakeholder feedback and align with national reform objectives to eliminate redundancy and promote flexibility</w:t>
      </w:r>
    </w:p>
    <w:p w14:paraId="77F9AE74" w14:textId="2963B168" w:rsidR="472D2CAA" w:rsidRPr="00D84D5A" w:rsidRDefault="2A2524B3" w:rsidP="005F7E82">
      <w:pPr>
        <w:pStyle w:val="Heading3"/>
      </w:pPr>
      <w:bookmarkStart w:id="42" w:name="_Toc242237475"/>
      <w:r w:rsidRPr="00D84D5A">
        <w:t>Greater flexibility and stronger leadership development</w:t>
      </w:r>
      <w:bookmarkEnd w:id="42"/>
    </w:p>
    <w:p w14:paraId="00B12F60" w14:textId="2F445D50" w:rsidR="65EAB74E" w:rsidRPr="00D84D5A" w:rsidRDefault="65EAB74E" w:rsidP="005F7E82">
      <w:pPr>
        <w:spacing w:before="120" w:after="120"/>
      </w:pPr>
      <w:r w:rsidRPr="00D84D5A">
        <w:rPr>
          <w:color w:val="000000" w:themeColor="text1"/>
          <w:lang w:val="en-US"/>
        </w:rPr>
        <w:t xml:space="preserve">The </w:t>
      </w:r>
      <w:r w:rsidR="005C13A1">
        <w:t xml:space="preserve">proposed </w:t>
      </w:r>
      <w:r w:rsidRPr="00D84D5A">
        <w:rPr>
          <w:color w:val="000000" w:themeColor="text1"/>
          <w:lang w:val="en-US"/>
        </w:rPr>
        <w:t xml:space="preserve">Certificate IV expands its emphasis on coordinating work teams, logistics, safety planning and emergency response, preparing graduates to make autonomous decisions in remote or unpredictable environments. Learners develop the capacity to balance technical supervision with educational facilitation, meeting the diverse needs of outdoor learning and experiential education programs. The qualification also strengthens leadership and communication skills through integrated units on psychosocial and cultural safety, ensuring graduates can manage group dynamics effectively and foster inclusive environments. </w:t>
      </w:r>
    </w:p>
    <w:p w14:paraId="71291F7E" w14:textId="69E1CA52" w:rsidR="472D2CAA" w:rsidRPr="00D84D5A" w:rsidRDefault="37CF2641" w:rsidP="005F7E82">
      <w:pPr>
        <w:pStyle w:val="Heading3"/>
      </w:pPr>
      <w:bookmarkStart w:id="43" w:name="_Toc585923214"/>
      <w:r w:rsidRPr="00D84D5A">
        <w:t>Clearer pathways and advanced progression</w:t>
      </w:r>
      <w:bookmarkEnd w:id="43"/>
    </w:p>
    <w:p w14:paraId="2B1185B2" w14:textId="34ADFB50" w:rsidR="472D2CAA" w:rsidRPr="00D84D5A" w:rsidRDefault="2A2524B3" w:rsidP="005F7E82">
      <w:pPr>
        <w:spacing w:before="120" w:after="120"/>
      </w:pPr>
      <w:r w:rsidRPr="00D84D5A">
        <w:rPr>
          <w:color w:val="000000" w:themeColor="text1"/>
          <w:lang w:val="en-US"/>
        </w:rPr>
        <w:t xml:space="preserve">The </w:t>
      </w:r>
      <w:r w:rsidR="10480427" w:rsidRPr="00D84D5A">
        <w:rPr>
          <w:color w:val="000000" w:themeColor="text1"/>
          <w:lang w:val="en-US"/>
        </w:rPr>
        <w:t xml:space="preserve">proposed </w:t>
      </w:r>
      <w:r w:rsidRPr="00D84D5A">
        <w:rPr>
          <w:color w:val="000000" w:themeColor="text1"/>
          <w:lang w:val="en-US"/>
        </w:rPr>
        <w:t xml:space="preserve">qualification establishes a clearer pathway from </w:t>
      </w:r>
      <w:r w:rsidR="7D166F43" w:rsidRPr="00D84D5A">
        <w:rPr>
          <w:color w:val="000000" w:themeColor="text1"/>
          <w:lang w:val="en-US"/>
        </w:rPr>
        <w:t>the</w:t>
      </w:r>
      <w:r w:rsidR="0C7CFCAA" w:rsidRPr="00D84D5A">
        <w:rPr>
          <w:color w:val="000000" w:themeColor="text1"/>
          <w:lang w:val="en-US"/>
        </w:rPr>
        <w:t xml:space="preserve"> </w:t>
      </w:r>
      <w:r w:rsidR="7D166F43" w:rsidRPr="007E635A">
        <w:rPr>
          <w:i/>
          <w:iCs/>
          <w:color w:val="000000" w:themeColor="text1"/>
          <w:lang w:val="en-US"/>
        </w:rPr>
        <w:t xml:space="preserve">SIS30619M </w:t>
      </w:r>
      <w:r w:rsidRPr="007E635A">
        <w:rPr>
          <w:i/>
          <w:iCs/>
          <w:color w:val="000000" w:themeColor="text1"/>
          <w:lang w:val="en-US"/>
        </w:rPr>
        <w:t>Certificate III</w:t>
      </w:r>
      <w:r w:rsidR="0A45BFA3" w:rsidRPr="007E635A">
        <w:rPr>
          <w:i/>
          <w:iCs/>
          <w:color w:val="000000" w:themeColor="text1"/>
          <w:lang w:val="en-US"/>
        </w:rPr>
        <w:t xml:space="preserve"> in Outdoor Leadership</w:t>
      </w:r>
      <w:r w:rsidRPr="00D84D5A">
        <w:rPr>
          <w:color w:val="000000" w:themeColor="text1"/>
          <w:lang w:val="en-US"/>
        </w:rPr>
        <w:t xml:space="preserve"> (emerging leadership) into </w:t>
      </w:r>
      <w:r w:rsidR="32FD184B" w:rsidRPr="007E635A">
        <w:rPr>
          <w:i/>
          <w:iCs/>
        </w:rPr>
        <w:t xml:space="preserve">SIS40621M </w:t>
      </w:r>
      <w:r w:rsidR="32FD184B" w:rsidRPr="007E635A">
        <w:rPr>
          <w:i/>
          <w:iCs/>
          <w:color w:val="000000" w:themeColor="text1"/>
          <w:lang w:val="en-US"/>
        </w:rPr>
        <w:t xml:space="preserve">Certificate IV in Outdoor Leadership </w:t>
      </w:r>
      <w:r w:rsidRPr="007E635A">
        <w:rPr>
          <w:i/>
          <w:iCs/>
          <w:color w:val="000000" w:themeColor="text1"/>
          <w:lang w:val="en-US"/>
        </w:rPr>
        <w:t>(experienced leadership)</w:t>
      </w:r>
      <w:r w:rsidRPr="00D84D5A">
        <w:rPr>
          <w:color w:val="000000" w:themeColor="text1"/>
          <w:lang w:val="en-US"/>
        </w:rPr>
        <w:t xml:space="preserve">, positioning the latter as a bridge to the </w:t>
      </w:r>
      <w:r w:rsidR="2A4B04FD" w:rsidRPr="007E635A">
        <w:rPr>
          <w:i/>
          <w:iCs/>
          <w:color w:val="000000" w:themeColor="text1"/>
          <w:lang w:val="en-US"/>
        </w:rPr>
        <w:t xml:space="preserve">SIS50421M </w:t>
      </w:r>
      <w:r w:rsidRPr="007E635A">
        <w:rPr>
          <w:i/>
          <w:iCs/>
          <w:color w:val="000000" w:themeColor="text1"/>
          <w:lang w:val="en-US"/>
        </w:rPr>
        <w:t>Diploma of Outdoor Leadership</w:t>
      </w:r>
      <w:r w:rsidRPr="00D84D5A">
        <w:rPr>
          <w:color w:val="000000" w:themeColor="text1"/>
          <w:lang w:val="en-US"/>
        </w:rPr>
        <w:t>. By embedding advanced leadership, environmental responsibility, and risk-management capability, it prepares learners for governance, program management, and higher-level leadership responsibilities.</w:t>
      </w:r>
      <w:r w:rsidRPr="00D84D5A">
        <w:t xml:space="preserve"> </w:t>
      </w:r>
    </w:p>
    <w:p w14:paraId="658C4047" w14:textId="586D9F26" w:rsidR="472D2CAA" w:rsidRPr="00D84D5A" w:rsidRDefault="7D86309A" w:rsidP="005F7E82">
      <w:pPr>
        <w:pStyle w:val="Heading3"/>
        <w:rPr>
          <w:rFonts w:eastAsia="Aptos" w:cs="Aptos"/>
          <w:sz w:val="22"/>
          <w:szCs w:val="22"/>
        </w:rPr>
      </w:pPr>
      <w:bookmarkStart w:id="44" w:name="_Toc1238856649"/>
      <w:r w:rsidRPr="00D84D5A">
        <w:t>Implications for workforce and training</w:t>
      </w:r>
      <w:bookmarkEnd w:id="44"/>
    </w:p>
    <w:p w14:paraId="68045247" w14:textId="3A3ED75F" w:rsidR="472D2CAA" w:rsidRPr="00D84D5A" w:rsidRDefault="472D2CAA" w:rsidP="005F7E82">
      <w:pPr>
        <w:spacing w:before="120" w:after="240"/>
      </w:pPr>
      <w:r w:rsidRPr="00D84D5A">
        <w:t xml:space="preserve">The proposed </w:t>
      </w:r>
      <w:r w:rsidRPr="007E635A">
        <w:rPr>
          <w:i/>
          <w:iCs/>
        </w:rPr>
        <w:t>SIS40621M Certificate IV in Outdoor Leadership</w:t>
      </w:r>
      <w:r w:rsidRPr="00D84D5A">
        <w:t xml:space="preserve"> ensures graduates are prepared for leadership roles that demand greater autonomy, responsibility and decision-making. Strengthened core units in psychosocial safety, emergency response, and advanced facilitation equip graduates to manage groups in more complex environments whil</w:t>
      </w:r>
      <w:r w:rsidR="01A920B3" w:rsidRPr="00D84D5A">
        <w:t>st</w:t>
      </w:r>
      <w:r w:rsidRPr="00D84D5A">
        <w:t xml:space="preserve"> balancing </w:t>
      </w:r>
      <w:r w:rsidR="00335C1D">
        <w:t>the</w:t>
      </w:r>
      <w:r w:rsidRPr="00D84D5A">
        <w:t xml:space="preserve"> technical and interpersonal dimensions of leadership.</w:t>
      </w:r>
    </w:p>
    <w:p w14:paraId="10A86F2A" w14:textId="27119299" w:rsidR="472D2CAA" w:rsidRPr="00D84D5A" w:rsidRDefault="7D86309A" w:rsidP="005F7E82">
      <w:pPr>
        <w:spacing w:before="240" w:after="240"/>
      </w:pPr>
      <w:r w:rsidRPr="00D84D5A">
        <w:t xml:space="preserve">For employers, the </w:t>
      </w:r>
      <w:r w:rsidR="2D306EDE" w:rsidRPr="00D84D5A">
        <w:t xml:space="preserve">proposed </w:t>
      </w:r>
      <w:r w:rsidRPr="00D84D5A">
        <w:t xml:space="preserve">Certificate IV offers greater confidence that graduates can deliver activities safely </w:t>
      </w:r>
      <w:r w:rsidR="6E66B461" w:rsidRPr="00D84D5A">
        <w:t xml:space="preserve">and </w:t>
      </w:r>
      <w:r w:rsidRPr="00D84D5A">
        <w:t xml:space="preserve">coordinate logistics, adapt to group needs and apply judgement in dynamic conditions. This responds directly to </w:t>
      </w:r>
      <w:r w:rsidR="2338B8E4" w:rsidRPr="00D84D5A">
        <w:t xml:space="preserve">stakeholder </w:t>
      </w:r>
      <w:r w:rsidRPr="00D84D5A">
        <w:t>feedback</w:t>
      </w:r>
      <w:r w:rsidR="38E95404" w:rsidRPr="00D84D5A">
        <w:t xml:space="preserve"> from the HumanAbility </w:t>
      </w:r>
      <w:r w:rsidR="38E95404" w:rsidRPr="00D84D5A">
        <w:rPr>
          <w:i/>
        </w:rPr>
        <w:t>Functional analysis report</w:t>
      </w:r>
      <w:r w:rsidRPr="00D84D5A">
        <w:t xml:space="preserve"> that current graduates lacked practical decision-making experience and were overly reliant on pre-determined plans.</w:t>
      </w:r>
    </w:p>
    <w:p w14:paraId="070E13D0" w14:textId="1D33174E" w:rsidR="1EAAC6A2" w:rsidRPr="00D84D5A" w:rsidRDefault="6D846A1A" w:rsidP="005F7E82">
      <w:r w:rsidRPr="00D84D5A">
        <w:t xml:space="preserve">Finally, the </w:t>
      </w:r>
      <w:r w:rsidR="3129868F" w:rsidRPr="00D84D5A">
        <w:t xml:space="preserve">proposed </w:t>
      </w:r>
      <w:r w:rsidR="00335C1D" w:rsidRPr="007E635A">
        <w:rPr>
          <w:i/>
          <w:iCs/>
        </w:rPr>
        <w:t xml:space="preserve">SIS40621M </w:t>
      </w:r>
      <w:r w:rsidR="00335C1D" w:rsidRPr="007E635A">
        <w:rPr>
          <w:i/>
          <w:iCs/>
          <w:color w:val="000000" w:themeColor="text1"/>
          <w:lang w:val="en-US"/>
        </w:rPr>
        <w:t>Certificate IV in Outdoor Leadership</w:t>
      </w:r>
      <w:r w:rsidR="00335C1D" w:rsidRPr="00D84D5A">
        <w:t xml:space="preserve"> </w:t>
      </w:r>
      <w:r w:rsidRPr="00D84D5A">
        <w:t>qualification makes</w:t>
      </w:r>
      <w:r w:rsidRPr="00D84D5A">
        <w:rPr>
          <w:b/>
        </w:rPr>
        <w:t xml:space="preserve"> </w:t>
      </w:r>
      <w:r w:rsidRPr="00D84D5A">
        <w:t xml:space="preserve">foundation skills outcomes explicit and visible. The proposed </w:t>
      </w:r>
      <w:r w:rsidR="00335C1D">
        <w:t>qualification</w:t>
      </w:r>
      <w:r w:rsidR="174AC2CD" w:rsidRPr="00D84D5A">
        <w:rPr>
          <w:color w:val="000000" w:themeColor="text1"/>
          <w:lang w:val="en-US"/>
        </w:rPr>
        <w:t xml:space="preserve"> </w:t>
      </w:r>
      <w:r w:rsidRPr="00D84D5A">
        <w:t xml:space="preserve">maps literacy, numeracy, communication and digital capabilities to the ACSF. This ensures </w:t>
      </w:r>
      <w:r w:rsidR="08FBDE0D" w:rsidRPr="00D84D5A">
        <w:t xml:space="preserve">that </w:t>
      </w:r>
      <w:r w:rsidRPr="00D84D5A">
        <w:t xml:space="preserve">employability is embedded in training and aligns with the </w:t>
      </w:r>
      <w:r w:rsidR="2D79F9CE" w:rsidRPr="00D84D5A">
        <w:t xml:space="preserve">VET </w:t>
      </w:r>
      <w:r w:rsidR="00AA7872">
        <w:t>Q</w:t>
      </w:r>
      <w:r w:rsidR="2D79F9CE" w:rsidRPr="00D84D5A">
        <w:t xml:space="preserve">ualification </w:t>
      </w:r>
      <w:r w:rsidR="00AA7872">
        <w:t>R</w:t>
      </w:r>
      <w:r w:rsidRPr="00D84D5A">
        <w:t xml:space="preserve">eform </w:t>
      </w:r>
      <w:r w:rsidR="00AA7872">
        <w:t>P</w:t>
      </w:r>
      <w:r w:rsidRPr="00D84D5A">
        <w:t>rinciples.</w:t>
      </w:r>
    </w:p>
    <w:p w14:paraId="6904908C" w14:textId="231103E2" w:rsidR="4C46BE41" w:rsidRPr="00D84D5A" w:rsidRDefault="4C46BE41" w:rsidP="005F7E82">
      <w:pPr>
        <w:spacing w:before="240" w:after="240"/>
      </w:pPr>
    </w:p>
    <w:p w14:paraId="3980C057" w14:textId="77777777" w:rsidR="004E66A8" w:rsidRPr="00D84D5A" w:rsidRDefault="004E66A8" w:rsidP="005F7E82">
      <w:pPr>
        <w:pStyle w:val="Heading2"/>
        <w:sectPr w:rsidR="004E66A8" w:rsidRPr="00D84D5A" w:rsidSect="00027922">
          <w:headerReference w:type="default" r:id="rId25"/>
          <w:pgSz w:w="12240" w:h="15840"/>
          <w:pgMar w:top="1440" w:right="1440" w:bottom="1440" w:left="1440" w:header="720" w:footer="720" w:gutter="0"/>
          <w:cols w:space="720"/>
          <w:docGrid w:linePitch="360"/>
        </w:sectPr>
      </w:pPr>
    </w:p>
    <w:p w14:paraId="0672425F" w14:textId="66AEF146" w:rsidR="00D94051" w:rsidRPr="00D84D5A" w:rsidRDefault="00D94051" w:rsidP="00DB567C">
      <w:pPr>
        <w:pStyle w:val="Heading3"/>
        <w:rPr>
          <w:i/>
        </w:rPr>
      </w:pPr>
      <w:bookmarkStart w:id="45" w:name="_Toc211870563"/>
      <w:bookmarkStart w:id="46" w:name="_Toc441139220"/>
      <w:r w:rsidRPr="00D84D5A">
        <w:t>Units with major changes</w:t>
      </w:r>
      <w:r w:rsidR="6009CC7E" w:rsidRPr="00D84D5A">
        <w:t xml:space="preserve"> </w:t>
      </w:r>
      <w:r w:rsidR="3798468A" w:rsidRPr="00D84D5A">
        <w:rPr>
          <w:rStyle w:val="Strong"/>
        </w:rPr>
        <w:t xml:space="preserve">– </w:t>
      </w:r>
      <w:r w:rsidRPr="007E635A">
        <w:rPr>
          <w:i/>
          <w:iCs/>
        </w:rPr>
        <w:t>SIS40621M Certificate IV in Outdoor Leadership</w:t>
      </w:r>
      <w:bookmarkEnd w:id="45"/>
      <w:bookmarkEnd w:id="46"/>
    </w:p>
    <w:p w14:paraId="15D720B3" w14:textId="77777777" w:rsidR="00161C9C" w:rsidRPr="00D84D5A" w:rsidRDefault="00161C9C" w:rsidP="005F7E82">
      <w:pPr>
        <w:rPr>
          <w:lang w:val="en-US"/>
        </w:rPr>
      </w:pPr>
    </w:p>
    <w:p w14:paraId="5B65001C" w14:textId="65FF8D64" w:rsidR="00161C9C" w:rsidRPr="00D84D5A" w:rsidRDefault="00161C9C" w:rsidP="005F7E82">
      <w:pPr>
        <w:rPr>
          <w:lang w:val="en-US"/>
        </w:rPr>
      </w:pPr>
      <w:r w:rsidRPr="00D84D5A">
        <w:rPr>
          <w:lang w:val="en-US"/>
        </w:rPr>
        <w:t xml:space="preserve">The proposed </w:t>
      </w:r>
      <w:r w:rsidRPr="007E635A">
        <w:rPr>
          <w:i/>
          <w:iCs/>
          <w:lang w:val="en-US"/>
        </w:rPr>
        <w:t>SIS40621M Certificate IV in Outdoor Leadership</w:t>
      </w:r>
      <w:r w:rsidRPr="00D84D5A">
        <w:rPr>
          <w:lang w:val="en-US"/>
        </w:rPr>
        <w:t xml:space="preserve"> has been comprehensively restructured to strengthen pathways from Certificate III, clarify leadership expectations and embed inclusive, safe practice across all environments. Stakeholders emphasised the need for stronger differentiation between operational and strategic leadership functions, clearer packaging rules, and consolidation of overlapping technical units.</w:t>
      </w:r>
      <w:r w:rsidR="00E33584" w:rsidRPr="00D84D5A">
        <w:rPr>
          <w:lang w:val="en-US"/>
        </w:rPr>
        <w:t xml:space="preserve"> </w:t>
      </w:r>
      <w:r w:rsidRPr="00D84D5A">
        <w:rPr>
          <w:lang w:val="en-US"/>
        </w:rPr>
        <w:t xml:space="preserve">The </w:t>
      </w:r>
      <w:r w:rsidR="00AA7872">
        <w:t>proposed</w:t>
      </w:r>
      <w:r w:rsidRPr="00D84D5A">
        <w:rPr>
          <w:lang w:val="en-US"/>
        </w:rPr>
        <w:t xml:space="preserve"> qualification positions graduates as autonomous field leaders who plan, coordinate and supervise activities in unpredictable environments with limited external support. This represents a significant progression from the guided leadership of Certificate III.</w:t>
      </w:r>
    </w:p>
    <w:p w14:paraId="514B8D6A" w14:textId="77777777" w:rsidR="00161C9C" w:rsidRPr="00D84D5A" w:rsidRDefault="00161C9C" w:rsidP="005F7E82">
      <w:pPr>
        <w:rPr>
          <w:lang w:val="en-US"/>
        </w:rPr>
      </w:pPr>
    </w:p>
    <w:p w14:paraId="07D15002" w14:textId="5AFF5DC3" w:rsidR="00161C9C" w:rsidRPr="00D84D5A" w:rsidRDefault="00E33584" w:rsidP="005F7E82">
      <w:r w:rsidRPr="00D84D5A">
        <w:t>Key improvements include:</w:t>
      </w:r>
    </w:p>
    <w:p w14:paraId="3A1B36B5" w14:textId="1E6AF850" w:rsidR="00161C9C" w:rsidRPr="002C275F" w:rsidRDefault="00161C9C" w:rsidP="00C712D3">
      <w:pPr>
        <w:pStyle w:val="ListParagraph"/>
        <w:numPr>
          <w:ilvl w:val="0"/>
          <w:numId w:val="26"/>
        </w:numPr>
        <w:rPr>
          <w:u w:val="none"/>
        </w:rPr>
      </w:pPr>
      <w:r w:rsidRPr="002C275F">
        <w:rPr>
          <w:u w:val="none"/>
        </w:rPr>
        <w:t>Merged and streamlined overlapping technical units (abseiling, paddling, canyoning, cycling) to remove redundancy and strengthen transferability</w:t>
      </w:r>
      <w:r w:rsidR="002C275F">
        <w:rPr>
          <w:u w:val="none"/>
        </w:rPr>
        <w:t>.</w:t>
      </w:r>
    </w:p>
    <w:p w14:paraId="66E61EE2" w14:textId="17E01CA8" w:rsidR="00161C9C" w:rsidRPr="002C275F" w:rsidRDefault="00161C9C" w:rsidP="00C712D3">
      <w:pPr>
        <w:pStyle w:val="ListParagraph"/>
        <w:numPr>
          <w:ilvl w:val="0"/>
          <w:numId w:val="26"/>
        </w:numPr>
        <w:rPr>
          <w:u w:val="none"/>
        </w:rPr>
      </w:pPr>
      <w:r w:rsidRPr="002C275F">
        <w:rPr>
          <w:u w:val="none"/>
        </w:rPr>
        <w:t xml:space="preserve">Introduced a clearer distinction between technical skill mastery and the broader leadership, logistics and facilitation responsibilities expected at AQF </w:t>
      </w:r>
      <w:r w:rsidR="002C275F">
        <w:rPr>
          <w:u w:val="none"/>
        </w:rPr>
        <w:t xml:space="preserve">level </w:t>
      </w:r>
      <w:r w:rsidRPr="002C275F">
        <w:rPr>
          <w:u w:val="none"/>
        </w:rPr>
        <w:t>4</w:t>
      </w:r>
      <w:r w:rsidR="002C275F">
        <w:rPr>
          <w:u w:val="none"/>
        </w:rPr>
        <w:t>.</w:t>
      </w:r>
    </w:p>
    <w:p w14:paraId="7BD65055" w14:textId="02E002B9" w:rsidR="00161C9C" w:rsidRPr="002C275F" w:rsidRDefault="00161C9C" w:rsidP="00C712D3">
      <w:pPr>
        <w:pStyle w:val="ListParagraph"/>
        <w:numPr>
          <w:ilvl w:val="0"/>
          <w:numId w:val="26"/>
        </w:numPr>
        <w:rPr>
          <w:u w:val="none"/>
        </w:rPr>
      </w:pPr>
      <w:r w:rsidRPr="002C275F">
        <w:rPr>
          <w:u w:val="none"/>
        </w:rPr>
        <w:t>Embedded psychosocial and cultural safety across all leadership contexts, ensuring graduates can manage group wellbeing as well as physical safety</w:t>
      </w:r>
    </w:p>
    <w:p w14:paraId="668DB5AD" w14:textId="37753581" w:rsidR="00161C9C" w:rsidRPr="002C275F" w:rsidRDefault="00161C9C" w:rsidP="00C712D3">
      <w:pPr>
        <w:pStyle w:val="ListParagraph"/>
        <w:numPr>
          <w:ilvl w:val="0"/>
          <w:numId w:val="26"/>
        </w:numPr>
        <w:rPr>
          <w:u w:val="none"/>
        </w:rPr>
      </w:pPr>
      <w:r w:rsidRPr="002C275F">
        <w:rPr>
          <w:u w:val="none"/>
        </w:rPr>
        <w:t xml:space="preserve">Aligned assessment conditions with AAAS and </w:t>
      </w:r>
      <w:r w:rsidR="004F1D60" w:rsidRPr="002C275F">
        <w:rPr>
          <w:u w:val="none"/>
        </w:rPr>
        <w:t>GPG</w:t>
      </w:r>
      <w:r w:rsidRPr="002C275F">
        <w:rPr>
          <w:u w:val="none"/>
        </w:rPr>
        <w:t>, focusing on dynamic risk assessment and decision-making in complex environments</w:t>
      </w:r>
      <w:r w:rsidR="002C275F">
        <w:rPr>
          <w:u w:val="none"/>
        </w:rPr>
        <w:t>.</w:t>
      </w:r>
    </w:p>
    <w:p w14:paraId="657F88F5" w14:textId="0BB81F05" w:rsidR="00161C9C" w:rsidRPr="002C275F" w:rsidRDefault="00161C9C" w:rsidP="00C712D3">
      <w:pPr>
        <w:pStyle w:val="ListParagraph"/>
        <w:numPr>
          <w:ilvl w:val="0"/>
          <w:numId w:val="26"/>
        </w:numPr>
        <w:rPr>
          <w:u w:val="none"/>
        </w:rPr>
      </w:pPr>
      <w:r w:rsidRPr="002C275F">
        <w:rPr>
          <w:u w:val="none"/>
        </w:rPr>
        <w:t xml:space="preserve">Clarified progression to </w:t>
      </w:r>
      <w:r w:rsidR="004F1D60" w:rsidRPr="007E635A">
        <w:rPr>
          <w:i/>
          <w:iCs/>
          <w:u w:val="none"/>
        </w:rPr>
        <w:t>SIS50421M Diploma of Outdoor Leadership</w:t>
      </w:r>
      <w:r w:rsidR="004F1D60" w:rsidRPr="002C275F">
        <w:rPr>
          <w:u w:val="none"/>
        </w:rPr>
        <w:t xml:space="preserve"> </w:t>
      </w:r>
      <w:r w:rsidRPr="002C275F">
        <w:rPr>
          <w:u w:val="none"/>
        </w:rPr>
        <w:t>by defining competencies in planning, coordination and risk leadership</w:t>
      </w:r>
      <w:r w:rsidR="002C275F">
        <w:rPr>
          <w:u w:val="none"/>
        </w:rPr>
        <w:t>.</w:t>
      </w:r>
    </w:p>
    <w:p w14:paraId="68B61A69" w14:textId="77777777" w:rsidR="00161C9C" w:rsidRPr="00D84D5A" w:rsidRDefault="00161C9C" w:rsidP="005F7E82">
      <w:pPr>
        <w:rPr>
          <w:lang w:val="en-US"/>
        </w:rPr>
      </w:pPr>
    </w:p>
    <w:p w14:paraId="388E6F1A" w14:textId="4265A3A3" w:rsidR="2951CB27" w:rsidRPr="00D84D5A" w:rsidRDefault="2951CB27" w:rsidP="005F7E82">
      <w:pPr>
        <w:rPr>
          <w:lang w:val="en-US"/>
        </w:rPr>
      </w:pPr>
      <w:r w:rsidRPr="00D84D5A">
        <w:rPr>
          <w:lang w:val="en-US"/>
        </w:rPr>
        <w:t>These proposed changes establish a coherent and consistent pathway from emerging to independent leadership</w:t>
      </w:r>
      <w:r w:rsidR="4F79725D" w:rsidRPr="00D84D5A">
        <w:rPr>
          <w:lang w:val="en-US"/>
        </w:rPr>
        <w:t xml:space="preserve">; this </w:t>
      </w:r>
      <w:r w:rsidRPr="00D84D5A">
        <w:rPr>
          <w:lang w:val="en-US"/>
        </w:rPr>
        <w:t>clarif</w:t>
      </w:r>
      <w:r w:rsidR="1E8AD1C0" w:rsidRPr="00D84D5A">
        <w:rPr>
          <w:lang w:val="en-US"/>
        </w:rPr>
        <w:t>ies</w:t>
      </w:r>
      <w:r w:rsidRPr="00D84D5A">
        <w:rPr>
          <w:lang w:val="en-US"/>
        </w:rPr>
        <w:t xml:space="preserve"> expectations and progression across qualification levels. The revised structure enhances learners’ risk management and decision-making capability across diverse outdoor contexts, ensuring graduates can operate with autonomy and sound judgement. Duplication has been reduced, improving training </w:t>
      </w:r>
      <w:r w:rsidR="09B70CB6" w:rsidRPr="00D84D5A">
        <w:rPr>
          <w:lang w:val="en-US"/>
        </w:rPr>
        <w:t>efficiency</w:t>
      </w:r>
      <w:r w:rsidRPr="00D84D5A">
        <w:rPr>
          <w:lang w:val="en-US"/>
        </w:rPr>
        <w:t xml:space="preserve"> and strengthening employer confidence in </w:t>
      </w:r>
      <w:r w:rsidR="70EAC9C6" w:rsidRPr="00D84D5A">
        <w:rPr>
          <w:lang w:val="en-US"/>
        </w:rPr>
        <w:t>the relevance</w:t>
      </w:r>
      <w:r w:rsidRPr="00D84D5A">
        <w:rPr>
          <w:lang w:val="en-US"/>
        </w:rPr>
        <w:t xml:space="preserve"> and consistency</w:t>
      </w:r>
      <w:r w:rsidR="403AC8F8" w:rsidRPr="00D84D5A">
        <w:rPr>
          <w:lang w:val="en-US"/>
        </w:rPr>
        <w:t xml:space="preserve"> of the qualification</w:t>
      </w:r>
      <w:r w:rsidRPr="00D84D5A">
        <w:rPr>
          <w:lang w:val="en-US"/>
        </w:rPr>
        <w:t xml:space="preserve">. Collectively, these </w:t>
      </w:r>
      <w:r w:rsidR="4909E6F2" w:rsidRPr="00D84D5A">
        <w:rPr>
          <w:lang w:val="en-US"/>
        </w:rPr>
        <w:t>change</w:t>
      </w:r>
      <w:r w:rsidRPr="00D84D5A">
        <w:rPr>
          <w:lang w:val="en-US"/>
        </w:rPr>
        <w:t xml:space="preserve">s ensure alignment with VET </w:t>
      </w:r>
      <w:r w:rsidR="007E635A">
        <w:rPr>
          <w:lang w:val="en-US"/>
        </w:rPr>
        <w:t xml:space="preserve">Qualification </w:t>
      </w:r>
      <w:r w:rsidRPr="00D84D5A">
        <w:rPr>
          <w:lang w:val="en-US"/>
        </w:rPr>
        <w:t>Reform Principles 1, 4 and 5, supporting clear pathways, learner-</w:t>
      </w:r>
      <w:proofErr w:type="spellStart"/>
      <w:r w:rsidRPr="00D84D5A">
        <w:rPr>
          <w:lang w:val="en-US"/>
        </w:rPr>
        <w:t>centred</w:t>
      </w:r>
      <w:proofErr w:type="spellEnd"/>
      <w:r w:rsidRPr="00D84D5A">
        <w:rPr>
          <w:lang w:val="en-US"/>
        </w:rPr>
        <w:t xml:space="preserve"> design and evidence-based development that reflects industry and workforce needs.</w:t>
      </w:r>
    </w:p>
    <w:p w14:paraId="354CBE88" w14:textId="1D1DA23C" w:rsidR="04A914B1" w:rsidRPr="00D84D5A" w:rsidRDefault="04A914B1" w:rsidP="005F7E82">
      <w:pPr>
        <w:pStyle w:val="ListParagraph"/>
        <w:rPr>
          <w:u w:val="none"/>
        </w:rPr>
        <w:sectPr w:rsidR="04A914B1" w:rsidRPr="00D84D5A" w:rsidSect="00027922">
          <w:headerReference w:type="default" r:id="rId26"/>
          <w:pgSz w:w="12240" w:h="15840"/>
          <w:pgMar w:top="1440" w:right="1440" w:bottom="1440" w:left="1440" w:header="720" w:footer="720" w:gutter="0"/>
          <w:cols w:space="720"/>
          <w:docGrid w:linePitch="360"/>
        </w:sectPr>
      </w:pPr>
    </w:p>
    <w:p w14:paraId="25D83713" w14:textId="43A24E69" w:rsidR="005D735B" w:rsidRPr="00905127" w:rsidRDefault="00513F55" w:rsidP="005D735B">
      <w:pPr>
        <w:rPr>
          <w:b/>
          <w:lang w:val="en-US"/>
        </w:rPr>
      </w:pPr>
      <w:r w:rsidRPr="00D84D5A">
        <w:rPr>
          <w:b/>
          <w:bCs/>
        </w:rPr>
        <w:t xml:space="preserve">Table 12.  Units with major changes – </w:t>
      </w:r>
      <w:r w:rsidRPr="00D84D5A">
        <w:rPr>
          <w:b/>
          <w:lang w:val="en-US"/>
        </w:rPr>
        <w:t>SIS40621M Certificate IV in Outdoor Leadership</w:t>
      </w:r>
    </w:p>
    <w:tbl>
      <w:tblPr>
        <w:tblStyle w:val="TableGridLight"/>
        <w:tblW w:w="12951" w:type="dxa"/>
        <w:tblLook w:val="04A0" w:firstRow="1" w:lastRow="0" w:firstColumn="1" w:lastColumn="0" w:noHBand="0" w:noVBand="1"/>
      </w:tblPr>
      <w:tblGrid>
        <w:gridCol w:w="1783"/>
        <w:gridCol w:w="1735"/>
        <w:gridCol w:w="2431"/>
        <w:gridCol w:w="3781"/>
        <w:gridCol w:w="3221"/>
      </w:tblGrid>
      <w:tr w:rsidR="00E859FE" w:rsidRPr="00D84D5A" w14:paraId="4A2F2859" w14:textId="77777777" w:rsidTr="6A3F2B62">
        <w:trPr>
          <w:trHeight w:val="679"/>
        </w:trPr>
        <w:tc>
          <w:tcPr>
            <w:tcW w:w="1783" w:type="dxa"/>
            <w:tcBorders>
              <w:bottom w:val="single" w:sz="12" w:space="0" w:color="000000" w:themeColor="text1"/>
            </w:tcBorders>
            <w:shd w:val="clear" w:color="auto" w:fill="006E00"/>
            <w:vAlign w:val="center"/>
            <w:hideMark/>
          </w:tcPr>
          <w:p w14:paraId="49D837D6" w14:textId="395384A2" w:rsidR="00090FF2" w:rsidRPr="00D84D5A" w:rsidRDefault="1C86A284" w:rsidP="00B35E78">
            <w:pPr>
              <w:rPr>
                <w:b/>
                <w:bCs/>
                <w:color w:val="FFFFFF" w:themeColor="background1"/>
              </w:rPr>
            </w:pPr>
            <w:r w:rsidRPr="00D84D5A">
              <w:rPr>
                <w:rStyle w:val="Strong"/>
                <w:color w:val="FFFFFF" w:themeColor="background1"/>
              </w:rPr>
              <w:t>Unit code</w:t>
            </w:r>
          </w:p>
        </w:tc>
        <w:tc>
          <w:tcPr>
            <w:tcW w:w="1735" w:type="dxa"/>
            <w:tcBorders>
              <w:bottom w:val="single" w:sz="12" w:space="0" w:color="000000" w:themeColor="text1"/>
            </w:tcBorders>
            <w:shd w:val="clear" w:color="auto" w:fill="006E00"/>
            <w:vAlign w:val="center"/>
            <w:hideMark/>
          </w:tcPr>
          <w:p w14:paraId="06E2EE4D" w14:textId="77777777" w:rsidR="00090FF2" w:rsidRPr="00D84D5A" w:rsidRDefault="1C86A284" w:rsidP="00B35E78">
            <w:pPr>
              <w:rPr>
                <w:b/>
                <w:bCs/>
                <w:color w:val="FFFFFF" w:themeColor="background1"/>
              </w:rPr>
            </w:pPr>
            <w:r w:rsidRPr="00D84D5A">
              <w:rPr>
                <w:rStyle w:val="Strong"/>
                <w:color w:val="FFFFFF" w:themeColor="background1"/>
              </w:rPr>
              <w:t>Unit title</w:t>
            </w:r>
          </w:p>
        </w:tc>
        <w:tc>
          <w:tcPr>
            <w:tcW w:w="2431" w:type="dxa"/>
            <w:tcBorders>
              <w:bottom w:val="single" w:sz="12" w:space="0" w:color="000000" w:themeColor="text1"/>
            </w:tcBorders>
            <w:shd w:val="clear" w:color="auto" w:fill="006E00"/>
            <w:vAlign w:val="center"/>
            <w:hideMark/>
          </w:tcPr>
          <w:p w14:paraId="4ADCC67B" w14:textId="77777777" w:rsidR="00090FF2" w:rsidRPr="00D84D5A" w:rsidRDefault="1C86A284" w:rsidP="00B35E78">
            <w:pPr>
              <w:rPr>
                <w:b/>
                <w:bCs/>
                <w:color w:val="FFFFFF" w:themeColor="background1"/>
              </w:rPr>
            </w:pPr>
            <w:r w:rsidRPr="00D84D5A">
              <w:rPr>
                <w:rStyle w:val="Strong"/>
                <w:color w:val="FFFFFF" w:themeColor="background1"/>
              </w:rPr>
              <w:t>Nature of change</w:t>
            </w:r>
          </w:p>
        </w:tc>
        <w:tc>
          <w:tcPr>
            <w:tcW w:w="3781" w:type="dxa"/>
            <w:tcBorders>
              <w:bottom w:val="single" w:sz="12" w:space="0" w:color="000000" w:themeColor="text1"/>
            </w:tcBorders>
            <w:shd w:val="clear" w:color="auto" w:fill="006E00"/>
            <w:vAlign w:val="center"/>
            <w:hideMark/>
          </w:tcPr>
          <w:p w14:paraId="12B7339A" w14:textId="77777777" w:rsidR="00090FF2" w:rsidRPr="00D84D5A" w:rsidRDefault="1C86A284" w:rsidP="00B35E78">
            <w:pPr>
              <w:rPr>
                <w:b/>
                <w:bCs/>
                <w:color w:val="FFFFFF" w:themeColor="background1"/>
              </w:rPr>
            </w:pPr>
            <w:r w:rsidRPr="00D84D5A">
              <w:rPr>
                <w:rStyle w:val="Strong"/>
                <w:color w:val="FFFFFF" w:themeColor="background1"/>
              </w:rPr>
              <w:t>Summary of adjustment</w:t>
            </w:r>
          </w:p>
        </w:tc>
        <w:tc>
          <w:tcPr>
            <w:tcW w:w="3221" w:type="dxa"/>
            <w:tcBorders>
              <w:bottom w:val="single" w:sz="12" w:space="0" w:color="000000" w:themeColor="text1"/>
            </w:tcBorders>
            <w:shd w:val="clear" w:color="auto" w:fill="006E00"/>
            <w:vAlign w:val="center"/>
            <w:hideMark/>
          </w:tcPr>
          <w:p w14:paraId="19436966" w14:textId="087A24C0" w:rsidR="00090FF2" w:rsidRPr="00D84D5A" w:rsidRDefault="1C86A284" w:rsidP="00B35E78">
            <w:pPr>
              <w:rPr>
                <w:b/>
                <w:bCs/>
                <w:color w:val="FFFFFF" w:themeColor="background1"/>
              </w:rPr>
            </w:pPr>
            <w:r w:rsidRPr="00D84D5A">
              <w:rPr>
                <w:rStyle w:val="Strong"/>
                <w:color w:val="FFFFFF" w:themeColor="background1"/>
              </w:rPr>
              <w:t>Benefit</w:t>
            </w:r>
            <w:r w:rsidR="292BC6FE" w:rsidRPr="00D84D5A">
              <w:rPr>
                <w:rStyle w:val="Strong"/>
                <w:color w:val="FFFFFF" w:themeColor="background1"/>
              </w:rPr>
              <w:t>s</w:t>
            </w:r>
          </w:p>
        </w:tc>
      </w:tr>
      <w:tr w:rsidR="00126D8A" w:rsidRPr="00D84D5A" w14:paraId="41B41C95" w14:textId="77777777" w:rsidTr="6A3F2B62">
        <w:trPr>
          <w:trHeight w:val="2641"/>
        </w:trPr>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E2BC450" w14:textId="77777777" w:rsidR="00090FF2" w:rsidRPr="00D84D5A" w:rsidRDefault="1C86A284" w:rsidP="00B35E78">
            <w:r w:rsidRPr="00D84D5A">
              <w:rPr>
                <w:rStyle w:val="Strong"/>
                <w:b w:val="0"/>
                <w:bCs w:val="0"/>
              </w:rPr>
              <w:t>SISORL00M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016ECB5" w14:textId="77777777" w:rsidR="00090FF2" w:rsidRPr="00D84D5A" w:rsidRDefault="1C86A284" w:rsidP="00B35E78">
            <w:r w:rsidRPr="00D84D5A">
              <w:t>Lead outdoor recreation activities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A83A5B5" w14:textId="1CFD27F6" w:rsidR="00090FF2" w:rsidRPr="00D84D5A" w:rsidRDefault="5703F24F" w:rsidP="00B35E78">
            <w:r>
              <w:t>Not equivalent</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C107F87" w14:textId="2E739EC2" w:rsidR="009A2151" w:rsidRPr="00D84D5A" w:rsidRDefault="0B14525C" w:rsidP="00B35E78">
            <w:pPr>
              <w:spacing w:before="240" w:after="240"/>
            </w:pPr>
            <w:r w:rsidRPr="00D84D5A">
              <w:t xml:space="preserve">Stakeholders identified duplication across units describing similar leadership skills in different contexts, creating repetitive delivery and limited skill transfer. </w:t>
            </w:r>
            <w:r w:rsidRPr="00417697">
              <w:t>SISORL00M</w:t>
            </w:r>
            <w:r w:rsidRPr="00D84D5A">
              <w:t xml:space="preserve"> establishes a single, flexible leadership foundation that RTOs can contextualise for diverse activities and environments.</w:t>
            </w:r>
          </w:p>
          <w:p w14:paraId="3778F54F" w14:textId="20AB665C" w:rsidR="009A2151" w:rsidRPr="00D84D5A" w:rsidRDefault="009A2151" w:rsidP="00B35E78"/>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667A866" w14:textId="7EF4F0CE" w:rsidR="00090FF2" w:rsidRPr="00D84D5A" w:rsidRDefault="5AEFAFE4" w:rsidP="00B35E78">
            <w:r w:rsidRPr="00D84D5A">
              <w:t>Simplifies delivery and assessment by replacing multiple overlapping units</w:t>
            </w:r>
            <w:r w:rsidR="00417697">
              <w:t>; i</w:t>
            </w:r>
            <w:r w:rsidRPr="00D84D5A">
              <w:t>mproves consistency, flexibility and transferability of leadership skills across all outdoor contexts. Establishes a clear national benchmark for safe, inclusive and ethical leadership practice.</w:t>
            </w:r>
            <w:r w:rsidR="0C8CF43C" w:rsidRPr="00D84D5A">
              <w:t xml:space="preserve"> </w:t>
            </w:r>
          </w:p>
        </w:tc>
      </w:tr>
      <w:tr w:rsidR="00126D8A" w:rsidRPr="00D84D5A" w14:paraId="69C2F69B"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5B95D91" w14:textId="0D44BAED" w:rsidR="00D21903" w:rsidRPr="00D84D5A" w:rsidRDefault="4F99898E" w:rsidP="00B35E78">
            <w:r w:rsidRPr="00D84D5A">
              <w:rPr>
                <w:rStyle w:val="Strong"/>
                <w:b w:val="0"/>
                <w:bCs w:val="0"/>
              </w:rPr>
              <w:t>SISORL003M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3474A8F" w14:textId="148B81E2" w:rsidR="00D21903" w:rsidRPr="00D84D5A" w:rsidRDefault="4F99898E" w:rsidP="00B35E78">
            <w:r w:rsidRPr="00D84D5A">
              <w:t>Maintain psychosocial and cultural safety for participants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1042359" w14:textId="46A04FAD" w:rsidR="00D21903" w:rsidRPr="00D84D5A" w:rsidRDefault="4F99898E" w:rsidP="00B35E78">
            <w:r w:rsidRPr="00D84D5A">
              <w:t>New unit</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6CCC72E" w14:textId="11EC0E0B" w:rsidR="00D21903" w:rsidRPr="00D84D5A" w:rsidRDefault="4F99898E" w:rsidP="00B35E78">
            <w:r w:rsidRPr="00D84D5A">
              <w:t>Introduced to address industry demand for inclusive culturally responsive leadership practices. Provides KE</w:t>
            </w:r>
            <w:r w:rsidR="00CD15CA">
              <w:t>,</w:t>
            </w:r>
            <w:r w:rsidRPr="00D84D5A">
              <w:t xml:space="preserve"> for leaders to </w:t>
            </w:r>
            <w:r w:rsidR="00B90F1F">
              <w:t xml:space="preserve">recognize and </w:t>
            </w:r>
            <w:r w:rsidRPr="00D84D5A">
              <w:t xml:space="preserve">respond to distress; uses </w:t>
            </w:r>
            <w:r w:rsidR="490C0C9B" w:rsidRPr="00D84D5A">
              <w:t>‘</w:t>
            </w:r>
            <w:r w:rsidRPr="00D84D5A">
              <w:t>challenge by choice</w:t>
            </w:r>
            <w:r w:rsidR="490C0C9B" w:rsidRPr="00D84D5A">
              <w:t>’</w:t>
            </w:r>
            <w:r w:rsidRPr="00D84D5A">
              <w:t xml:space="preserve"> </w:t>
            </w:r>
            <w:r w:rsidR="490C0C9B" w:rsidRPr="00D84D5A">
              <w:t>to further</w:t>
            </w:r>
            <w:r w:rsidRPr="00D84D5A">
              <w:t xml:space="preserve"> embed inclusive facilitation.</w:t>
            </w:r>
            <w:r w:rsidR="006707AA">
              <w:t xml:space="preserve"> A KE unit </w:t>
            </w:r>
            <w:r w:rsidR="008A5D6C">
              <w:t xml:space="preserve">that utilises </w:t>
            </w:r>
            <w:r w:rsidR="00FA0834">
              <w:t xml:space="preserve">the </w:t>
            </w:r>
            <w:r w:rsidR="00950F19" w:rsidRPr="00950F19">
              <w:t>Application of Skills and Knowledge</w:t>
            </w:r>
            <w:r w:rsidR="005576F7">
              <w:t xml:space="preserve"> (ASK)</w:t>
            </w:r>
            <w:r w:rsidR="00950F19" w:rsidRPr="00950F19">
              <w:t xml:space="preserve"> template</w:t>
            </w:r>
            <w:r w:rsidR="00950F19">
              <w:t xml:space="preserve"> (</w:t>
            </w:r>
            <w:hyperlink r:id="rId27" w:history="1">
              <w:r w:rsidR="009126D2" w:rsidRPr="00A26C10">
                <w:rPr>
                  <w:rStyle w:val="Hyperlink"/>
                </w:rPr>
                <w:t>Training Package Organising Framework</w:t>
              </w:r>
            </w:hyperlink>
            <w:r w:rsidR="009126D2">
              <w:t xml:space="preserve">, </w:t>
            </w:r>
            <w:r w:rsidR="00334DFC">
              <w:t>TPOF, July 2025)</w:t>
            </w:r>
            <w:r w:rsidR="005576F7">
              <w:t xml:space="preserve">. See </w:t>
            </w:r>
            <w:r w:rsidR="00FA0834">
              <w:t>Appendix B</w:t>
            </w:r>
            <w:r w:rsidR="005576F7">
              <w:t>.</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901EBE1" w14:textId="6FB7B3EA" w:rsidR="00D21903" w:rsidRPr="00D84D5A" w:rsidRDefault="4F99898E" w:rsidP="00B35E78">
            <w:r w:rsidRPr="00D84D5A">
              <w:t xml:space="preserve">Strengthens leadership responsibility. Consistent with AAAS and wellbeing priorities; and supports diverse learners; </w:t>
            </w:r>
            <w:r w:rsidR="00B90F1F">
              <w:t>e</w:t>
            </w:r>
            <w:r w:rsidRPr="00D84D5A">
              <w:t xml:space="preserve">nsures </w:t>
            </w:r>
            <w:r w:rsidR="490C0C9B" w:rsidRPr="00D84D5A">
              <w:t>inclusive</w:t>
            </w:r>
            <w:r w:rsidRPr="00D84D5A">
              <w:t xml:space="preserve"> programs, stronger leader capability, better </w:t>
            </w:r>
            <w:r w:rsidR="001F0794">
              <w:t xml:space="preserve">learner </w:t>
            </w:r>
            <w:r w:rsidRPr="00D84D5A">
              <w:t>experiences.</w:t>
            </w:r>
          </w:p>
        </w:tc>
      </w:tr>
      <w:tr w:rsidR="00126D8A" w:rsidRPr="00D84D5A" w14:paraId="287254AA"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77B9510" w14:textId="77777777" w:rsidR="00090FF2" w:rsidRPr="00D84D5A" w:rsidRDefault="1C86A284" w:rsidP="00B35E78">
            <w:r w:rsidRPr="00D84D5A">
              <w:rPr>
                <w:rStyle w:val="Strong"/>
                <w:b w:val="0"/>
                <w:bCs w:val="0"/>
              </w:rPr>
              <w:t>SISOFLD007M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B127136" w14:textId="77777777" w:rsidR="00090FF2" w:rsidRPr="00D84D5A" w:rsidRDefault="1C86A284" w:rsidP="00B35E78">
            <w:r w:rsidRPr="00D84D5A">
              <w:t>Navigate in very difficult tracked and untracked environments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9CF572F" w14:textId="77777777" w:rsidR="00365BBB" w:rsidRPr="00D84D5A" w:rsidRDefault="7051380C" w:rsidP="00B35E78">
            <w:r w:rsidRPr="00D84D5A">
              <w:t>Major change</w:t>
            </w:r>
          </w:p>
          <w:p w14:paraId="066AE71F" w14:textId="77777777" w:rsidR="001F0794" w:rsidRPr="007E635A" w:rsidRDefault="2699968F" w:rsidP="00B35E78">
            <w:pPr>
              <w:rPr>
                <w:i/>
                <w:iCs/>
              </w:rPr>
            </w:pPr>
            <w:r w:rsidRPr="00D84D5A">
              <w:t>Merges</w:t>
            </w:r>
            <w:r w:rsidR="001F0794">
              <w:t xml:space="preserve"> </w:t>
            </w:r>
            <w:r w:rsidR="0FC8F070" w:rsidRPr="007E635A">
              <w:rPr>
                <w:i/>
                <w:iCs/>
                <w:lang w:val="en-US"/>
              </w:rPr>
              <w:t>SISOFLD007 </w:t>
            </w:r>
          </w:p>
          <w:p w14:paraId="36A032E1" w14:textId="77777777" w:rsidR="001F0794" w:rsidRPr="007E635A" w:rsidRDefault="0FC8F070" w:rsidP="00B35E78">
            <w:pPr>
              <w:rPr>
                <w:i/>
                <w:iCs/>
              </w:rPr>
            </w:pPr>
            <w:r w:rsidRPr="007E635A">
              <w:rPr>
                <w:i/>
                <w:iCs/>
                <w:lang w:val="en-US"/>
              </w:rPr>
              <w:t>Navigate in difficult tracked</w:t>
            </w:r>
            <w:r w:rsidR="001F0794" w:rsidRPr="007E635A">
              <w:rPr>
                <w:i/>
                <w:iCs/>
              </w:rPr>
              <w:t xml:space="preserve"> </w:t>
            </w:r>
            <w:r w:rsidRPr="007E635A">
              <w:rPr>
                <w:i/>
                <w:iCs/>
                <w:lang w:val="en-US"/>
              </w:rPr>
              <w:t>environments</w:t>
            </w:r>
            <w:r w:rsidRPr="00D84D5A">
              <w:rPr>
                <w:lang w:val="en-US"/>
              </w:rPr>
              <w:t xml:space="preserve"> </w:t>
            </w:r>
            <w:r w:rsidR="001F0794">
              <w:t xml:space="preserve">and </w:t>
            </w:r>
            <w:r w:rsidRPr="007E635A">
              <w:rPr>
                <w:i/>
                <w:iCs/>
                <w:lang w:val="en-US"/>
              </w:rPr>
              <w:t>SISOFLD008 </w:t>
            </w:r>
          </w:p>
          <w:p w14:paraId="6D8DFBC2" w14:textId="7D3A315A" w:rsidR="00090FF2" w:rsidRPr="00D84D5A" w:rsidRDefault="0FC8F070" w:rsidP="00B35E78">
            <w:pPr>
              <w:rPr>
                <w:i/>
                <w:lang w:val="en-US"/>
              </w:rPr>
            </w:pPr>
            <w:r w:rsidRPr="007E635A">
              <w:rPr>
                <w:i/>
                <w:iCs/>
                <w:lang w:val="en-US"/>
              </w:rPr>
              <w:t xml:space="preserve">Navigate in extremely difficult tracked and untracked environment </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B0024D4" w14:textId="4D798B9A" w:rsidR="00090FF2" w:rsidRPr="00D84D5A" w:rsidRDefault="12A1FFF6" w:rsidP="00B35E78">
            <w:r>
              <w:t>Expanded complexity of navigation tasks to reflect higher autonomy and risk management expectations.</w:t>
            </w:r>
            <w:r w:rsidR="0D042020">
              <w:t xml:space="preserve"> </w:t>
            </w:r>
            <w:r w:rsidR="152CE472">
              <w:t>PE amended to provide clearer information about sufficiency of evidence. KE and PE reworded to indicate scope and depth; significant additions and deletions to fully reflect merged content of PCs.</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4F91D3AC" w14:textId="3ACCA2ED" w:rsidR="00090FF2" w:rsidRPr="00D84D5A" w:rsidRDefault="1C86A284" w:rsidP="00B35E78">
            <w:r w:rsidRPr="00D84D5A">
              <w:t>Improves transferability and ensures readiness for remote leadership.</w:t>
            </w:r>
            <w:r w:rsidR="2F9C5E62" w:rsidRPr="00D84D5A">
              <w:t xml:space="preserve"> Simplifies delivery; strengthens progression to higher-risk environments; reduces duplication and overlapping content.</w:t>
            </w:r>
          </w:p>
        </w:tc>
      </w:tr>
      <w:tr w:rsidR="00126D8A" w:rsidRPr="00D84D5A" w14:paraId="3F7C0AD8"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7880272" w14:textId="77777777" w:rsidR="00090FF2" w:rsidRPr="00D84D5A" w:rsidRDefault="1C86A284" w:rsidP="00B35E78">
            <w:pPr>
              <w:rPr>
                <w:rStyle w:val="Strong"/>
                <w:b w:val="0"/>
                <w:bCs w:val="0"/>
              </w:rPr>
            </w:pPr>
            <w:r w:rsidRPr="00D84D5A">
              <w:rPr>
                <w:rStyle w:val="Strong"/>
                <w:b w:val="0"/>
                <w:bCs w:val="0"/>
              </w:rPr>
              <w:t>SISOKYS005M</w:t>
            </w:r>
          </w:p>
          <w:p w14:paraId="4526B5CE" w14:textId="77777777" w:rsidR="00D873DA" w:rsidRPr="00D84D5A" w:rsidRDefault="00D873DA" w:rsidP="00B35E78"/>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9197494" w14:textId="77777777" w:rsidR="00090FF2" w:rsidRPr="00D84D5A" w:rsidRDefault="1C86A284" w:rsidP="00B35E78">
            <w:r w:rsidRPr="00D84D5A">
              <w:t>Lead sea kayaking activities in coastal waters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79C75F2" w14:textId="77777777" w:rsidR="009B03A3" w:rsidRPr="00D84D5A" w:rsidRDefault="3E76DEF4" w:rsidP="00B35E78">
            <w:r w:rsidRPr="00D84D5A">
              <w:t>Major change</w:t>
            </w:r>
          </w:p>
          <w:p w14:paraId="609A3C50" w14:textId="09D2BD6A" w:rsidR="00090FF2" w:rsidRPr="00D84D5A" w:rsidRDefault="3E76DEF4" w:rsidP="00B35E78">
            <w:r w:rsidRPr="00D84D5A">
              <w:t>Merge</w:t>
            </w:r>
            <w:r w:rsidR="1BE736AB" w:rsidRPr="00D84D5A">
              <w:t>s</w:t>
            </w:r>
            <w:r w:rsidRPr="00D84D5A">
              <w:t xml:space="preserve"> </w:t>
            </w:r>
            <w:r w:rsidRPr="007E635A">
              <w:rPr>
                <w:i/>
                <w:iCs/>
              </w:rPr>
              <w:t xml:space="preserve">SISOKYS002 – Paddle </w:t>
            </w:r>
            <w:r w:rsidR="54ED68F8" w:rsidRPr="007E635A">
              <w:rPr>
                <w:i/>
                <w:iCs/>
              </w:rPr>
              <w:t>S</w:t>
            </w:r>
            <w:r w:rsidRPr="007E635A">
              <w:rPr>
                <w:i/>
                <w:iCs/>
              </w:rPr>
              <w:t xml:space="preserve">ea kayaks in enclosed waters; SISOKYS003 </w:t>
            </w:r>
            <w:r w:rsidR="54ED68F8" w:rsidRPr="007E635A">
              <w:rPr>
                <w:i/>
                <w:iCs/>
              </w:rPr>
              <w:t>Lead Sea</w:t>
            </w:r>
            <w:r w:rsidRPr="007E635A">
              <w:rPr>
                <w:i/>
                <w:iCs/>
              </w:rPr>
              <w:t xml:space="preserve"> kayaking activities in enclosed waters; SISOKYS005 Lead </w:t>
            </w:r>
            <w:r w:rsidR="54ED68F8" w:rsidRPr="007E635A">
              <w:rPr>
                <w:i/>
                <w:iCs/>
              </w:rPr>
              <w:t>S</w:t>
            </w:r>
            <w:r w:rsidRPr="007E635A">
              <w:rPr>
                <w:i/>
                <w:iCs/>
              </w:rPr>
              <w:t>ea kayaking activities in coastal waters</w:t>
            </w:r>
            <w:r w:rsidRPr="00D84D5A">
              <w:t xml:space="preserve">, </w:t>
            </w:r>
            <w:r w:rsidR="001F0794">
              <w:t>and</w:t>
            </w:r>
            <w:r w:rsidRPr="00D84D5A">
              <w:t xml:space="preserve"> </w:t>
            </w:r>
            <w:r w:rsidRPr="007E635A">
              <w:rPr>
                <w:i/>
                <w:iCs/>
              </w:rPr>
              <w:t xml:space="preserve">SISOKYS006 Lead </w:t>
            </w:r>
            <w:r w:rsidR="54ED68F8" w:rsidRPr="007E635A">
              <w:rPr>
                <w:i/>
                <w:iCs/>
              </w:rPr>
              <w:t>S</w:t>
            </w:r>
            <w:r w:rsidRPr="007E635A">
              <w:rPr>
                <w:i/>
                <w:iCs/>
              </w:rPr>
              <w:t>ea kayaking activities in open waters</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808AE25" w14:textId="5FFB6FA4" w:rsidR="00090FF2" w:rsidRPr="00D84D5A" w:rsidRDefault="1C86A284" w:rsidP="00B35E78">
            <w:r w:rsidRPr="00D84D5A">
              <w:t>Replaced multiple intermediate kayaking units; clarified leadership scope for coastal and semi-exposed environments.</w:t>
            </w:r>
            <w:r w:rsidR="7226D83B" w:rsidRPr="00D84D5A">
              <w:t xml:space="preserve"> The previous units were reviewed and consolidated to remove duplication and clarify progression between levels of environmental complexity.</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00D7631" w14:textId="1C45071B" w:rsidR="00090FF2" w:rsidRPr="00D84D5A" w:rsidRDefault="1C86A284" w:rsidP="00B35E78">
            <w:r w:rsidRPr="00D84D5A">
              <w:t>Aligns assessment with AAAS coastal water categories; strengthens safety focus.</w:t>
            </w:r>
            <w:r w:rsidR="54ED68F8" w:rsidRPr="00D84D5A">
              <w:t xml:space="preserve"> Simplifies delivery and assessment across kayaking environments, improves consistency in leadership expectations, and provides a clearer, nationally aligned pathway from basic paddling competence to advanced coastal and open-water leadership.</w:t>
            </w:r>
          </w:p>
        </w:tc>
      </w:tr>
      <w:tr w:rsidR="00126D8A" w:rsidRPr="00D84D5A" w14:paraId="36A9C560"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4B8E088" w14:textId="3A2F9B11" w:rsidR="00D21903" w:rsidRPr="00D84D5A" w:rsidRDefault="4F99898E" w:rsidP="00B35E78">
            <w:r w:rsidRPr="00D84D5A">
              <w:rPr>
                <w:rStyle w:val="Strong"/>
                <w:b w:val="0"/>
                <w:bCs w:val="0"/>
              </w:rPr>
              <w:t>SISPDC004M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38A6FA4" w14:textId="3229112B" w:rsidR="00D21903" w:rsidRPr="00D84D5A" w:rsidRDefault="4F99898E" w:rsidP="00B35E78">
            <w:r w:rsidRPr="00D84D5A">
              <w:t xml:space="preserve">Lead </w:t>
            </w:r>
            <w:proofErr w:type="spellStart"/>
            <w:r w:rsidRPr="00D84D5A">
              <w:t>paddlecraft</w:t>
            </w:r>
            <w:proofErr w:type="spellEnd"/>
            <w:r w:rsidRPr="00D84D5A">
              <w:t xml:space="preserve"> on moving water up to grade 2 rivers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213ACC6" w14:textId="77777777" w:rsidR="00D21903" w:rsidRPr="00D84D5A" w:rsidRDefault="4F99898E" w:rsidP="00B35E78">
            <w:r w:rsidRPr="00D84D5A">
              <w:t>Major change</w:t>
            </w:r>
          </w:p>
          <w:p w14:paraId="40E99CD4" w14:textId="65F7738B" w:rsidR="00D21903" w:rsidRPr="00D84D5A" w:rsidRDefault="7DCBC9BD" w:rsidP="00B35E78">
            <w:r w:rsidRPr="00D84D5A">
              <w:t>Merges</w:t>
            </w:r>
            <w:r w:rsidR="4F99898E" w:rsidRPr="00D84D5A">
              <w:t xml:space="preserve"> </w:t>
            </w:r>
            <w:r w:rsidR="5676F8DB" w:rsidRPr="007E635A">
              <w:rPr>
                <w:i/>
                <w:iCs/>
              </w:rPr>
              <w:t>SISOCNE007 Lead canoeing activities on grade 2 rivers</w:t>
            </w:r>
            <w:r w:rsidR="4F99898E" w:rsidRPr="00D84D5A">
              <w:t xml:space="preserve"> </w:t>
            </w:r>
            <w:r w:rsidR="001F0794">
              <w:t>and</w:t>
            </w:r>
            <w:r w:rsidR="4F99898E" w:rsidRPr="00D84D5A">
              <w:t xml:space="preserve"> </w:t>
            </w:r>
            <w:r w:rsidR="5676F8DB" w:rsidRPr="007E635A">
              <w:rPr>
                <w:i/>
                <w:iCs/>
              </w:rPr>
              <w:t>SISOKYK007 Lead kayaking activities on grade 2 rivers</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D3237F9" w14:textId="26A9012D" w:rsidR="00D21903" w:rsidRPr="00D84D5A" w:rsidRDefault="4F99898E" w:rsidP="00B35E78">
            <w:r w:rsidRPr="00D84D5A">
              <w:t>Updated to include higher water complexity, with new criteria for leadership and environmental care in dynamic conditions. Substantive change</w:t>
            </w:r>
            <w:r w:rsidR="001F0794">
              <w:t>s</w:t>
            </w:r>
            <w:r w:rsidRPr="00D84D5A">
              <w:t xml:space="preserve"> to Element 4</w:t>
            </w:r>
            <w:r w:rsidR="001F0794">
              <w:t xml:space="preserve">, </w:t>
            </w:r>
            <w:r w:rsidRPr="00D84D5A">
              <w:t>Manage safety during paddle craft activities on grade 2 rivers</w:t>
            </w:r>
            <w:r w:rsidR="001F0794">
              <w:t xml:space="preserve">, </w:t>
            </w:r>
            <w:r w:rsidRPr="00D84D5A">
              <w:t>to consolidate units. Sentence refinement</w:t>
            </w:r>
            <w:r w:rsidR="001F0794">
              <w:t>.</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A9A25D1" w14:textId="28399DE3" w:rsidR="00D21903" w:rsidRPr="00D84D5A" w:rsidRDefault="4F99898E" w:rsidP="00B35E78">
            <w:r w:rsidRPr="00D84D5A">
              <w:t>Simplifies delivery; strengthens progression to higher-risk environments; reduces duplication and overlapping content. Provides clear step-up pathway; aligns with AAAS grading and supervision ratios.</w:t>
            </w:r>
          </w:p>
        </w:tc>
      </w:tr>
      <w:tr w:rsidR="00126D8A" w:rsidRPr="00D84D5A" w14:paraId="09856B1B"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A05D6C8" w14:textId="77777777" w:rsidR="00090FF2" w:rsidRPr="00D84D5A" w:rsidRDefault="1C86A284" w:rsidP="00B35E78">
            <w:pPr>
              <w:rPr>
                <w:color w:val="000000" w:themeColor="text1"/>
              </w:rPr>
            </w:pPr>
            <w:r w:rsidRPr="00D84D5A">
              <w:rPr>
                <w:rStyle w:val="Strong"/>
                <w:b w:val="0"/>
                <w:color w:val="000000" w:themeColor="text1"/>
              </w:rPr>
              <w:t>SISOABS004M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D0D8781" w14:textId="77777777" w:rsidR="00090FF2" w:rsidRPr="00D84D5A" w:rsidRDefault="1C86A284" w:rsidP="00B35E78">
            <w:pPr>
              <w:rPr>
                <w:color w:val="000000" w:themeColor="text1"/>
              </w:rPr>
            </w:pPr>
            <w:r w:rsidRPr="00D84D5A">
              <w:rPr>
                <w:color w:val="000000" w:themeColor="text1"/>
              </w:rPr>
              <w:t>Lead and perform multi-pitch abseiling on natural surfaces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5037DB7" w14:textId="77777777" w:rsidR="00090FF2" w:rsidRPr="00D84D5A" w:rsidRDefault="07188C3B" w:rsidP="00B35E78">
            <w:pPr>
              <w:rPr>
                <w:color w:val="000000" w:themeColor="text1"/>
              </w:rPr>
            </w:pPr>
            <w:r w:rsidRPr="00D84D5A">
              <w:rPr>
                <w:color w:val="000000" w:themeColor="text1"/>
              </w:rPr>
              <w:t>Major change</w:t>
            </w:r>
          </w:p>
          <w:p w14:paraId="4234A673" w14:textId="3C9ED9EA" w:rsidR="00090FF2" w:rsidRPr="00D84D5A" w:rsidRDefault="277AE2C0" w:rsidP="00B35E78">
            <w:pPr>
              <w:rPr>
                <w:color w:val="000000" w:themeColor="text1"/>
              </w:rPr>
            </w:pPr>
            <w:r w:rsidRPr="00D84D5A">
              <w:t>Merges</w:t>
            </w:r>
            <w:r w:rsidR="3BACA5F6" w:rsidRPr="00D84D5A">
              <w:rPr>
                <w:color w:val="000000" w:themeColor="text1"/>
              </w:rPr>
              <w:t xml:space="preserve"> </w:t>
            </w:r>
            <w:r w:rsidR="3BACA5F6" w:rsidRPr="007E635A">
              <w:rPr>
                <w:i/>
                <w:iCs/>
                <w:color w:val="000000" w:themeColor="text1"/>
              </w:rPr>
              <w:t>SISOABS004 Abseil multi pitches, natural surfaces</w:t>
            </w:r>
            <w:r w:rsidR="3BACA5F6" w:rsidRPr="00D84D5A">
              <w:rPr>
                <w:color w:val="000000" w:themeColor="text1"/>
              </w:rPr>
              <w:t xml:space="preserve"> and</w:t>
            </w:r>
          </w:p>
          <w:p w14:paraId="4B143954" w14:textId="351AB32F" w:rsidR="00090FF2" w:rsidRPr="007E635A" w:rsidRDefault="3BACA5F6" w:rsidP="00B35E78">
            <w:pPr>
              <w:rPr>
                <w:i/>
                <w:iCs/>
                <w:color w:val="000000" w:themeColor="text1"/>
              </w:rPr>
            </w:pPr>
            <w:r w:rsidRPr="007E635A">
              <w:rPr>
                <w:i/>
                <w:iCs/>
                <w:color w:val="000000" w:themeColor="text1"/>
              </w:rPr>
              <w:t>SISOABS010 Lead multi pitch abseiling activities on natural surfaces</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61E820B5" w14:textId="77777777" w:rsidR="00090FF2" w:rsidRPr="00D84D5A" w:rsidRDefault="1C86A284" w:rsidP="00B35E78">
            <w:pPr>
              <w:rPr>
                <w:color w:val="000000" w:themeColor="text1"/>
              </w:rPr>
            </w:pPr>
            <w:r w:rsidRPr="00D84D5A">
              <w:rPr>
                <w:color w:val="000000" w:themeColor="text1"/>
              </w:rPr>
              <w:t>Consolidated multi-pitch abseiling variants; refined technical system setup requirements.</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213BADC0" w14:textId="104A9244" w:rsidR="00090FF2" w:rsidRPr="00D84D5A" w:rsidRDefault="0CEE5DE5" w:rsidP="00B35E78">
            <w:pPr>
              <w:rPr>
                <w:color w:val="000000" w:themeColor="text1"/>
              </w:rPr>
            </w:pPr>
            <w:r w:rsidRPr="00D84D5A">
              <w:rPr>
                <w:color w:val="000000" w:themeColor="text1"/>
              </w:rPr>
              <w:t>S</w:t>
            </w:r>
            <w:r w:rsidR="43C0A367" w:rsidRPr="00D84D5A">
              <w:rPr>
                <w:color w:val="000000" w:themeColor="text1"/>
              </w:rPr>
              <w:t>upports advanced rock leadership progression</w:t>
            </w:r>
            <w:r w:rsidR="68912532" w:rsidRPr="00D84D5A">
              <w:rPr>
                <w:color w:val="000000" w:themeColor="text1"/>
              </w:rPr>
              <w:t>, reduces duplication and overlapping content.</w:t>
            </w:r>
          </w:p>
        </w:tc>
      </w:tr>
      <w:tr w:rsidR="00126D8A" w:rsidRPr="00D84D5A" w14:paraId="7BB54322"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E6AA1CE" w14:textId="77777777" w:rsidR="00090FF2" w:rsidRPr="00D84D5A" w:rsidRDefault="1C86A284" w:rsidP="00B35E78">
            <w:pPr>
              <w:rPr>
                <w:color w:val="000000" w:themeColor="text1"/>
              </w:rPr>
            </w:pPr>
            <w:r w:rsidRPr="00D84D5A">
              <w:rPr>
                <w:rStyle w:val="Strong"/>
                <w:b w:val="0"/>
                <w:color w:val="000000" w:themeColor="text1"/>
              </w:rPr>
              <w:t>SISOCAY002M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BCE421D" w14:textId="77777777" w:rsidR="00090FF2" w:rsidRPr="00D84D5A" w:rsidRDefault="1C86A284" w:rsidP="00B35E78">
            <w:pPr>
              <w:rPr>
                <w:color w:val="000000" w:themeColor="text1"/>
              </w:rPr>
            </w:pPr>
            <w:r w:rsidRPr="00D84D5A">
              <w:rPr>
                <w:color w:val="000000" w:themeColor="text1"/>
              </w:rPr>
              <w:t>Lead canyoning activities, easy to intermediate canyons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52D2AD1" w14:textId="77777777" w:rsidR="00090FF2" w:rsidRPr="00D84D5A" w:rsidRDefault="78CED573" w:rsidP="00B35E78">
            <w:pPr>
              <w:rPr>
                <w:color w:val="000000" w:themeColor="text1"/>
              </w:rPr>
            </w:pPr>
            <w:r w:rsidRPr="00D84D5A">
              <w:rPr>
                <w:color w:val="000000" w:themeColor="text1"/>
              </w:rPr>
              <w:t>Major change</w:t>
            </w:r>
          </w:p>
          <w:p w14:paraId="72CB2A0C" w14:textId="44940AC3" w:rsidR="00090FF2" w:rsidRPr="00D84D5A" w:rsidRDefault="304339E7" w:rsidP="00B35E78">
            <w:pPr>
              <w:rPr>
                <w:color w:val="000000" w:themeColor="text1"/>
              </w:rPr>
            </w:pPr>
            <w:r w:rsidRPr="00D84D5A">
              <w:t>Merges</w:t>
            </w:r>
            <w:r w:rsidR="04E49B4D" w:rsidRPr="00D84D5A">
              <w:rPr>
                <w:color w:val="000000" w:themeColor="text1"/>
              </w:rPr>
              <w:t xml:space="preserve"> </w:t>
            </w:r>
            <w:r w:rsidR="04E49B4D" w:rsidRPr="007E635A">
              <w:rPr>
                <w:i/>
                <w:iCs/>
                <w:color w:val="000000" w:themeColor="text1"/>
              </w:rPr>
              <w:t>SISOCAY002 Abseil in easy to intermediate canyons</w:t>
            </w:r>
            <w:r w:rsidR="04E49B4D" w:rsidRPr="00D84D5A">
              <w:rPr>
                <w:color w:val="000000" w:themeColor="text1"/>
              </w:rPr>
              <w:t xml:space="preserve"> </w:t>
            </w:r>
            <w:r w:rsidR="00C712D3">
              <w:t>and</w:t>
            </w:r>
            <w:r w:rsidR="04E49B4D" w:rsidRPr="00D84D5A">
              <w:rPr>
                <w:color w:val="000000" w:themeColor="text1"/>
              </w:rPr>
              <w:t xml:space="preserve"> </w:t>
            </w:r>
            <w:r w:rsidR="04E49B4D" w:rsidRPr="007E635A">
              <w:rPr>
                <w:i/>
                <w:iCs/>
                <w:color w:val="000000" w:themeColor="text1"/>
              </w:rPr>
              <w:t>SISOCAY006 Lead canyoning activities, easy to intermediate canyons</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719148E" w14:textId="77777777" w:rsidR="00090FF2" w:rsidRPr="00D84D5A" w:rsidRDefault="1C86A284" w:rsidP="00B35E78">
            <w:pPr>
              <w:rPr>
                <w:color w:val="000000" w:themeColor="text1"/>
              </w:rPr>
            </w:pPr>
            <w:r w:rsidRPr="00D84D5A">
              <w:rPr>
                <w:color w:val="000000" w:themeColor="text1"/>
              </w:rPr>
              <w:t>Adjusted scope and safety parameters to align with current AAAS canyoning complexity ratings.</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183671B7" w14:textId="7E6DA491" w:rsidR="00090FF2" w:rsidRPr="00D84D5A" w:rsidRDefault="43C0A367" w:rsidP="00B35E78">
            <w:pPr>
              <w:rPr>
                <w:color w:val="000000" w:themeColor="text1"/>
              </w:rPr>
            </w:pPr>
            <w:r w:rsidRPr="00D84D5A">
              <w:rPr>
                <w:color w:val="000000" w:themeColor="text1"/>
              </w:rPr>
              <w:t xml:space="preserve">Ensures compliance </w:t>
            </w:r>
            <w:r w:rsidR="2A4C2EA5" w:rsidRPr="00D84D5A">
              <w:rPr>
                <w:color w:val="000000" w:themeColor="text1"/>
              </w:rPr>
              <w:t>wit</w:t>
            </w:r>
            <w:r w:rsidR="0AB5177E" w:rsidRPr="00D84D5A">
              <w:rPr>
                <w:color w:val="000000" w:themeColor="text1"/>
              </w:rPr>
              <w:t xml:space="preserve">h </w:t>
            </w:r>
            <w:r w:rsidR="2A4C2EA5" w:rsidRPr="00D84D5A">
              <w:rPr>
                <w:color w:val="000000" w:themeColor="text1"/>
              </w:rPr>
              <w:t xml:space="preserve">AAAS </w:t>
            </w:r>
            <w:r w:rsidRPr="00D84D5A">
              <w:rPr>
                <w:color w:val="000000" w:themeColor="text1"/>
              </w:rPr>
              <w:t>and strengthens environmental safety leadership</w:t>
            </w:r>
            <w:r w:rsidR="438FBA19" w:rsidRPr="00D84D5A">
              <w:rPr>
                <w:color w:val="000000" w:themeColor="text1"/>
              </w:rPr>
              <w:t>, reduces duplication and overlapping content.</w:t>
            </w:r>
          </w:p>
        </w:tc>
      </w:tr>
      <w:tr w:rsidR="00126D8A" w:rsidRPr="00D84D5A" w14:paraId="5F9EFA18" w14:textId="77777777" w:rsidTr="6A3F2B62">
        <w:tc>
          <w:tcPr>
            <w:tcW w:w="17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73DD5E64" w14:textId="77777777" w:rsidR="00090FF2" w:rsidRPr="00D84D5A" w:rsidRDefault="1C86A284" w:rsidP="00B35E78">
            <w:pPr>
              <w:rPr>
                <w:color w:val="000000" w:themeColor="text1"/>
              </w:rPr>
            </w:pPr>
            <w:r w:rsidRPr="00D84D5A">
              <w:rPr>
                <w:rStyle w:val="Strong"/>
                <w:b w:val="0"/>
                <w:color w:val="000000" w:themeColor="text1"/>
              </w:rPr>
              <w:t>SISOBWG007M</w:t>
            </w:r>
          </w:p>
        </w:tc>
        <w:tc>
          <w:tcPr>
            <w:tcW w:w="173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E7B29E0" w14:textId="77777777" w:rsidR="00090FF2" w:rsidRPr="00D84D5A" w:rsidRDefault="1C86A284" w:rsidP="00B35E78">
            <w:pPr>
              <w:rPr>
                <w:color w:val="000000" w:themeColor="text1"/>
              </w:rPr>
            </w:pPr>
            <w:r w:rsidRPr="00D84D5A">
              <w:rPr>
                <w:color w:val="000000" w:themeColor="text1"/>
              </w:rPr>
              <w:t>Lead bushwalks in extremely difficult tracked and untracked environments</w:t>
            </w:r>
          </w:p>
        </w:tc>
        <w:tc>
          <w:tcPr>
            <w:tcW w:w="243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01773A2E" w14:textId="77777777" w:rsidR="00D0670B" w:rsidRPr="00D84D5A" w:rsidRDefault="39272BD3" w:rsidP="00B35E78">
            <w:pPr>
              <w:rPr>
                <w:color w:val="000000" w:themeColor="text1"/>
              </w:rPr>
            </w:pPr>
            <w:r w:rsidRPr="00D84D5A">
              <w:rPr>
                <w:color w:val="000000" w:themeColor="text1"/>
              </w:rPr>
              <w:t>Major change</w:t>
            </w:r>
          </w:p>
          <w:p w14:paraId="54DF9A37" w14:textId="049CAD9E" w:rsidR="00D0670B" w:rsidRPr="007E635A" w:rsidRDefault="67E60087" w:rsidP="00B35E78">
            <w:pPr>
              <w:rPr>
                <w:i/>
                <w:iCs/>
                <w:color w:val="000000" w:themeColor="text1"/>
              </w:rPr>
            </w:pPr>
            <w:r w:rsidRPr="00D84D5A">
              <w:t xml:space="preserve">Merges </w:t>
            </w:r>
            <w:r w:rsidR="262D0671" w:rsidRPr="007E635A">
              <w:rPr>
                <w:i/>
                <w:iCs/>
                <w:color w:val="000000" w:themeColor="text1"/>
                <w:lang w:val="en-US"/>
              </w:rPr>
              <w:t>SISOBWG005 Lead bushwalks in difficult tracked environments,</w:t>
            </w:r>
          </w:p>
          <w:p w14:paraId="3B4DA836" w14:textId="2DFF6B30" w:rsidR="00D0670B" w:rsidRPr="00D84D5A" w:rsidRDefault="262D0671" w:rsidP="00B35E78">
            <w:pPr>
              <w:rPr>
                <w:color w:val="000000" w:themeColor="text1"/>
              </w:rPr>
            </w:pPr>
            <w:r w:rsidRPr="007E635A">
              <w:rPr>
                <w:i/>
                <w:iCs/>
                <w:color w:val="000000" w:themeColor="text1"/>
                <w:lang w:val="en-US"/>
              </w:rPr>
              <w:t>SISOBWG006 Lead bushwalks in very difficult tracked and untracked environments,</w:t>
            </w:r>
            <w:r w:rsidRPr="00D84D5A">
              <w:rPr>
                <w:color w:val="000000" w:themeColor="text1"/>
                <w:lang w:val="en-US"/>
              </w:rPr>
              <w:t xml:space="preserve"> and</w:t>
            </w:r>
          </w:p>
          <w:p w14:paraId="1C15BBEF" w14:textId="264F0EE4" w:rsidR="00D0670B" w:rsidRPr="007E635A" w:rsidRDefault="262D0671" w:rsidP="00B35E78">
            <w:pPr>
              <w:rPr>
                <w:i/>
                <w:iCs/>
                <w:color w:val="000000" w:themeColor="text1"/>
              </w:rPr>
            </w:pPr>
            <w:r w:rsidRPr="007E635A">
              <w:rPr>
                <w:i/>
                <w:iCs/>
                <w:color w:val="000000" w:themeColor="text1"/>
                <w:lang w:val="en-US"/>
              </w:rPr>
              <w:t xml:space="preserve">SISOBWG007 Lead bushwalks in extremely difficult tracked and untracked environments </w:t>
            </w:r>
          </w:p>
          <w:p w14:paraId="2602407B" w14:textId="08D77973" w:rsidR="00090FF2" w:rsidRPr="00D84D5A" w:rsidRDefault="00090FF2" w:rsidP="00B35E78">
            <w:pPr>
              <w:rPr>
                <w:color w:val="000000" w:themeColor="text1"/>
              </w:rPr>
            </w:pP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3F707AD0" w14:textId="77777777" w:rsidR="00090FF2" w:rsidRPr="00D84D5A" w:rsidRDefault="1C86A284" w:rsidP="00B35E78">
            <w:pPr>
              <w:rPr>
                <w:color w:val="000000" w:themeColor="text1"/>
              </w:rPr>
            </w:pPr>
            <w:r w:rsidRPr="00D84D5A">
              <w:rPr>
                <w:color w:val="000000" w:themeColor="text1"/>
              </w:rPr>
              <w:t>Developed to extend track and trail leadership beyond Certificate III difficulty levels.</w:t>
            </w:r>
          </w:p>
        </w:tc>
        <w:tc>
          <w:tcPr>
            <w:tcW w:w="322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hideMark/>
          </w:tcPr>
          <w:p w14:paraId="59244604" w14:textId="7453E700" w:rsidR="00090FF2" w:rsidRPr="00D84D5A" w:rsidRDefault="27889359" w:rsidP="00B35E78">
            <w:pPr>
              <w:rPr>
                <w:color w:val="000000" w:themeColor="text1"/>
              </w:rPr>
            </w:pPr>
            <w:r w:rsidRPr="00D84D5A">
              <w:rPr>
                <w:color w:val="000000" w:themeColor="text1"/>
              </w:rPr>
              <w:t>Simplifies training and assessment across bushwalking environments, enhances consistency in difficulty gradation, and ensures learners demonstrate progressive leadership capability relevant to terrain and risk level.</w:t>
            </w:r>
          </w:p>
        </w:tc>
      </w:tr>
    </w:tbl>
    <w:p w14:paraId="3CFA5603" w14:textId="77777777" w:rsidR="00090FF2" w:rsidRPr="00D84D5A" w:rsidRDefault="00090FF2" w:rsidP="005F7E82">
      <w:pPr>
        <w:sectPr w:rsidR="00090FF2" w:rsidRPr="00D84D5A" w:rsidSect="004E66A8">
          <w:headerReference w:type="default" r:id="rId28"/>
          <w:pgSz w:w="15840" w:h="12240" w:orient="landscape"/>
          <w:pgMar w:top="1440" w:right="1440" w:bottom="1440" w:left="1440" w:header="720" w:footer="720" w:gutter="0"/>
          <w:cols w:space="720"/>
          <w:docGrid w:linePitch="360"/>
        </w:sectPr>
      </w:pPr>
    </w:p>
    <w:p w14:paraId="6AD8D12B" w14:textId="37B9E9F5" w:rsidR="00D94051" w:rsidRPr="007E635A" w:rsidRDefault="00D94051" w:rsidP="00DB567C">
      <w:pPr>
        <w:pStyle w:val="Heading3"/>
        <w:rPr>
          <w:i/>
          <w:iCs/>
        </w:rPr>
      </w:pPr>
      <w:bookmarkStart w:id="47" w:name="_Toc889675335"/>
      <w:r w:rsidRPr="00D84D5A">
        <w:t xml:space="preserve">Units with minor </w:t>
      </w:r>
      <w:r w:rsidR="00B27A29" w:rsidRPr="00D84D5A">
        <w:t xml:space="preserve">major changes – </w:t>
      </w:r>
      <w:r w:rsidR="00B27A29" w:rsidRPr="007E635A">
        <w:rPr>
          <w:i/>
          <w:iCs/>
        </w:rPr>
        <w:t>SIS40621M Certificate IV in Outdoor Leadership</w:t>
      </w:r>
      <w:bookmarkEnd w:id="47"/>
    </w:p>
    <w:p w14:paraId="759C0451" w14:textId="77777777" w:rsidR="008F164D" w:rsidRPr="00D84D5A" w:rsidRDefault="008F164D" w:rsidP="005F7E82"/>
    <w:p w14:paraId="764BEA8F" w14:textId="3A95605B" w:rsidR="00897034" w:rsidRPr="00D84D5A" w:rsidRDefault="246ADE3F" w:rsidP="005F7E82">
      <w:r w:rsidRPr="00D84D5A">
        <w:t>S</w:t>
      </w:r>
      <w:r w:rsidR="77B1C9B2" w:rsidRPr="00D84D5A">
        <w:t xml:space="preserve">everal units </w:t>
      </w:r>
      <w:r w:rsidR="4423C0DC" w:rsidRPr="00D84D5A">
        <w:t xml:space="preserve">in the </w:t>
      </w:r>
      <w:r w:rsidR="4423C0DC" w:rsidRPr="007E635A">
        <w:rPr>
          <w:i/>
          <w:iCs/>
        </w:rPr>
        <w:t>SIS40621M Certificate IV in Outdoor Leadership</w:t>
      </w:r>
      <w:r w:rsidR="4423C0DC" w:rsidRPr="00D84D5A">
        <w:t xml:space="preserve"> </w:t>
      </w:r>
      <w:r w:rsidR="77B1C9B2" w:rsidRPr="00D84D5A">
        <w:t xml:space="preserve">received minor adjustments to ensure alignment with new frameworks and maintain compliance. These changes were primarily editorial, focused on terminology consistency, sequencing, and foundation-skills integration. They </w:t>
      </w:r>
      <w:r w:rsidR="0097531F">
        <w:t>do</w:t>
      </w:r>
      <w:r w:rsidR="77B1C9B2" w:rsidRPr="00D84D5A">
        <w:t xml:space="preserve"> not alter the intent or level of the units but enhance their clarity and relevance.</w:t>
      </w:r>
    </w:p>
    <w:p w14:paraId="593BEF08" w14:textId="704007E0" w:rsidR="00897034" w:rsidRPr="00D84D5A" w:rsidRDefault="77B1C9B2" w:rsidP="005F7E82">
      <w:pPr>
        <w:spacing w:before="240" w:after="240"/>
      </w:pPr>
      <w:r w:rsidRPr="00D84D5A">
        <w:t>The adjustments included:</w:t>
      </w:r>
    </w:p>
    <w:p w14:paraId="05F44129" w14:textId="471BF25E" w:rsidR="00897034" w:rsidRPr="00C712D3" w:rsidRDefault="77B1C9B2" w:rsidP="00C712D3">
      <w:pPr>
        <w:pStyle w:val="ListParagraph"/>
        <w:numPr>
          <w:ilvl w:val="0"/>
          <w:numId w:val="27"/>
        </w:numPr>
        <w:spacing w:before="240" w:after="240"/>
        <w:rPr>
          <w:rFonts w:eastAsia="Aptos"/>
          <w:u w:val="none"/>
        </w:rPr>
      </w:pPr>
      <w:r w:rsidRPr="00C712D3">
        <w:rPr>
          <w:rFonts w:eastAsia="Aptos"/>
          <w:u w:val="none"/>
        </w:rPr>
        <w:t xml:space="preserve">Updating terminology to align with new </w:t>
      </w:r>
      <w:r w:rsidR="0097531F">
        <w:rPr>
          <w:rFonts w:eastAsia="Aptos"/>
          <w:u w:val="none"/>
        </w:rPr>
        <w:t>“</w:t>
      </w:r>
      <w:r w:rsidRPr="00C712D3">
        <w:rPr>
          <w:rFonts w:eastAsia="Aptos"/>
          <w:i/>
          <w:u w:val="none"/>
        </w:rPr>
        <w:t>Lead</w:t>
      </w:r>
      <w:r w:rsidR="0097531F">
        <w:rPr>
          <w:rFonts w:eastAsia="Aptos"/>
          <w:i/>
          <w:u w:val="none"/>
        </w:rPr>
        <w:t>”</w:t>
      </w:r>
      <w:r w:rsidRPr="00C712D3">
        <w:rPr>
          <w:rFonts w:eastAsia="Aptos"/>
          <w:u w:val="none"/>
        </w:rPr>
        <w:t xml:space="preserve"> and </w:t>
      </w:r>
      <w:r w:rsidR="0097531F">
        <w:rPr>
          <w:rFonts w:eastAsia="Aptos"/>
          <w:u w:val="none"/>
        </w:rPr>
        <w:t>“</w:t>
      </w:r>
      <w:r w:rsidRPr="00C712D3">
        <w:rPr>
          <w:rFonts w:eastAsia="Aptos"/>
          <w:i/>
          <w:u w:val="none"/>
        </w:rPr>
        <w:t>Deliver</w:t>
      </w:r>
      <w:r w:rsidR="0097531F">
        <w:rPr>
          <w:rFonts w:eastAsia="Aptos"/>
          <w:i/>
          <w:u w:val="none"/>
        </w:rPr>
        <w:t>”</w:t>
      </w:r>
      <w:r w:rsidRPr="00C712D3">
        <w:rPr>
          <w:rFonts w:eastAsia="Aptos"/>
          <w:u w:val="none"/>
        </w:rPr>
        <w:t xml:space="preserve"> frameworks</w:t>
      </w:r>
    </w:p>
    <w:p w14:paraId="09B256BA" w14:textId="162DE754" w:rsidR="00897034" w:rsidRPr="00C712D3" w:rsidRDefault="77B1C9B2" w:rsidP="00C712D3">
      <w:pPr>
        <w:pStyle w:val="ListParagraph"/>
        <w:numPr>
          <w:ilvl w:val="0"/>
          <w:numId w:val="27"/>
        </w:numPr>
        <w:spacing w:before="240" w:after="240"/>
        <w:rPr>
          <w:rFonts w:eastAsia="Aptos"/>
          <w:u w:val="none"/>
        </w:rPr>
      </w:pPr>
      <w:r w:rsidRPr="00C712D3">
        <w:rPr>
          <w:rFonts w:eastAsia="Aptos"/>
          <w:u w:val="none"/>
        </w:rPr>
        <w:t>Revising assessment conditions to ensure consistency with AAAS supervision and risk frameworks</w:t>
      </w:r>
    </w:p>
    <w:p w14:paraId="6D1FA26C" w14:textId="63D4D4F5" w:rsidR="00897034" w:rsidRPr="00C712D3" w:rsidRDefault="77B1C9B2" w:rsidP="00C712D3">
      <w:pPr>
        <w:pStyle w:val="ListParagraph"/>
        <w:numPr>
          <w:ilvl w:val="0"/>
          <w:numId w:val="27"/>
        </w:numPr>
        <w:spacing w:before="240" w:after="240"/>
        <w:rPr>
          <w:rFonts w:eastAsia="Aptos"/>
          <w:u w:val="none"/>
        </w:rPr>
      </w:pPr>
      <w:r w:rsidRPr="00C712D3">
        <w:rPr>
          <w:rFonts w:eastAsia="Aptos"/>
          <w:u w:val="none"/>
        </w:rPr>
        <w:t>Reordering elements and streamlining performance criteria for readability and logical flow</w:t>
      </w:r>
    </w:p>
    <w:p w14:paraId="7F5BD1A3" w14:textId="475F50FE" w:rsidR="00897034" w:rsidRPr="00C712D3" w:rsidRDefault="77B1C9B2" w:rsidP="00C712D3">
      <w:pPr>
        <w:pStyle w:val="ListParagraph"/>
        <w:numPr>
          <w:ilvl w:val="0"/>
          <w:numId w:val="27"/>
        </w:numPr>
        <w:spacing w:before="240" w:after="240"/>
        <w:rPr>
          <w:rFonts w:eastAsia="Aptos"/>
          <w:u w:val="none"/>
        </w:rPr>
      </w:pPr>
      <w:proofErr w:type="spellStart"/>
      <w:r w:rsidRPr="00C712D3">
        <w:rPr>
          <w:rFonts w:eastAsia="Aptos"/>
          <w:u w:val="none"/>
        </w:rPr>
        <w:t>Standardising</w:t>
      </w:r>
      <w:proofErr w:type="spellEnd"/>
      <w:r w:rsidRPr="00C712D3">
        <w:rPr>
          <w:rFonts w:eastAsia="Aptos"/>
          <w:u w:val="none"/>
        </w:rPr>
        <w:t xml:space="preserve"> foundation-skills references in line with the ACSF</w:t>
      </w:r>
    </w:p>
    <w:p w14:paraId="47330581" w14:textId="0A6FCC19" w:rsidR="00897034" w:rsidRPr="00D84D5A" w:rsidRDefault="00897034" w:rsidP="005F7E82"/>
    <w:p w14:paraId="1393FFA2" w14:textId="6BB849B9" w:rsidR="38F65E42" w:rsidRPr="00D84D5A" w:rsidRDefault="38F65E42" w:rsidP="005F7E82">
      <w:pPr>
        <w:spacing w:before="240" w:after="240"/>
      </w:pPr>
      <w:r w:rsidRPr="00D84D5A">
        <w:t xml:space="preserve">These refinements enhance clarity, consistency and assessor interpretation across the </w:t>
      </w:r>
      <w:r w:rsidR="0097531F">
        <w:t xml:space="preserve">proposed </w:t>
      </w:r>
      <w:r w:rsidR="737FE537" w:rsidRPr="007E635A">
        <w:rPr>
          <w:i/>
          <w:iCs/>
        </w:rPr>
        <w:t>SIS40621M Certificate IV in Outdoor Leadership</w:t>
      </w:r>
      <w:r w:rsidRPr="00D84D5A">
        <w:t xml:space="preserve"> whil</w:t>
      </w:r>
      <w:r w:rsidR="160CA580" w:rsidRPr="00D84D5A">
        <w:t>st</w:t>
      </w:r>
      <w:r w:rsidRPr="00D84D5A">
        <w:t xml:space="preserve"> maintaining manageable assessment complexity. They preserve equivalence with previous versions but update terminology, examples, and assessment expectations to reflect contemporary outdoor leadership practice and safety standards. </w:t>
      </w:r>
      <w:r w:rsidR="00A66FAC">
        <w:t>T</w:t>
      </w:r>
      <w:r w:rsidRPr="00D84D5A">
        <w:t xml:space="preserve">he qualification remains responsive to evolving industry needs and reinforces alignment with national VET </w:t>
      </w:r>
      <w:r w:rsidR="007E635A">
        <w:t xml:space="preserve">Qualification </w:t>
      </w:r>
      <w:r w:rsidRPr="00D84D5A">
        <w:t>Reform Principle</w:t>
      </w:r>
      <w:r w:rsidR="00A66FAC">
        <w:t>s,</w:t>
      </w:r>
      <w:r w:rsidR="25D350D3" w:rsidRPr="00D84D5A">
        <w:t xml:space="preserve"> </w:t>
      </w:r>
      <w:r w:rsidRPr="00D84D5A">
        <w:t xml:space="preserve">particularly </w:t>
      </w:r>
      <w:r w:rsidR="00A66FAC">
        <w:t>p</w:t>
      </w:r>
      <w:r w:rsidRPr="00D84D5A">
        <w:t xml:space="preserve">rinciple 3 (clarity of progression and pathways), </w:t>
      </w:r>
      <w:r w:rsidR="00A66FAC">
        <w:t>p</w:t>
      </w:r>
      <w:r w:rsidRPr="00D84D5A">
        <w:t xml:space="preserve">rinciple 4 (learner focus and holistic skills), and </w:t>
      </w:r>
      <w:r w:rsidR="00A66FAC">
        <w:t>p</w:t>
      </w:r>
      <w:r w:rsidRPr="00D84D5A">
        <w:t xml:space="preserve">rinciple 7 (flexibility). </w:t>
      </w:r>
      <w:r w:rsidR="0F21891C" w:rsidRPr="00D84D5A">
        <w:t>T</w:t>
      </w:r>
      <w:r w:rsidRPr="00D84D5A">
        <w:t>hese adjustments support its continued alignment with workplace practice and national reform priorities.</w:t>
      </w:r>
    </w:p>
    <w:p w14:paraId="4F87C863" w14:textId="0F126F91" w:rsidR="04A914B1" w:rsidRPr="00D84D5A" w:rsidRDefault="04A914B1" w:rsidP="005F7E82"/>
    <w:p w14:paraId="452D5B54" w14:textId="77777777" w:rsidR="003B4270" w:rsidRPr="00D84D5A" w:rsidRDefault="003B4270" w:rsidP="005F7E82"/>
    <w:p w14:paraId="76CEA4B0" w14:textId="77777777" w:rsidR="003B4270" w:rsidRPr="00D84D5A" w:rsidRDefault="003B4270" w:rsidP="005F7E82"/>
    <w:p w14:paraId="6AC2859B" w14:textId="77777777" w:rsidR="004E66A8" w:rsidRPr="00D84D5A" w:rsidRDefault="004E66A8" w:rsidP="005F7E82">
      <w:pPr>
        <w:pStyle w:val="Heading3"/>
        <w:rPr>
          <w:rStyle w:val="Strong"/>
          <w:b/>
        </w:rPr>
        <w:sectPr w:rsidR="004E66A8" w:rsidRPr="00D84D5A" w:rsidSect="004E66A8">
          <w:headerReference w:type="default" r:id="rId29"/>
          <w:pgSz w:w="12240" w:h="15840"/>
          <w:pgMar w:top="1440" w:right="1440" w:bottom="1440" w:left="1440" w:header="720" w:footer="720" w:gutter="0"/>
          <w:cols w:space="720"/>
          <w:docGrid w:linePitch="360"/>
        </w:sectPr>
      </w:pPr>
    </w:p>
    <w:p w14:paraId="693169F1" w14:textId="48D9F038" w:rsidR="00D94051" w:rsidRPr="00905127" w:rsidRDefault="00513F55" w:rsidP="005F7E82">
      <w:pPr>
        <w:rPr>
          <w:b/>
          <w:bCs/>
        </w:rPr>
      </w:pPr>
      <w:r w:rsidRPr="00D84D5A">
        <w:rPr>
          <w:b/>
          <w:bCs/>
        </w:rPr>
        <w:t xml:space="preserve">Table 13.  Units with minor changes – </w:t>
      </w:r>
      <w:r w:rsidRPr="00A071B9">
        <w:rPr>
          <w:b/>
          <w:i/>
          <w:iCs/>
          <w:lang w:val="en-US"/>
        </w:rPr>
        <w:t>SIS40621M Certificate IV in Outdoor Leadership</w:t>
      </w:r>
    </w:p>
    <w:tbl>
      <w:tblPr>
        <w:tblStyle w:val="PlainTable1"/>
        <w:tblW w:w="12960" w:type="dxa"/>
        <w:tblLayout w:type="fixed"/>
        <w:tblLook w:val="06A0" w:firstRow="1" w:lastRow="0" w:firstColumn="1" w:lastColumn="0" w:noHBand="1" w:noVBand="1"/>
      </w:tblPr>
      <w:tblGrid>
        <w:gridCol w:w="1800"/>
        <w:gridCol w:w="1925"/>
        <w:gridCol w:w="1661"/>
        <w:gridCol w:w="4203"/>
        <w:gridCol w:w="3371"/>
      </w:tblGrid>
      <w:tr w:rsidR="00E859FE" w:rsidRPr="00D84D5A" w14:paraId="0B7D0D25" w14:textId="77777777" w:rsidTr="522425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0" w:type="dxa"/>
            <w:tcBorders>
              <w:bottom w:val="single" w:sz="12" w:space="0" w:color="000000" w:themeColor="text1"/>
            </w:tcBorders>
            <w:shd w:val="clear" w:color="auto" w:fill="006E00"/>
            <w:vAlign w:val="center"/>
          </w:tcPr>
          <w:p w14:paraId="2B819D1C" w14:textId="77777777" w:rsidR="04A914B1" w:rsidRPr="00D84D5A" w:rsidRDefault="2FA902F1" w:rsidP="00B35E78">
            <w:pPr>
              <w:rPr>
                <w:b w:val="0"/>
                <w:bCs w:val="0"/>
                <w:color w:val="FFFFFF" w:themeColor="background1"/>
              </w:rPr>
            </w:pPr>
            <w:r w:rsidRPr="00D84D5A">
              <w:rPr>
                <w:rStyle w:val="Strong"/>
                <w:b/>
                <w:bCs/>
                <w:color w:val="FFFFFF" w:themeColor="background1"/>
              </w:rPr>
              <w:t>Unit code</w:t>
            </w:r>
          </w:p>
        </w:tc>
        <w:tc>
          <w:tcPr>
            <w:tcW w:w="1925" w:type="dxa"/>
            <w:tcBorders>
              <w:bottom w:val="single" w:sz="12" w:space="0" w:color="000000" w:themeColor="text1"/>
            </w:tcBorders>
            <w:shd w:val="clear" w:color="auto" w:fill="006E00"/>
            <w:vAlign w:val="center"/>
          </w:tcPr>
          <w:p w14:paraId="081873E7" w14:textId="77777777" w:rsidR="04A914B1" w:rsidRPr="00D84D5A" w:rsidRDefault="2FA902F1" w:rsidP="00B35E7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84D5A">
              <w:rPr>
                <w:rStyle w:val="Strong"/>
                <w:b/>
                <w:bCs/>
                <w:color w:val="FFFFFF" w:themeColor="background1"/>
              </w:rPr>
              <w:t>Unit title</w:t>
            </w:r>
          </w:p>
        </w:tc>
        <w:tc>
          <w:tcPr>
            <w:tcW w:w="1661" w:type="dxa"/>
            <w:tcBorders>
              <w:bottom w:val="single" w:sz="12" w:space="0" w:color="000000" w:themeColor="text1"/>
            </w:tcBorders>
            <w:shd w:val="clear" w:color="auto" w:fill="006E00"/>
            <w:vAlign w:val="center"/>
          </w:tcPr>
          <w:p w14:paraId="7511B236" w14:textId="77777777" w:rsidR="04A914B1" w:rsidRPr="00D84D5A" w:rsidRDefault="2FA902F1" w:rsidP="00B35E7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84D5A">
              <w:rPr>
                <w:rStyle w:val="Strong"/>
                <w:b/>
                <w:bCs/>
                <w:color w:val="FFFFFF" w:themeColor="background1"/>
              </w:rPr>
              <w:t>Nature of change</w:t>
            </w:r>
          </w:p>
        </w:tc>
        <w:tc>
          <w:tcPr>
            <w:tcW w:w="4203" w:type="dxa"/>
            <w:tcBorders>
              <w:bottom w:val="single" w:sz="12" w:space="0" w:color="000000" w:themeColor="text1"/>
            </w:tcBorders>
            <w:shd w:val="clear" w:color="auto" w:fill="006E00"/>
            <w:vAlign w:val="center"/>
          </w:tcPr>
          <w:p w14:paraId="07B9E97F" w14:textId="77777777" w:rsidR="04A914B1" w:rsidRPr="00D84D5A" w:rsidRDefault="2FA902F1" w:rsidP="00B35E7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84D5A">
              <w:rPr>
                <w:rStyle w:val="Strong"/>
                <w:b/>
                <w:bCs/>
                <w:color w:val="FFFFFF" w:themeColor="background1"/>
              </w:rPr>
              <w:t>Summary of adjustment</w:t>
            </w:r>
          </w:p>
        </w:tc>
        <w:tc>
          <w:tcPr>
            <w:tcW w:w="3371" w:type="dxa"/>
            <w:tcBorders>
              <w:bottom w:val="single" w:sz="12" w:space="0" w:color="000000" w:themeColor="text1"/>
            </w:tcBorders>
            <w:shd w:val="clear" w:color="auto" w:fill="006E00"/>
            <w:vAlign w:val="center"/>
          </w:tcPr>
          <w:p w14:paraId="33BFDB93" w14:textId="5FEF03F3" w:rsidR="04A914B1" w:rsidRPr="00D84D5A" w:rsidRDefault="2FA902F1" w:rsidP="00B35E78">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D84D5A">
              <w:rPr>
                <w:rStyle w:val="Strong"/>
                <w:b/>
                <w:bCs/>
                <w:color w:val="FFFFFF" w:themeColor="background1"/>
              </w:rPr>
              <w:t>Benefit</w:t>
            </w:r>
            <w:r w:rsidR="5CDC8F59" w:rsidRPr="00D84D5A">
              <w:rPr>
                <w:rStyle w:val="Strong"/>
                <w:b/>
                <w:bCs/>
                <w:color w:val="FFFFFF" w:themeColor="background1"/>
              </w:rPr>
              <w:t>s</w:t>
            </w:r>
          </w:p>
        </w:tc>
      </w:tr>
      <w:tr w:rsidR="04A914B1" w:rsidRPr="00D84D5A" w14:paraId="3C568976"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1A51E03" w14:textId="0A6AF0ED" w:rsidR="04A914B1" w:rsidRPr="00D84D5A" w:rsidRDefault="2FA902F1" w:rsidP="00B35E78">
            <w:pPr>
              <w:rPr>
                <w:b w:val="0"/>
                <w:bCs w:val="0"/>
              </w:rPr>
            </w:pPr>
            <w:r w:rsidRPr="00D84D5A">
              <w:rPr>
                <w:b w:val="0"/>
              </w:rPr>
              <w:t>SISOPLN004</w:t>
            </w:r>
          </w:p>
        </w:tc>
        <w:tc>
          <w:tcPr>
            <w:tcW w:w="1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86B73A8" w14:textId="082250A4"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Identify hazards, assess and control risks for outdoor recreation activities</w:t>
            </w:r>
          </w:p>
        </w:tc>
        <w:tc>
          <w:tcPr>
            <w:tcW w:w="16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8168E1" w14:textId="00F6C6BE"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Minor clarification</w:t>
            </w:r>
          </w:p>
        </w:tc>
        <w:tc>
          <w:tcPr>
            <w:tcW w:w="42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3391B86" w14:textId="28E1DD88"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 xml:space="preserve">Refined wording for consistency with </w:t>
            </w:r>
            <w:r w:rsidR="38A0540C" w:rsidRPr="00D84D5A">
              <w:t xml:space="preserve">AQF </w:t>
            </w:r>
            <w:r w:rsidRPr="00D84D5A">
              <w:t>level; clarified hierarchy of control examples</w:t>
            </w:r>
            <w:r w:rsidR="35B9029C" w:rsidRPr="00D84D5A">
              <w:t>.</w:t>
            </w:r>
          </w:p>
        </w:tc>
        <w:tc>
          <w:tcPr>
            <w:tcW w:w="3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3B7D000" w14:textId="20CC8394"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Strengthens understanding of applied risk principles and safety compliance.</w:t>
            </w:r>
          </w:p>
        </w:tc>
      </w:tr>
      <w:tr w:rsidR="04A914B1" w:rsidRPr="00D84D5A" w14:paraId="3392D80A"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A94FC8D" w14:textId="3C32FD94" w:rsidR="04A914B1" w:rsidRPr="00D84D5A" w:rsidRDefault="2FA902F1" w:rsidP="00B35E78">
            <w:pPr>
              <w:rPr>
                <w:b w:val="0"/>
                <w:bCs w:val="0"/>
              </w:rPr>
            </w:pPr>
            <w:r w:rsidRPr="00D84D5A">
              <w:rPr>
                <w:b w:val="0"/>
              </w:rPr>
              <w:t>SISOPLN006</w:t>
            </w:r>
          </w:p>
        </w:tc>
        <w:tc>
          <w:tcPr>
            <w:tcW w:w="1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939AB6A" w14:textId="73C2B5DC"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Plan for minimal environmental impact</w:t>
            </w:r>
          </w:p>
        </w:tc>
        <w:tc>
          <w:tcPr>
            <w:tcW w:w="16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D512C23" w14:textId="1B696A6F"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Editorial update</w:t>
            </w:r>
          </w:p>
        </w:tc>
        <w:tc>
          <w:tcPr>
            <w:tcW w:w="42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80BBD11" w14:textId="2FD8F9CE"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Revised environmental examples and planning procedures to reflect AAAS environmental sustainability requirements.</w:t>
            </w:r>
          </w:p>
        </w:tc>
        <w:tc>
          <w:tcPr>
            <w:tcW w:w="3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60735C2" w14:textId="602F786A"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Reinforces sustainability principles and compliance with land-use policies.</w:t>
            </w:r>
          </w:p>
        </w:tc>
      </w:tr>
      <w:tr w:rsidR="04A914B1" w:rsidRPr="00D84D5A" w14:paraId="07A2DE11"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1A7CFE9" w14:textId="16249B12" w:rsidR="04A914B1" w:rsidRPr="00D84D5A" w:rsidRDefault="2FA902F1" w:rsidP="00B35E78">
            <w:pPr>
              <w:rPr>
                <w:b w:val="0"/>
                <w:bCs w:val="0"/>
              </w:rPr>
            </w:pPr>
            <w:r w:rsidRPr="00D84D5A">
              <w:rPr>
                <w:b w:val="0"/>
              </w:rPr>
              <w:t>SISXEMR004</w:t>
            </w:r>
          </w:p>
        </w:tc>
        <w:tc>
          <w:tcPr>
            <w:tcW w:w="1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A408F77" w14:textId="27E6F5BC"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Coordinate emergency responses</w:t>
            </w:r>
          </w:p>
        </w:tc>
        <w:tc>
          <w:tcPr>
            <w:tcW w:w="16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2D16304" w14:textId="66433E15"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Contextual update</w:t>
            </w:r>
          </w:p>
        </w:tc>
        <w:tc>
          <w:tcPr>
            <w:tcW w:w="42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B4DDAEA" w14:textId="6F9E7037"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Updated terminology for emergency communication technology and incident management roles.</w:t>
            </w:r>
          </w:p>
        </w:tc>
        <w:tc>
          <w:tcPr>
            <w:tcW w:w="3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D43E9CB" w14:textId="2DFCA2FE"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Ensures realism and modernisation of emergency response training.</w:t>
            </w:r>
          </w:p>
        </w:tc>
      </w:tr>
      <w:tr w:rsidR="04A914B1" w:rsidRPr="00D84D5A" w14:paraId="7E558894"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77AF7BF" w14:textId="2DE354C7" w:rsidR="04A914B1" w:rsidRPr="00D84D5A" w:rsidRDefault="2FA902F1" w:rsidP="00B35E78">
            <w:pPr>
              <w:rPr>
                <w:b w:val="0"/>
                <w:bCs w:val="0"/>
              </w:rPr>
            </w:pPr>
            <w:r w:rsidRPr="00D84D5A">
              <w:rPr>
                <w:b w:val="0"/>
              </w:rPr>
              <w:t>SISXMGT004</w:t>
            </w:r>
          </w:p>
        </w:tc>
        <w:tc>
          <w:tcPr>
            <w:tcW w:w="1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AB5872E" w14:textId="0C61228B"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Coordinate work teams</w:t>
            </w:r>
          </w:p>
        </w:tc>
        <w:tc>
          <w:tcPr>
            <w:tcW w:w="16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FFD9D80" w14:textId="0F62FCBE"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Minor alignment change</w:t>
            </w:r>
          </w:p>
        </w:tc>
        <w:tc>
          <w:tcPr>
            <w:tcW w:w="42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479D4CC" w14:textId="0CC4B654"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Clarified leadership scope to reflect team coordination within outdoor settings rather than facility management.</w:t>
            </w:r>
          </w:p>
        </w:tc>
        <w:tc>
          <w:tcPr>
            <w:tcW w:w="3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08C2861" w14:textId="295F15D6"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Enhances contextual accuracy and supports field leadership capability.</w:t>
            </w:r>
          </w:p>
        </w:tc>
      </w:tr>
      <w:tr w:rsidR="04A914B1" w:rsidRPr="00D84D5A" w14:paraId="4E9B1F6F"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331D562" w14:textId="5C015430" w:rsidR="04A914B1" w:rsidRPr="00D84D5A" w:rsidRDefault="2FA902F1" w:rsidP="00B35E78">
            <w:pPr>
              <w:rPr>
                <w:b w:val="0"/>
                <w:bCs w:val="0"/>
              </w:rPr>
            </w:pPr>
            <w:r w:rsidRPr="00D84D5A">
              <w:rPr>
                <w:b w:val="0"/>
              </w:rPr>
              <w:t>SISOFLD003</w:t>
            </w:r>
          </w:p>
        </w:tc>
        <w:tc>
          <w:tcPr>
            <w:tcW w:w="1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62F7661" w14:textId="3282FC63"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Select, set up and operate a temporary or overnight site</w:t>
            </w:r>
          </w:p>
        </w:tc>
        <w:tc>
          <w:tcPr>
            <w:tcW w:w="16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32F9090" w14:textId="20402600"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Minor refinement</w:t>
            </w:r>
          </w:p>
        </w:tc>
        <w:tc>
          <w:tcPr>
            <w:tcW w:w="42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E117854" w14:textId="03CC030A"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Simplified element structure and updated references to environmental impact minimisation.</w:t>
            </w:r>
          </w:p>
        </w:tc>
        <w:tc>
          <w:tcPr>
            <w:tcW w:w="3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B8E5C12" w14:textId="6F717F0B"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Improves clarity and integration with planning units.</w:t>
            </w:r>
          </w:p>
        </w:tc>
      </w:tr>
      <w:tr w:rsidR="04A914B1" w:rsidRPr="00D84D5A" w14:paraId="12344E46"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B3D3E07" w14:textId="4CF4B1BE" w:rsidR="04A914B1" w:rsidRPr="00D84D5A" w:rsidRDefault="2FA902F1" w:rsidP="00B35E78">
            <w:pPr>
              <w:rPr>
                <w:b w:val="0"/>
                <w:bCs w:val="0"/>
              </w:rPr>
            </w:pPr>
            <w:r w:rsidRPr="00D84D5A">
              <w:rPr>
                <w:b w:val="0"/>
              </w:rPr>
              <w:t>SISXCCS004</w:t>
            </w:r>
          </w:p>
        </w:tc>
        <w:tc>
          <w:tcPr>
            <w:tcW w:w="19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FFB7E92" w14:textId="6C90939C"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Provide quality service</w:t>
            </w:r>
          </w:p>
        </w:tc>
        <w:tc>
          <w:tcPr>
            <w:tcW w:w="16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7F3B1D7" w14:textId="76547FDC"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Editorial alignment</w:t>
            </w:r>
          </w:p>
        </w:tc>
        <w:tc>
          <w:tcPr>
            <w:tcW w:w="42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4D31128" w14:textId="372B7185"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Updated examples and language to reflect outdoor education contexts and stakeholder interaction.</w:t>
            </w:r>
          </w:p>
        </w:tc>
        <w:tc>
          <w:tcPr>
            <w:tcW w:w="337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659B4B3" w14:textId="2569A464" w:rsidR="04A914B1" w:rsidRPr="00D84D5A" w:rsidRDefault="2FA902F1" w:rsidP="00B35E78">
            <w:pPr>
              <w:cnfStyle w:val="000000000000" w:firstRow="0" w:lastRow="0" w:firstColumn="0" w:lastColumn="0" w:oddVBand="0" w:evenVBand="0" w:oddHBand="0" w:evenHBand="0" w:firstRowFirstColumn="0" w:firstRowLastColumn="0" w:lastRowFirstColumn="0" w:lastRowLastColumn="0"/>
            </w:pPr>
            <w:r w:rsidRPr="00D84D5A">
              <w:t>Reinforces communication and service skills relevant to field leaders.</w:t>
            </w:r>
          </w:p>
        </w:tc>
      </w:tr>
    </w:tbl>
    <w:p w14:paraId="5A0291B7" w14:textId="77777777" w:rsidR="00C26BBE" w:rsidRPr="003242B5" w:rsidRDefault="00C26BBE" w:rsidP="003242B5">
      <w:pPr>
        <w:pStyle w:val="Heading1"/>
      </w:pPr>
      <w:r w:rsidRPr="003242B5">
        <w:br w:type="page"/>
      </w:r>
    </w:p>
    <w:p w14:paraId="56358986" w14:textId="77777777" w:rsidR="00C26BBE" w:rsidRPr="003242B5" w:rsidRDefault="00C26BBE" w:rsidP="003242B5">
      <w:pPr>
        <w:pStyle w:val="Heading1"/>
        <w:sectPr w:rsidR="00C26BBE" w:rsidRPr="003242B5" w:rsidSect="00C26BBE">
          <w:headerReference w:type="default" r:id="rId30"/>
          <w:pgSz w:w="15840" w:h="12240" w:orient="landscape"/>
          <w:pgMar w:top="1440" w:right="1440" w:bottom="1440" w:left="1440" w:header="720" w:footer="720" w:gutter="0"/>
          <w:cols w:space="720"/>
          <w:docGrid w:linePitch="360"/>
        </w:sectPr>
      </w:pPr>
    </w:p>
    <w:p w14:paraId="00B4D905" w14:textId="70A73754" w:rsidR="000B424B" w:rsidRPr="00A071B9" w:rsidRDefault="563039BD" w:rsidP="003242B5">
      <w:pPr>
        <w:pStyle w:val="Heading1"/>
        <w:rPr>
          <w:i/>
          <w:iCs/>
        </w:rPr>
      </w:pPr>
      <w:bookmarkStart w:id="48" w:name="_Toc744058246"/>
      <w:r w:rsidRPr="00A071B9">
        <w:rPr>
          <w:i/>
          <w:iCs/>
        </w:rPr>
        <w:t xml:space="preserve">SIS50421M </w:t>
      </w:r>
      <w:r w:rsidR="72FD26CD" w:rsidRPr="00A071B9">
        <w:rPr>
          <w:i/>
          <w:iCs/>
        </w:rPr>
        <w:t>Diploma</w:t>
      </w:r>
      <w:r w:rsidR="6DE350FB" w:rsidRPr="00A071B9">
        <w:rPr>
          <w:i/>
          <w:iCs/>
        </w:rPr>
        <w:t xml:space="preserve"> of Outdoor Leadership</w:t>
      </w:r>
      <w:bookmarkEnd w:id="48"/>
    </w:p>
    <w:p w14:paraId="7102CCC3" w14:textId="14634BC9" w:rsidR="000B424B" w:rsidRPr="00D84D5A" w:rsidRDefault="2F661C42" w:rsidP="00DB567C">
      <w:pPr>
        <w:spacing w:before="240"/>
      </w:pPr>
      <w:r w:rsidRPr="00D84D5A">
        <w:t xml:space="preserve">The </w:t>
      </w:r>
      <w:r w:rsidR="3B234C75" w:rsidRPr="00D84D5A">
        <w:t>proposed</w:t>
      </w:r>
      <w:r w:rsidR="2B3F4C4E" w:rsidRPr="00D84D5A">
        <w:t xml:space="preserve"> </w:t>
      </w:r>
      <w:r w:rsidR="2B3F4C4E" w:rsidRPr="00A071B9">
        <w:rPr>
          <w:i/>
          <w:iCs/>
        </w:rPr>
        <w:t>SIS50421M Diploma of Outdoor Leadership</w:t>
      </w:r>
      <w:r w:rsidR="2B3F4C4E" w:rsidRPr="00D84D5A">
        <w:t xml:space="preserve"> </w:t>
      </w:r>
      <w:r w:rsidRPr="00D84D5A">
        <w:t>represents the most substantial restructuring. The core units emphasise advanced leadership, governance, compliance, risk management, and program design. The revised structure ensures alignment with AQF Level 5 descriptors, preparing graduates for senior leadership roles in diverse settings, including high-risk and program management contexts.</w:t>
      </w:r>
    </w:p>
    <w:p w14:paraId="156B61CC" w14:textId="7E97D4E5" w:rsidR="4C46BE41" w:rsidRPr="00D84D5A" w:rsidRDefault="4C46BE41" w:rsidP="005F7E82"/>
    <w:p w14:paraId="498ABCB2" w14:textId="56F6B3FB" w:rsidR="00795FEA" w:rsidRPr="003242B5" w:rsidRDefault="00513F55" w:rsidP="00D24360">
      <w:pPr>
        <w:rPr>
          <w:b/>
          <w:bCs/>
        </w:rPr>
      </w:pPr>
      <w:r w:rsidRPr="00D84D5A">
        <w:rPr>
          <w:b/>
          <w:bCs/>
        </w:rPr>
        <w:t xml:space="preserve">Table 14.  </w:t>
      </w:r>
      <w:r w:rsidRPr="00A071B9">
        <w:rPr>
          <w:b/>
          <w:bCs/>
          <w:i/>
          <w:iCs/>
        </w:rPr>
        <w:t>SIS50421M Diploma of Outdoor Leadership</w:t>
      </w:r>
      <w:r w:rsidRPr="00D84D5A">
        <w:rPr>
          <w:b/>
          <w:bCs/>
        </w:rPr>
        <w:t xml:space="preserve"> – current vs proposed changes</w:t>
      </w:r>
    </w:p>
    <w:tbl>
      <w:tblPr>
        <w:tblStyle w:val="TableGridLight"/>
        <w:tblW w:w="9465" w:type="dxa"/>
        <w:tblLook w:val="04A0" w:firstRow="1" w:lastRow="0" w:firstColumn="1" w:lastColumn="0" w:noHBand="0" w:noVBand="1"/>
      </w:tblPr>
      <w:tblGrid>
        <w:gridCol w:w="2263"/>
        <w:gridCol w:w="3497"/>
        <w:gridCol w:w="3705"/>
      </w:tblGrid>
      <w:tr w:rsidR="00677AB5" w:rsidRPr="00D84D5A" w14:paraId="1B1CDB52" w14:textId="77777777" w:rsidTr="00B35E78">
        <w:trPr>
          <w:trHeight w:val="566"/>
        </w:trPr>
        <w:tc>
          <w:tcPr>
            <w:tcW w:w="2263" w:type="dxa"/>
            <w:shd w:val="clear" w:color="auto" w:fill="006E00"/>
            <w:vAlign w:val="center"/>
          </w:tcPr>
          <w:p w14:paraId="08CEF6AE" w14:textId="77777777" w:rsidR="00677AB5" w:rsidRPr="00D84D5A" w:rsidRDefault="00677AB5" w:rsidP="002B7EDC">
            <w:pPr>
              <w:spacing w:line="276" w:lineRule="auto"/>
              <w:rPr>
                <w:b/>
                <w:bCs/>
                <w:color w:val="FFFFFF" w:themeColor="background1"/>
              </w:rPr>
            </w:pPr>
            <w:r w:rsidRPr="00D84D5A">
              <w:rPr>
                <w:b/>
                <w:color w:val="FFFFFF" w:themeColor="background1"/>
              </w:rPr>
              <w:t>Area of change</w:t>
            </w:r>
          </w:p>
        </w:tc>
        <w:tc>
          <w:tcPr>
            <w:tcW w:w="3497" w:type="dxa"/>
            <w:shd w:val="clear" w:color="auto" w:fill="006E00"/>
            <w:vAlign w:val="center"/>
          </w:tcPr>
          <w:p w14:paraId="06DA2F7B" w14:textId="742AD82C" w:rsidR="00677AB5" w:rsidRPr="00D84D5A" w:rsidRDefault="007C357C" w:rsidP="002B7EDC">
            <w:pPr>
              <w:spacing w:line="276" w:lineRule="auto"/>
              <w:rPr>
                <w:b/>
                <w:bCs/>
                <w:color w:val="FFFFFF" w:themeColor="background1"/>
              </w:rPr>
            </w:pPr>
            <w:r w:rsidRPr="00D84D5A">
              <w:rPr>
                <w:b/>
                <w:color w:val="FFFFFF" w:themeColor="background1"/>
              </w:rPr>
              <w:t>Current Diploma (SIS50421)</w:t>
            </w:r>
          </w:p>
        </w:tc>
        <w:tc>
          <w:tcPr>
            <w:tcW w:w="3705" w:type="dxa"/>
            <w:shd w:val="clear" w:color="auto" w:fill="006E00"/>
            <w:vAlign w:val="center"/>
          </w:tcPr>
          <w:p w14:paraId="7B5C32FC" w14:textId="31DA0179" w:rsidR="00677AB5" w:rsidRPr="00D84D5A" w:rsidRDefault="007C357C" w:rsidP="002B7EDC">
            <w:pPr>
              <w:spacing w:line="276" w:lineRule="auto"/>
              <w:rPr>
                <w:b/>
                <w:bCs/>
                <w:color w:val="FFFFFF" w:themeColor="background1"/>
              </w:rPr>
            </w:pPr>
            <w:r w:rsidRPr="00D84D5A">
              <w:rPr>
                <w:b/>
                <w:color w:val="FFFFFF" w:themeColor="background1"/>
              </w:rPr>
              <w:t>Proposed Diploma (SIS50421M)</w:t>
            </w:r>
          </w:p>
        </w:tc>
      </w:tr>
      <w:tr w:rsidR="00677AB5" w:rsidRPr="00D84D5A" w14:paraId="235803E1" w14:textId="77777777" w:rsidTr="007C357C">
        <w:trPr>
          <w:trHeight w:val="677"/>
        </w:trPr>
        <w:tc>
          <w:tcPr>
            <w:tcW w:w="2263" w:type="dxa"/>
            <w:shd w:val="clear" w:color="auto" w:fill="FFFFFF" w:themeFill="background1"/>
            <w:vAlign w:val="center"/>
          </w:tcPr>
          <w:p w14:paraId="3D169050" w14:textId="77777777" w:rsidR="00677AB5" w:rsidRPr="00D84D5A" w:rsidRDefault="00677AB5" w:rsidP="002B7EDC">
            <w:pPr>
              <w:spacing w:line="276" w:lineRule="auto"/>
              <w:rPr>
                <w:b/>
                <w:bCs/>
              </w:rPr>
            </w:pPr>
            <w:r>
              <w:t>Core units</w:t>
            </w:r>
          </w:p>
        </w:tc>
        <w:tc>
          <w:tcPr>
            <w:tcW w:w="3497" w:type="dxa"/>
            <w:shd w:val="clear" w:color="auto" w:fill="FFFFFF" w:themeFill="background1"/>
            <w:vAlign w:val="center"/>
          </w:tcPr>
          <w:p w14:paraId="25AB1765" w14:textId="2FBBA81B" w:rsidR="00677AB5" w:rsidRPr="00D84D5A" w:rsidRDefault="00677AB5" w:rsidP="002B7EDC">
            <w:pPr>
              <w:spacing w:line="276" w:lineRule="auto"/>
            </w:pPr>
            <w:r w:rsidRPr="00D84D5A">
              <w:t>1</w:t>
            </w:r>
            <w:r w:rsidR="007C357C">
              <w:t>3</w:t>
            </w:r>
            <w:r w:rsidRPr="00D84D5A">
              <w:t xml:space="preserve"> core</w:t>
            </w:r>
            <w:r>
              <w:t xml:space="preserve"> units </w:t>
            </w:r>
          </w:p>
        </w:tc>
        <w:tc>
          <w:tcPr>
            <w:tcW w:w="3705" w:type="dxa"/>
            <w:shd w:val="clear" w:color="auto" w:fill="FFFFFF" w:themeFill="background1"/>
            <w:vAlign w:val="center"/>
          </w:tcPr>
          <w:p w14:paraId="2FAD385D" w14:textId="42B4336B" w:rsidR="00677AB5" w:rsidRPr="00D84D5A" w:rsidRDefault="00677AB5" w:rsidP="002B7EDC">
            <w:pPr>
              <w:spacing w:line="276" w:lineRule="auto"/>
            </w:pPr>
            <w:r w:rsidRPr="00D84D5A">
              <w:t>1</w:t>
            </w:r>
            <w:r w:rsidR="007C357C">
              <w:t>2</w:t>
            </w:r>
            <w:r w:rsidRPr="00D84D5A">
              <w:t xml:space="preserve"> core</w:t>
            </w:r>
            <w:r>
              <w:t xml:space="preserve"> units</w:t>
            </w:r>
          </w:p>
        </w:tc>
      </w:tr>
      <w:tr w:rsidR="00677AB5" w:rsidRPr="00D84D5A" w14:paraId="2D613BD6" w14:textId="77777777" w:rsidTr="007C357C">
        <w:trPr>
          <w:trHeight w:val="677"/>
        </w:trPr>
        <w:tc>
          <w:tcPr>
            <w:tcW w:w="2263" w:type="dxa"/>
            <w:shd w:val="clear" w:color="auto" w:fill="FFFFFF" w:themeFill="background1"/>
            <w:vAlign w:val="center"/>
          </w:tcPr>
          <w:p w14:paraId="02999C25" w14:textId="77777777" w:rsidR="00677AB5" w:rsidRDefault="00677AB5" w:rsidP="002B7EDC">
            <w:pPr>
              <w:spacing w:line="276" w:lineRule="auto"/>
            </w:pPr>
            <w:r w:rsidRPr="00D84D5A">
              <w:t>Electives</w:t>
            </w:r>
          </w:p>
        </w:tc>
        <w:tc>
          <w:tcPr>
            <w:tcW w:w="3497" w:type="dxa"/>
            <w:shd w:val="clear" w:color="auto" w:fill="FFFFFF" w:themeFill="background1"/>
            <w:vAlign w:val="center"/>
          </w:tcPr>
          <w:p w14:paraId="5A07DCE7" w14:textId="4C4D3184" w:rsidR="00677AB5" w:rsidRPr="00D84D5A" w:rsidRDefault="00677AB5" w:rsidP="002B7EDC">
            <w:pPr>
              <w:spacing w:line="276" w:lineRule="auto"/>
            </w:pPr>
            <w:r w:rsidRPr="00D84D5A">
              <w:t>1</w:t>
            </w:r>
            <w:r w:rsidR="007C357C">
              <w:t>5</w:t>
            </w:r>
            <w:r w:rsidRPr="00D84D5A">
              <w:t xml:space="preserve"> electives</w:t>
            </w:r>
          </w:p>
        </w:tc>
        <w:tc>
          <w:tcPr>
            <w:tcW w:w="3705" w:type="dxa"/>
            <w:shd w:val="clear" w:color="auto" w:fill="FFFFFF" w:themeFill="background1"/>
            <w:vAlign w:val="center"/>
          </w:tcPr>
          <w:p w14:paraId="7AB2833A" w14:textId="3443FD91" w:rsidR="00677AB5" w:rsidRPr="00D84D5A" w:rsidRDefault="00677AB5" w:rsidP="002B7EDC">
            <w:pPr>
              <w:spacing w:line="276" w:lineRule="auto"/>
            </w:pPr>
            <w:r w:rsidRPr="00D84D5A">
              <w:t>1</w:t>
            </w:r>
            <w:r w:rsidR="007C357C">
              <w:t>8</w:t>
            </w:r>
            <w:r w:rsidRPr="00D84D5A">
              <w:t xml:space="preserve"> electives</w:t>
            </w:r>
          </w:p>
        </w:tc>
      </w:tr>
      <w:tr w:rsidR="004049DD" w:rsidRPr="00D84D5A" w14:paraId="439522CC" w14:textId="77777777" w:rsidTr="007C357C">
        <w:trPr>
          <w:trHeight w:val="602"/>
        </w:trPr>
        <w:tc>
          <w:tcPr>
            <w:tcW w:w="2263" w:type="dxa"/>
            <w:shd w:val="clear" w:color="auto" w:fill="FFFFFF" w:themeFill="background1"/>
            <w:vAlign w:val="center"/>
          </w:tcPr>
          <w:p w14:paraId="06414CA6" w14:textId="1A4BE173" w:rsidR="004049DD" w:rsidRPr="00D84D5A" w:rsidRDefault="004049DD" w:rsidP="004049DD">
            <w:pPr>
              <w:spacing w:line="276" w:lineRule="auto"/>
              <w:rPr>
                <w:b/>
                <w:bCs/>
              </w:rPr>
            </w:pPr>
            <w:r>
              <w:t>Core content</w:t>
            </w:r>
          </w:p>
        </w:tc>
        <w:tc>
          <w:tcPr>
            <w:tcW w:w="3497" w:type="dxa"/>
            <w:shd w:val="clear" w:color="auto" w:fill="FFFFFF" w:themeFill="background1"/>
            <w:vAlign w:val="center"/>
          </w:tcPr>
          <w:p w14:paraId="12262FDC" w14:textId="2A40E683" w:rsidR="004049DD" w:rsidRPr="00D84D5A" w:rsidRDefault="004049DD" w:rsidP="004049DD">
            <w:pPr>
              <w:spacing w:line="276" w:lineRule="auto"/>
            </w:pPr>
            <w:r w:rsidRPr="00D84D5A">
              <w:t>Leadership, WHS, risk</w:t>
            </w:r>
          </w:p>
        </w:tc>
        <w:tc>
          <w:tcPr>
            <w:tcW w:w="3705" w:type="dxa"/>
            <w:shd w:val="clear" w:color="auto" w:fill="FFFFFF" w:themeFill="background1"/>
            <w:vAlign w:val="center"/>
          </w:tcPr>
          <w:p w14:paraId="5E06BD32" w14:textId="7853599D" w:rsidR="004049DD" w:rsidRPr="00D84D5A" w:rsidRDefault="004049DD" w:rsidP="004049DD">
            <w:pPr>
              <w:spacing w:line="276" w:lineRule="auto"/>
            </w:pPr>
            <w:r w:rsidRPr="00D84D5A">
              <w:t>Adds governance, psychosocial safety, compliance, emergency response</w:t>
            </w:r>
          </w:p>
        </w:tc>
      </w:tr>
      <w:tr w:rsidR="004049DD" w:rsidRPr="00D84D5A" w14:paraId="265CF302" w14:textId="77777777" w:rsidTr="007C357C">
        <w:tc>
          <w:tcPr>
            <w:tcW w:w="2263" w:type="dxa"/>
            <w:shd w:val="clear" w:color="auto" w:fill="FFFFFF" w:themeFill="background1"/>
            <w:vAlign w:val="center"/>
          </w:tcPr>
          <w:p w14:paraId="4B64BAB5" w14:textId="5DEB706F" w:rsidR="004049DD" w:rsidRPr="00D84D5A" w:rsidRDefault="004049DD" w:rsidP="004049DD">
            <w:pPr>
              <w:spacing w:line="276" w:lineRule="auto"/>
              <w:rPr>
                <w:b/>
                <w:bCs/>
              </w:rPr>
            </w:pPr>
            <w:r w:rsidRPr="00D84D5A">
              <w:t>Elective</w:t>
            </w:r>
            <w:r>
              <w:t xml:space="preserve"> content</w:t>
            </w:r>
          </w:p>
        </w:tc>
        <w:tc>
          <w:tcPr>
            <w:tcW w:w="3497" w:type="dxa"/>
            <w:shd w:val="clear" w:color="auto" w:fill="FFFFFF" w:themeFill="background1"/>
            <w:vAlign w:val="center"/>
          </w:tcPr>
          <w:p w14:paraId="725BA058" w14:textId="4FF9D7E1" w:rsidR="004049DD" w:rsidRPr="00D84D5A" w:rsidRDefault="004049DD" w:rsidP="004049DD">
            <w:pPr>
              <w:spacing w:line="276" w:lineRule="auto"/>
            </w:pPr>
            <w:r w:rsidRPr="00D84D5A">
              <w:t>Flexible selection</w:t>
            </w:r>
          </w:p>
        </w:tc>
        <w:tc>
          <w:tcPr>
            <w:tcW w:w="3705" w:type="dxa"/>
            <w:shd w:val="clear" w:color="auto" w:fill="FFFFFF" w:themeFill="background1"/>
            <w:vAlign w:val="center"/>
          </w:tcPr>
          <w:p w14:paraId="40235411" w14:textId="0C2DBECE" w:rsidR="004049DD" w:rsidRPr="00D84D5A" w:rsidRDefault="004049DD" w:rsidP="004049DD">
            <w:pPr>
              <w:spacing w:line="276" w:lineRule="auto"/>
            </w:pPr>
            <w:r w:rsidRPr="00D84D5A">
              <w:t>3 streams: employment, environment, rescue/navigation</w:t>
            </w:r>
          </w:p>
        </w:tc>
      </w:tr>
      <w:tr w:rsidR="004049DD" w:rsidRPr="00D84D5A" w14:paraId="38A84FF7" w14:textId="77777777" w:rsidTr="007C357C">
        <w:tc>
          <w:tcPr>
            <w:tcW w:w="2263" w:type="dxa"/>
            <w:shd w:val="clear" w:color="auto" w:fill="FFFFFF" w:themeFill="background1"/>
            <w:vAlign w:val="center"/>
          </w:tcPr>
          <w:p w14:paraId="306B94CF" w14:textId="641696D3" w:rsidR="004049DD" w:rsidRPr="00D84D5A" w:rsidRDefault="004049DD" w:rsidP="004049DD">
            <w:pPr>
              <w:spacing w:line="276" w:lineRule="auto"/>
            </w:pPr>
            <w:r w:rsidRPr="00D84D5A">
              <w:t>Program management</w:t>
            </w:r>
          </w:p>
        </w:tc>
        <w:tc>
          <w:tcPr>
            <w:tcW w:w="3497" w:type="dxa"/>
            <w:shd w:val="clear" w:color="auto" w:fill="FFFFFF" w:themeFill="background1"/>
            <w:vAlign w:val="center"/>
          </w:tcPr>
          <w:p w14:paraId="2A38A85C" w14:textId="51A519A2" w:rsidR="004049DD" w:rsidRPr="00D84D5A" w:rsidRDefault="004049DD" w:rsidP="004049DD">
            <w:pPr>
              <w:spacing w:line="276" w:lineRule="auto"/>
            </w:pPr>
            <w:r w:rsidRPr="00D84D5A">
              <w:t>Limited</w:t>
            </w:r>
          </w:p>
        </w:tc>
        <w:tc>
          <w:tcPr>
            <w:tcW w:w="3705" w:type="dxa"/>
            <w:shd w:val="clear" w:color="auto" w:fill="FFFFFF" w:themeFill="background1"/>
            <w:vAlign w:val="center"/>
          </w:tcPr>
          <w:p w14:paraId="5A9F9F1F" w14:textId="45D54041" w:rsidR="004049DD" w:rsidRPr="00D84D5A" w:rsidRDefault="004049DD" w:rsidP="004049DD">
            <w:pPr>
              <w:spacing w:line="276" w:lineRule="auto"/>
            </w:pPr>
            <w:r w:rsidRPr="00D84D5A">
              <w:t>Expanded (recruitment, volunteers, youth engagement)</w:t>
            </w:r>
          </w:p>
        </w:tc>
      </w:tr>
      <w:tr w:rsidR="004049DD" w:rsidRPr="00D84D5A" w14:paraId="61779650" w14:textId="77777777" w:rsidTr="007C357C">
        <w:tc>
          <w:tcPr>
            <w:tcW w:w="2263" w:type="dxa"/>
            <w:shd w:val="clear" w:color="auto" w:fill="FFFFFF" w:themeFill="background1"/>
            <w:vAlign w:val="center"/>
          </w:tcPr>
          <w:p w14:paraId="1EC65F31" w14:textId="210EE6BD" w:rsidR="004049DD" w:rsidRPr="00D84D5A" w:rsidRDefault="004049DD" w:rsidP="004049DD">
            <w:pPr>
              <w:spacing w:line="276" w:lineRule="auto"/>
            </w:pPr>
            <w:r w:rsidRPr="00D84D5A">
              <w:t>Rescue &amp; safety</w:t>
            </w:r>
          </w:p>
        </w:tc>
        <w:tc>
          <w:tcPr>
            <w:tcW w:w="3497" w:type="dxa"/>
            <w:shd w:val="clear" w:color="auto" w:fill="FFFFFF" w:themeFill="background1"/>
            <w:vAlign w:val="center"/>
          </w:tcPr>
          <w:p w14:paraId="3B3E98C4" w14:textId="53B6B46E" w:rsidR="004049DD" w:rsidRPr="00D84D5A" w:rsidRDefault="004049DD" w:rsidP="004049DD">
            <w:pPr>
              <w:spacing w:line="276" w:lineRule="auto"/>
            </w:pPr>
            <w:r w:rsidRPr="00D84D5A">
              <w:t>Basic inclusions</w:t>
            </w:r>
          </w:p>
        </w:tc>
        <w:tc>
          <w:tcPr>
            <w:tcW w:w="3705" w:type="dxa"/>
            <w:shd w:val="clear" w:color="auto" w:fill="FFFFFF" w:themeFill="background1"/>
            <w:vAlign w:val="center"/>
          </w:tcPr>
          <w:p w14:paraId="6B77795B" w14:textId="2334BCA6" w:rsidR="004049DD" w:rsidRPr="00D84D5A" w:rsidRDefault="004049DD" w:rsidP="004049DD">
            <w:pPr>
              <w:spacing w:line="276" w:lineRule="auto"/>
            </w:pPr>
            <w:r w:rsidRPr="00D84D5A">
              <w:t>Dedicated stream with advanced rescue/navigation units</w:t>
            </w:r>
          </w:p>
        </w:tc>
      </w:tr>
      <w:tr w:rsidR="00D24360" w:rsidRPr="00D84D5A" w14:paraId="123BEC3F" w14:textId="77777777" w:rsidTr="007C357C">
        <w:trPr>
          <w:trHeight w:val="572"/>
        </w:trPr>
        <w:tc>
          <w:tcPr>
            <w:tcW w:w="2263" w:type="dxa"/>
            <w:shd w:val="clear" w:color="auto" w:fill="FFFFFF" w:themeFill="background1"/>
            <w:vAlign w:val="center"/>
          </w:tcPr>
          <w:p w14:paraId="56E35D9B" w14:textId="77777777" w:rsidR="00D24360" w:rsidRPr="00D84D5A" w:rsidRDefault="00D24360" w:rsidP="00D24360">
            <w:pPr>
              <w:spacing w:line="276" w:lineRule="auto"/>
              <w:rPr>
                <w:b/>
                <w:bCs/>
              </w:rPr>
            </w:pPr>
            <w:r>
              <w:t>Pathways</w:t>
            </w:r>
          </w:p>
        </w:tc>
        <w:tc>
          <w:tcPr>
            <w:tcW w:w="3497" w:type="dxa"/>
            <w:shd w:val="clear" w:color="auto" w:fill="FFFFFF" w:themeFill="background1"/>
            <w:vAlign w:val="center"/>
          </w:tcPr>
          <w:p w14:paraId="6B8AE0E4" w14:textId="0E49B2F8" w:rsidR="00D24360" w:rsidRPr="00D84D5A" w:rsidRDefault="00D24360" w:rsidP="00D24360">
            <w:pPr>
              <w:spacing w:line="276" w:lineRule="auto"/>
            </w:pPr>
            <w:r w:rsidRPr="00D84D5A">
              <w:t>Unclear pathway into higher study</w:t>
            </w:r>
          </w:p>
        </w:tc>
        <w:tc>
          <w:tcPr>
            <w:tcW w:w="3705" w:type="dxa"/>
            <w:shd w:val="clear" w:color="auto" w:fill="FFFFFF" w:themeFill="background1"/>
            <w:vAlign w:val="center"/>
          </w:tcPr>
          <w:p w14:paraId="49E28603" w14:textId="5123DFE9" w:rsidR="00D24360" w:rsidRPr="00D84D5A" w:rsidRDefault="00D24360" w:rsidP="00D24360">
            <w:pPr>
              <w:spacing w:line="276" w:lineRule="auto"/>
            </w:pPr>
            <w:r w:rsidRPr="00D84D5A">
              <w:t>AQF 5, clear pathway to higher education and senior roles</w:t>
            </w:r>
          </w:p>
        </w:tc>
      </w:tr>
    </w:tbl>
    <w:p w14:paraId="183372FC" w14:textId="77777777" w:rsidR="00677AB5" w:rsidRPr="00D84D5A" w:rsidRDefault="00677AB5" w:rsidP="005F7E82">
      <w:pPr>
        <w:jc w:val="center"/>
        <w:rPr>
          <w:i/>
          <w:iCs/>
        </w:rPr>
      </w:pPr>
    </w:p>
    <w:p w14:paraId="2749BB0D" w14:textId="1B0227CA" w:rsidR="4A9F700D" w:rsidRPr="00D84D5A" w:rsidRDefault="4A9F700D" w:rsidP="005F7E82">
      <w:pPr>
        <w:pStyle w:val="Heading2"/>
      </w:pPr>
      <w:bookmarkStart w:id="49" w:name="_Toc566094076"/>
      <w:r w:rsidRPr="00D84D5A">
        <w:t xml:space="preserve">Summary of </w:t>
      </w:r>
      <w:r w:rsidR="30C08048" w:rsidRPr="00D84D5A">
        <w:t xml:space="preserve">proposed </w:t>
      </w:r>
      <w:r w:rsidRPr="00D84D5A">
        <w:t>changes</w:t>
      </w:r>
      <w:bookmarkEnd w:id="49"/>
    </w:p>
    <w:p w14:paraId="4E8061EF" w14:textId="6AD7BD22" w:rsidR="00736C57" w:rsidRPr="00D84D5A" w:rsidRDefault="53D194A1" w:rsidP="005F7E82">
      <w:pPr>
        <w:pStyle w:val="Heading3"/>
      </w:pPr>
      <w:bookmarkStart w:id="50" w:name="_Toc15269859"/>
      <w:r w:rsidRPr="00D84D5A">
        <w:t>Strengthened core units</w:t>
      </w:r>
      <w:bookmarkEnd w:id="50"/>
    </w:p>
    <w:p w14:paraId="7240EA3A" w14:textId="768BA9F2" w:rsidR="2A3C6928" w:rsidRDefault="2A3C6928" w:rsidP="00B41B6D">
      <w:pPr>
        <w:spacing w:before="240"/>
      </w:pPr>
      <w:r w:rsidRPr="00D84D5A">
        <w:rPr>
          <w:lang w:val="en-US"/>
        </w:rPr>
        <w:t xml:space="preserve">The proposed </w:t>
      </w:r>
      <w:r w:rsidR="00CC6564" w:rsidRPr="00A071B9">
        <w:rPr>
          <w:i/>
          <w:iCs/>
        </w:rPr>
        <w:t xml:space="preserve">SIS50421M </w:t>
      </w:r>
      <w:r w:rsidRPr="00A071B9">
        <w:rPr>
          <w:i/>
          <w:iCs/>
          <w:lang w:val="en-US"/>
        </w:rPr>
        <w:t>Diploma in Outdoor Recreation and Leadership</w:t>
      </w:r>
      <w:r w:rsidRPr="00D84D5A">
        <w:rPr>
          <w:lang w:val="en-US"/>
        </w:rPr>
        <w:t xml:space="preserve"> strengthens the capability of graduates to lead complex programs across diverse environments and participant groups. Its core units build advanced </w:t>
      </w:r>
      <w:proofErr w:type="spellStart"/>
      <w:r w:rsidRPr="00D84D5A">
        <w:rPr>
          <w:lang w:val="en-US"/>
        </w:rPr>
        <w:t>competenc</w:t>
      </w:r>
      <w:proofErr w:type="spellEnd"/>
      <w:r w:rsidR="00300EC1">
        <w:t>y</w:t>
      </w:r>
      <w:r w:rsidRPr="00D84D5A">
        <w:rPr>
          <w:lang w:val="en-US"/>
        </w:rPr>
        <w:t xml:space="preserve"> in safety management, leadership and program coordination. Learners develop expertise in managing workplace safety through </w:t>
      </w:r>
      <w:r w:rsidRPr="00D84D5A">
        <w:rPr>
          <w:i/>
          <w:lang w:val="en-US"/>
        </w:rPr>
        <w:t>HLTWHS004 Manage work health and safety</w:t>
      </w:r>
      <w:r w:rsidRPr="00D84D5A">
        <w:rPr>
          <w:lang w:val="en-US"/>
        </w:rPr>
        <w:t xml:space="preserve">, performing complex rescues through </w:t>
      </w:r>
      <w:r w:rsidRPr="00D84D5A">
        <w:rPr>
          <w:i/>
          <w:lang w:val="en-US"/>
        </w:rPr>
        <w:t>SISCAQU021 Perform complex water rescues</w:t>
      </w:r>
      <w:r w:rsidRPr="00D84D5A">
        <w:rPr>
          <w:lang w:val="en-US"/>
        </w:rPr>
        <w:t xml:space="preserve">, and navigating challenging environments through </w:t>
      </w:r>
      <w:r w:rsidRPr="00D84D5A">
        <w:rPr>
          <w:i/>
          <w:lang w:val="en-US"/>
        </w:rPr>
        <w:t>SISOFLD007M Navigate in very difficult tracked and untracked environments</w:t>
      </w:r>
      <w:r w:rsidRPr="00D84D5A">
        <w:rPr>
          <w:lang w:val="en-US"/>
        </w:rPr>
        <w:t xml:space="preserve">. Program design and environmental awareness are strengthened through </w:t>
      </w:r>
      <w:r w:rsidRPr="00D84D5A">
        <w:rPr>
          <w:i/>
          <w:lang w:val="en-US"/>
        </w:rPr>
        <w:t>SISOPLN003 Develop outdoor recreation programs</w:t>
      </w:r>
      <w:r w:rsidRPr="00D84D5A">
        <w:rPr>
          <w:lang w:val="en-US"/>
        </w:rPr>
        <w:t xml:space="preserve">, </w:t>
      </w:r>
      <w:r w:rsidRPr="00D84D5A">
        <w:rPr>
          <w:i/>
          <w:lang w:val="en-US"/>
        </w:rPr>
        <w:t>SISOPLN005 Interpret weather and environmental conditions for outdoor recreation activities</w:t>
      </w:r>
      <w:r w:rsidRPr="00D84D5A">
        <w:rPr>
          <w:lang w:val="en-US"/>
        </w:rPr>
        <w:t xml:space="preserve">, and </w:t>
      </w:r>
      <w:r w:rsidRPr="00D84D5A">
        <w:rPr>
          <w:i/>
          <w:lang w:val="en-US"/>
        </w:rPr>
        <w:t>SISOPLN007 Manage risk for outdoor programs</w:t>
      </w:r>
      <w:r w:rsidRPr="00D84D5A">
        <w:rPr>
          <w:lang w:val="en-US"/>
        </w:rPr>
        <w:t xml:space="preserve">. </w:t>
      </w:r>
    </w:p>
    <w:p w14:paraId="5A2AD232" w14:textId="77777777" w:rsidR="00300EC1" w:rsidRPr="00D84D5A" w:rsidRDefault="00300EC1" w:rsidP="00300EC1"/>
    <w:p w14:paraId="2ADC90B9" w14:textId="46A97CEB" w:rsidR="2A3C6928" w:rsidRPr="00D84D5A" w:rsidRDefault="2A3C6928" w:rsidP="00B41B6D">
      <w:r w:rsidRPr="00D84D5A">
        <w:rPr>
          <w:lang w:val="en-US"/>
        </w:rPr>
        <w:t>The Diploma also embeds inclusive and person-</w:t>
      </w:r>
      <w:proofErr w:type="spellStart"/>
      <w:r w:rsidRPr="00D84D5A">
        <w:rPr>
          <w:lang w:val="en-US"/>
        </w:rPr>
        <w:t>centred</w:t>
      </w:r>
      <w:proofErr w:type="spellEnd"/>
      <w:r w:rsidRPr="00D84D5A">
        <w:rPr>
          <w:lang w:val="en-US"/>
        </w:rPr>
        <w:t xml:space="preserve"> practice through </w:t>
      </w:r>
      <w:r w:rsidRPr="00D84D5A">
        <w:rPr>
          <w:i/>
          <w:lang w:val="en-US"/>
        </w:rPr>
        <w:t>SISORL003M Maintain psychosocial and cultural safety for participants</w:t>
      </w:r>
      <w:r w:rsidRPr="00D84D5A">
        <w:rPr>
          <w:lang w:val="en-US"/>
        </w:rPr>
        <w:t xml:space="preserve">, ensuring leaders can create safe and supportive learning environments. Leadership capability is further developed through </w:t>
      </w:r>
      <w:r w:rsidRPr="00D84D5A">
        <w:rPr>
          <w:i/>
          <w:lang w:val="en-US"/>
        </w:rPr>
        <w:t>SISORL00M Lead outdoor recreation activities</w:t>
      </w:r>
      <w:r w:rsidRPr="00D84D5A">
        <w:rPr>
          <w:lang w:val="en-US"/>
        </w:rPr>
        <w:t xml:space="preserve">, </w:t>
      </w:r>
      <w:r w:rsidRPr="00D84D5A">
        <w:rPr>
          <w:i/>
          <w:lang w:val="en-US"/>
        </w:rPr>
        <w:t>SISXEMR004 Coordinate emergency responses</w:t>
      </w:r>
      <w:r w:rsidRPr="00D84D5A">
        <w:rPr>
          <w:lang w:val="en-US"/>
        </w:rPr>
        <w:t xml:space="preserve"> and </w:t>
      </w:r>
      <w:r w:rsidRPr="00D84D5A">
        <w:rPr>
          <w:i/>
          <w:lang w:val="en-US"/>
        </w:rPr>
        <w:t>SISXIND008 Manage legal compliance in sport and recreation</w:t>
      </w:r>
      <w:r w:rsidRPr="00D84D5A">
        <w:rPr>
          <w:lang w:val="en-US"/>
        </w:rPr>
        <w:t xml:space="preserve">. Finally, </w:t>
      </w:r>
      <w:r w:rsidRPr="00D84D5A">
        <w:rPr>
          <w:i/>
          <w:lang w:val="en-US"/>
        </w:rPr>
        <w:t>SISXMGT004 Coordinate work teams</w:t>
      </w:r>
      <w:r w:rsidRPr="00D84D5A">
        <w:rPr>
          <w:lang w:val="en-US"/>
        </w:rPr>
        <w:t xml:space="preserve"> and </w:t>
      </w:r>
      <w:r w:rsidRPr="00D84D5A">
        <w:rPr>
          <w:i/>
          <w:lang w:val="en-US"/>
        </w:rPr>
        <w:t>SISXCCS005 Monitor and evaluate customer service</w:t>
      </w:r>
      <w:r w:rsidRPr="00D84D5A">
        <w:rPr>
          <w:lang w:val="en-US"/>
        </w:rPr>
        <w:t xml:space="preserve"> build skills in supervision, teamwork and quality management. Collectively, these units position the qualification to assist professionals who design, lead, and evaluate outdoor programs for safety, inclusion and organisational outcomes across the Outdoor Leadership sector.</w:t>
      </w:r>
      <w:r w:rsidR="00BA5959">
        <w:t xml:space="preserve"> Table 15 outlines the proposed core units.</w:t>
      </w:r>
    </w:p>
    <w:p w14:paraId="6528FF4F" w14:textId="77777777" w:rsidR="00BA5959" w:rsidRDefault="00BA5959" w:rsidP="00513F55"/>
    <w:p w14:paraId="19940A44" w14:textId="411BC4C5" w:rsidR="00513F55" w:rsidRPr="00D84D5A" w:rsidRDefault="00513F55" w:rsidP="00513F55">
      <w:pPr>
        <w:rPr>
          <w:b/>
          <w:bCs/>
        </w:rPr>
      </w:pPr>
      <w:r w:rsidRPr="00D84D5A">
        <w:rPr>
          <w:b/>
          <w:bCs/>
        </w:rPr>
        <w:t>Table 15.  SIS50421M Diploma of Outdoor Leadership – core units</w:t>
      </w:r>
    </w:p>
    <w:tbl>
      <w:tblPr>
        <w:tblStyle w:val="TableGrid"/>
        <w:tblW w:w="9623" w:type="dxa"/>
        <w:tblInd w:w="11" w:type="dxa"/>
        <w:tblLook w:val="04A0" w:firstRow="1" w:lastRow="0" w:firstColumn="1" w:lastColumn="0" w:noHBand="0" w:noVBand="1"/>
      </w:tblPr>
      <w:tblGrid>
        <w:gridCol w:w="1685"/>
        <w:gridCol w:w="7938"/>
      </w:tblGrid>
      <w:tr w:rsidR="00680F10" w:rsidRPr="00D84D5A" w14:paraId="36AE0E0C" w14:textId="77777777" w:rsidTr="522425E6">
        <w:trPr>
          <w:trHeight w:val="547"/>
        </w:trPr>
        <w:tc>
          <w:tcPr>
            <w:tcW w:w="1685" w:type="dxa"/>
            <w:shd w:val="clear" w:color="auto" w:fill="006E00"/>
            <w:vAlign w:val="center"/>
          </w:tcPr>
          <w:p w14:paraId="3393F05E" w14:textId="77777777" w:rsidR="00680F10" w:rsidRPr="00D84D5A" w:rsidRDefault="00680F10" w:rsidP="009D02F9">
            <w:pPr>
              <w:rPr>
                <w:b/>
                <w:bCs/>
                <w:color w:val="FFFFFF" w:themeColor="background1"/>
              </w:rPr>
            </w:pPr>
            <w:r w:rsidRPr="00D84D5A">
              <w:rPr>
                <w:b/>
                <w:bCs/>
                <w:color w:val="FFFFFF" w:themeColor="background1"/>
              </w:rPr>
              <w:t>Unit code</w:t>
            </w:r>
          </w:p>
        </w:tc>
        <w:tc>
          <w:tcPr>
            <w:tcW w:w="7938" w:type="dxa"/>
            <w:shd w:val="clear" w:color="auto" w:fill="006E00"/>
            <w:vAlign w:val="center"/>
          </w:tcPr>
          <w:p w14:paraId="4D79047D" w14:textId="77777777" w:rsidR="00680F10" w:rsidRPr="00D84D5A" w:rsidRDefault="00680F10" w:rsidP="009D02F9">
            <w:pPr>
              <w:rPr>
                <w:b/>
                <w:bCs/>
                <w:color w:val="FFFFFF" w:themeColor="background1"/>
              </w:rPr>
            </w:pPr>
            <w:r w:rsidRPr="00D84D5A">
              <w:rPr>
                <w:b/>
                <w:bCs/>
                <w:color w:val="FFFFFF" w:themeColor="background1"/>
              </w:rPr>
              <w:t>Unit title</w:t>
            </w:r>
          </w:p>
        </w:tc>
      </w:tr>
      <w:tr w:rsidR="00680F10" w:rsidRPr="00D84D5A" w14:paraId="51A176D4" w14:textId="77777777" w:rsidTr="522425E6">
        <w:trPr>
          <w:trHeight w:val="391"/>
        </w:trPr>
        <w:tc>
          <w:tcPr>
            <w:tcW w:w="1685" w:type="dxa"/>
            <w:vAlign w:val="center"/>
          </w:tcPr>
          <w:p w14:paraId="4E5DA5A5" w14:textId="77777777" w:rsidR="00680F10" w:rsidRPr="00A071B9" w:rsidRDefault="00680F10" w:rsidP="009D02F9">
            <w:pPr>
              <w:rPr>
                <w:bCs/>
                <w:i/>
                <w:iCs/>
              </w:rPr>
            </w:pPr>
            <w:r w:rsidRPr="00A071B9">
              <w:rPr>
                <w:i/>
                <w:iCs/>
                <w:color w:val="000000" w:themeColor="text1"/>
              </w:rPr>
              <w:t>HLTWHS004</w:t>
            </w:r>
          </w:p>
        </w:tc>
        <w:tc>
          <w:tcPr>
            <w:tcW w:w="7938" w:type="dxa"/>
            <w:vAlign w:val="center"/>
          </w:tcPr>
          <w:p w14:paraId="79A88920" w14:textId="77777777" w:rsidR="00680F10" w:rsidRPr="00A071B9" w:rsidRDefault="00680F10" w:rsidP="009D02F9">
            <w:pPr>
              <w:rPr>
                <w:bCs/>
                <w:i/>
                <w:iCs/>
              </w:rPr>
            </w:pPr>
            <w:r w:rsidRPr="00A071B9">
              <w:rPr>
                <w:i/>
                <w:iCs/>
                <w:color w:val="000000" w:themeColor="text1"/>
              </w:rPr>
              <w:t>Manage work health and safety</w:t>
            </w:r>
          </w:p>
        </w:tc>
      </w:tr>
      <w:tr w:rsidR="00680F10" w:rsidRPr="00D84D5A" w14:paraId="7DC5F961" w14:textId="77777777" w:rsidTr="522425E6">
        <w:trPr>
          <w:trHeight w:val="374"/>
        </w:trPr>
        <w:tc>
          <w:tcPr>
            <w:tcW w:w="1685" w:type="dxa"/>
            <w:vAlign w:val="center"/>
          </w:tcPr>
          <w:p w14:paraId="3A587390" w14:textId="77777777" w:rsidR="00680F10" w:rsidRPr="00A071B9" w:rsidRDefault="3551AAA5" w:rsidP="522425E6">
            <w:pPr>
              <w:rPr>
                <w:i/>
                <w:iCs/>
                <w:strike/>
              </w:rPr>
            </w:pPr>
            <w:r w:rsidRPr="522425E6">
              <w:rPr>
                <w:i/>
                <w:iCs/>
                <w:strike/>
                <w:color w:val="000000" w:themeColor="text1"/>
              </w:rPr>
              <w:t>SISCAQU021 </w:t>
            </w:r>
          </w:p>
        </w:tc>
        <w:tc>
          <w:tcPr>
            <w:tcW w:w="7938" w:type="dxa"/>
            <w:vAlign w:val="center"/>
          </w:tcPr>
          <w:p w14:paraId="6E563F44" w14:textId="77777777" w:rsidR="00680F10" w:rsidRPr="00A071B9" w:rsidRDefault="3551AAA5" w:rsidP="522425E6">
            <w:pPr>
              <w:rPr>
                <w:i/>
                <w:iCs/>
                <w:strike/>
              </w:rPr>
            </w:pPr>
            <w:r w:rsidRPr="522425E6">
              <w:rPr>
                <w:i/>
                <w:iCs/>
                <w:strike/>
                <w:color w:val="000000" w:themeColor="text1"/>
              </w:rPr>
              <w:t>Perform complex water rescues</w:t>
            </w:r>
          </w:p>
        </w:tc>
      </w:tr>
      <w:tr w:rsidR="00680F10" w:rsidRPr="00D84D5A" w14:paraId="3193411D" w14:textId="77777777" w:rsidTr="522425E6">
        <w:trPr>
          <w:trHeight w:val="391"/>
        </w:trPr>
        <w:tc>
          <w:tcPr>
            <w:tcW w:w="1685" w:type="dxa"/>
            <w:vAlign w:val="center"/>
          </w:tcPr>
          <w:p w14:paraId="2EFCEAD0" w14:textId="77777777" w:rsidR="00680F10" w:rsidRPr="00A071B9" w:rsidRDefault="00680F10" w:rsidP="009D02F9">
            <w:pPr>
              <w:rPr>
                <w:bCs/>
                <w:i/>
                <w:iCs/>
              </w:rPr>
            </w:pPr>
            <w:r w:rsidRPr="00A071B9">
              <w:rPr>
                <w:i/>
                <w:iCs/>
                <w:color w:val="000000" w:themeColor="text1"/>
              </w:rPr>
              <w:t>SISOFLD007M</w:t>
            </w:r>
          </w:p>
        </w:tc>
        <w:tc>
          <w:tcPr>
            <w:tcW w:w="7938" w:type="dxa"/>
            <w:vAlign w:val="center"/>
          </w:tcPr>
          <w:p w14:paraId="37C8E8AF" w14:textId="77777777" w:rsidR="00680F10" w:rsidRPr="00A071B9" w:rsidRDefault="00680F10" w:rsidP="009D02F9">
            <w:pPr>
              <w:rPr>
                <w:bCs/>
                <w:i/>
                <w:iCs/>
              </w:rPr>
            </w:pPr>
            <w:r w:rsidRPr="00A071B9">
              <w:rPr>
                <w:i/>
                <w:iCs/>
                <w:color w:val="000000" w:themeColor="text1"/>
              </w:rPr>
              <w:t>Navigate in very difficult tracked and untracked environments</w:t>
            </w:r>
          </w:p>
        </w:tc>
      </w:tr>
      <w:tr w:rsidR="00680F10" w:rsidRPr="00D84D5A" w14:paraId="3834DD80" w14:textId="77777777" w:rsidTr="522425E6">
        <w:trPr>
          <w:trHeight w:val="374"/>
        </w:trPr>
        <w:tc>
          <w:tcPr>
            <w:tcW w:w="1685" w:type="dxa"/>
            <w:vAlign w:val="center"/>
          </w:tcPr>
          <w:p w14:paraId="7935D092" w14:textId="77777777" w:rsidR="00680F10" w:rsidRPr="00A071B9" w:rsidRDefault="00680F10" w:rsidP="009D02F9">
            <w:pPr>
              <w:rPr>
                <w:bCs/>
                <w:i/>
                <w:iCs/>
              </w:rPr>
            </w:pPr>
            <w:r w:rsidRPr="00A071B9">
              <w:rPr>
                <w:i/>
                <w:iCs/>
                <w:color w:val="000000" w:themeColor="text1"/>
              </w:rPr>
              <w:t>SISOPLN003</w:t>
            </w:r>
            <w:r w:rsidRPr="00A071B9">
              <w:rPr>
                <w:bCs/>
                <w:i/>
                <w:iCs/>
              </w:rPr>
              <w:tab/>
            </w:r>
          </w:p>
        </w:tc>
        <w:tc>
          <w:tcPr>
            <w:tcW w:w="7938" w:type="dxa"/>
            <w:vAlign w:val="center"/>
          </w:tcPr>
          <w:p w14:paraId="208F657B" w14:textId="77777777" w:rsidR="00680F10" w:rsidRPr="00A071B9" w:rsidRDefault="00680F10" w:rsidP="009D02F9">
            <w:pPr>
              <w:rPr>
                <w:bCs/>
                <w:i/>
                <w:iCs/>
              </w:rPr>
            </w:pPr>
            <w:r w:rsidRPr="00A071B9">
              <w:rPr>
                <w:i/>
                <w:iCs/>
                <w:color w:val="000000" w:themeColor="text1"/>
              </w:rPr>
              <w:t>Develop outdoor recreation programs</w:t>
            </w:r>
          </w:p>
        </w:tc>
      </w:tr>
      <w:tr w:rsidR="00680F10" w:rsidRPr="00D84D5A" w14:paraId="721B9F61" w14:textId="77777777" w:rsidTr="522425E6">
        <w:trPr>
          <w:trHeight w:val="781"/>
        </w:trPr>
        <w:tc>
          <w:tcPr>
            <w:tcW w:w="1685" w:type="dxa"/>
            <w:vAlign w:val="center"/>
          </w:tcPr>
          <w:p w14:paraId="5F224BB8" w14:textId="77777777" w:rsidR="00680F10" w:rsidRPr="00A071B9" w:rsidRDefault="00680F10" w:rsidP="009D02F9">
            <w:pPr>
              <w:rPr>
                <w:bCs/>
                <w:i/>
                <w:iCs/>
              </w:rPr>
            </w:pPr>
            <w:r w:rsidRPr="00A071B9">
              <w:rPr>
                <w:i/>
                <w:iCs/>
                <w:color w:val="000000" w:themeColor="text1"/>
              </w:rPr>
              <w:t xml:space="preserve">SISOPLN005 </w:t>
            </w:r>
            <w:r w:rsidRPr="00A071B9">
              <w:rPr>
                <w:bCs/>
                <w:i/>
                <w:iCs/>
              </w:rPr>
              <w:tab/>
            </w:r>
          </w:p>
        </w:tc>
        <w:tc>
          <w:tcPr>
            <w:tcW w:w="7938" w:type="dxa"/>
            <w:vAlign w:val="center"/>
          </w:tcPr>
          <w:p w14:paraId="41BFB1FA" w14:textId="79A02E41" w:rsidR="00680F10" w:rsidRPr="00A071B9" w:rsidRDefault="00680F10" w:rsidP="009D02F9">
            <w:pPr>
              <w:rPr>
                <w:bCs/>
                <w:i/>
                <w:iCs/>
              </w:rPr>
            </w:pPr>
            <w:r w:rsidRPr="00A071B9">
              <w:rPr>
                <w:i/>
                <w:iCs/>
                <w:color w:val="000000" w:themeColor="text1"/>
              </w:rPr>
              <w:t>Interpret weather and environmental conditions for outdoor recreation activities</w:t>
            </w:r>
          </w:p>
        </w:tc>
      </w:tr>
      <w:tr w:rsidR="00680F10" w:rsidRPr="00D84D5A" w14:paraId="4E0C6C6F" w14:textId="77777777" w:rsidTr="522425E6">
        <w:trPr>
          <w:trHeight w:val="374"/>
        </w:trPr>
        <w:tc>
          <w:tcPr>
            <w:tcW w:w="1685" w:type="dxa"/>
            <w:vAlign w:val="center"/>
          </w:tcPr>
          <w:p w14:paraId="28BE4B18" w14:textId="77777777" w:rsidR="00680F10" w:rsidRPr="00A071B9" w:rsidRDefault="00680F10" w:rsidP="009D02F9">
            <w:pPr>
              <w:rPr>
                <w:bCs/>
                <w:i/>
                <w:iCs/>
              </w:rPr>
            </w:pPr>
            <w:r w:rsidRPr="00A071B9">
              <w:rPr>
                <w:i/>
                <w:iCs/>
                <w:color w:val="000000" w:themeColor="text1"/>
              </w:rPr>
              <w:t>SISOPLN007</w:t>
            </w:r>
            <w:r w:rsidRPr="00A071B9">
              <w:rPr>
                <w:bCs/>
                <w:i/>
                <w:iCs/>
              </w:rPr>
              <w:tab/>
            </w:r>
          </w:p>
        </w:tc>
        <w:tc>
          <w:tcPr>
            <w:tcW w:w="7938" w:type="dxa"/>
            <w:vAlign w:val="center"/>
          </w:tcPr>
          <w:p w14:paraId="27539F21" w14:textId="77777777" w:rsidR="00680F10" w:rsidRPr="00A071B9" w:rsidRDefault="00680F10" w:rsidP="009D02F9">
            <w:pPr>
              <w:rPr>
                <w:bCs/>
                <w:i/>
                <w:iCs/>
              </w:rPr>
            </w:pPr>
            <w:r w:rsidRPr="00A071B9">
              <w:rPr>
                <w:i/>
                <w:iCs/>
                <w:color w:val="000000" w:themeColor="text1"/>
              </w:rPr>
              <w:t>Manage risk for outdoor programs</w:t>
            </w:r>
          </w:p>
        </w:tc>
      </w:tr>
      <w:tr w:rsidR="00680F10" w:rsidRPr="00D84D5A" w14:paraId="6AE9D8AB" w14:textId="77777777" w:rsidTr="522425E6">
        <w:trPr>
          <w:trHeight w:val="391"/>
        </w:trPr>
        <w:tc>
          <w:tcPr>
            <w:tcW w:w="1685" w:type="dxa"/>
            <w:vAlign w:val="center"/>
          </w:tcPr>
          <w:p w14:paraId="4DA8C80C" w14:textId="77777777" w:rsidR="00680F10" w:rsidRPr="00A071B9" w:rsidRDefault="00680F10" w:rsidP="009D02F9">
            <w:pPr>
              <w:rPr>
                <w:bCs/>
                <w:i/>
                <w:iCs/>
              </w:rPr>
            </w:pPr>
            <w:r w:rsidRPr="00A071B9">
              <w:rPr>
                <w:i/>
                <w:iCs/>
                <w:color w:val="000000" w:themeColor="text1"/>
              </w:rPr>
              <w:t>SISORL003M</w:t>
            </w:r>
          </w:p>
        </w:tc>
        <w:tc>
          <w:tcPr>
            <w:tcW w:w="7938" w:type="dxa"/>
            <w:vAlign w:val="center"/>
          </w:tcPr>
          <w:p w14:paraId="5F0F5983" w14:textId="77777777" w:rsidR="00680F10" w:rsidRPr="00A071B9" w:rsidRDefault="00680F10" w:rsidP="009D02F9">
            <w:pPr>
              <w:rPr>
                <w:bCs/>
                <w:i/>
                <w:iCs/>
              </w:rPr>
            </w:pPr>
            <w:r w:rsidRPr="00A071B9">
              <w:rPr>
                <w:i/>
                <w:iCs/>
                <w:color w:val="000000" w:themeColor="text1"/>
              </w:rPr>
              <w:t>Maintain psychosocial and cultural safety for participants</w:t>
            </w:r>
          </w:p>
        </w:tc>
      </w:tr>
      <w:tr w:rsidR="00680F10" w:rsidRPr="00D84D5A" w14:paraId="7508B40D" w14:textId="77777777" w:rsidTr="522425E6">
        <w:trPr>
          <w:trHeight w:val="374"/>
        </w:trPr>
        <w:tc>
          <w:tcPr>
            <w:tcW w:w="1685" w:type="dxa"/>
            <w:vAlign w:val="center"/>
          </w:tcPr>
          <w:p w14:paraId="282A0F69" w14:textId="77777777" w:rsidR="00680F10" w:rsidRPr="00A071B9" w:rsidRDefault="00680F10" w:rsidP="009D02F9">
            <w:pPr>
              <w:rPr>
                <w:bCs/>
                <w:i/>
                <w:iCs/>
              </w:rPr>
            </w:pPr>
            <w:r w:rsidRPr="00A071B9">
              <w:rPr>
                <w:i/>
                <w:iCs/>
                <w:color w:val="000000" w:themeColor="text1"/>
              </w:rPr>
              <w:t>SISORL00M</w:t>
            </w:r>
          </w:p>
        </w:tc>
        <w:tc>
          <w:tcPr>
            <w:tcW w:w="7938" w:type="dxa"/>
            <w:vAlign w:val="center"/>
          </w:tcPr>
          <w:p w14:paraId="709DE936" w14:textId="77777777" w:rsidR="00680F10" w:rsidRPr="00A071B9" w:rsidRDefault="00680F10" w:rsidP="009D02F9">
            <w:pPr>
              <w:rPr>
                <w:bCs/>
                <w:i/>
                <w:iCs/>
              </w:rPr>
            </w:pPr>
            <w:r w:rsidRPr="00A071B9">
              <w:rPr>
                <w:i/>
                <w:iCs/>
                <w:color w:val="000000" w:themeColor="text1"/>
              </w:rPr>
              <w:t>Lead outdoor recreation activities</w:t>
            </w:r>
          </w:p>
        </w:tc>
      </w:tr>
      <w:tr w:rsidR="00680F10" w:rsidRPr="00D84D5A" w14:paraId="6A1533D9" w14:textId="77777777" w:rsidTr="522425E6">
        <w:trPr>
          <w:trHeight w:val="374"/>
        </w:trPr>
        <w:tc>
          <w:tcPr>
            <w:tcW w:w="1685" w:type="dxa"/>
            <w:vAlign w:val="center"/>
          </w:tcPr>
          <w:p w14:paraId="69F04517" w14:textId="77777777" w:rsidR="00680F10" w:rsidRPr="00A071B9" w:rsidRDefault="00680F10" w:rsidP="009D02F9">
            <w:pPr>
              <w:rPr>
                <w:bCs/>
                <w:i/>
                <w:iCs/>
              </w:rPr>
            </w:pPr>
            <w:r w:rsidRPr="00A071B9">
              <w:rPr>
                <w:i/>
                <w:iCs/>
                <w:color w:val="000000" w:themeColor="text1"/>
              </w:rPr>
              <w:t>SISXCCS005</w:t>
            </w:r>
          </w:p>
        </w:tc>
        <w:tc>
          <w:tcPr>
            <w:tcW w:w="7938" w:type="dxa"/>
            <w:vAlign w:val="center"/>
          </w:tcPr>
          <w:p w14:paraId="419772A0" w14:textId="77777777" w:rsidR="00680F10" w:rsidRPr="00A071B9" w:rsidRDefault="00680F10" w:rsidP="009D02F9">
            <w:pPr>
              <w:rPr>
                <w:bCs/>
                <w:i/>
                <w:iCs/>
              </w:rPr>
            </w:pPr>
            <w:r w:rsidRPr="00A071B9">
              <w:rPr>
                <w:i/>
                <w:iCs/>
                <w:color w:val="000000" w:themeColor="text1"/>
              </w:rPr>
              <w:t>Monitor and evaluate customer service</w:t>
            </w:r>
          </w:p>
        </w:tc>
      </w:tr>
      <w:tr w:rsidR="00680F10" w:rsidRPr="00D84D5A" w14:paraId="6A571E0C" w14:textId="77777777" w:rsidTr="522425E6">
        <w:trPr>
          <w:trHeight w:val="391"/>
        </w:trPr>
        <w:tc>
          <w:tcPr>
            <w:tcW w:w="1685" w:type="dxa"/>
            <w:vAlign w:val="center"/>
          </w:tcPr>
          <w:p w14:paraId="4A72EFDC" w14:textId="77777777" w:rsidR="00680F10" w:rsidRPr="00A071B9" w:rsidRDefault="00680F10" w:rsidP="009D02F9">
            <w:pPr>
              <w:rPr>
                <w:bCs/>
                <w:i/>
                <w:iCs/>
              </w:rPr>
            </w:pPr>
            <w:r w:rsidRPr="00A071B9">
              <w:rPr>
                <w:i/>
                <w:iCs/>
                <w:color w:val="000000" w:themeColor="text1"/>
              </w:rPr>
              <w:t>SISXEMR004</w:t>
            </w:r>
          </w:p>
        </w:tc>
        <w:tc>
          <w:tcPr>
            <w:tcW w:w="7938" w:type="dxa"/>
            <w:vAlign w:val="center"/>
          </w:tcPr>
          <w:p w14:paraId="3668B792" w14:textId="77777777" w:rsidR="00680F10" w:rsidRPr="00A071B9" w:rsidRDefault="00680F10" w:rsidP="009D02F9">
            <w:pPr>
              <w:rPr>
                <w:bCs/>
                <w:i/>
                <w:iCs/>
              </w:rPr>
            </w:pPr>
            <w:r w:rsidRPr="00A071B9">
              <w:rPr>
                <w:i/>
                <w:iCs/>
                <w:color w:val="000000" w:themeColor="text1"/>
              </w:rPr>
              <w:t>Coordinate emergency responses</w:t>
            </w:r>
          </w:p>
        </w:tc>
      </w:tr>
      <w:tr w:rsidR="00680F10" w:rsidRPr="00D84D5A" w14:paraId="67A07083" w14:textId="77777777" w:rsidTr="522425E6">
        <w:trPr>
          <w:trHeight w:val="374"/>
        </w:trPr>
        <w:tc>
          <w:tcPr>
            <w:tcW w:w="1685" w:type="dxa"/>
            <w:vAlign w:val="center"/>
          </w:tcPr>
          <w:p w14:paraId="2B28B38A" w14:textId="77777777" w:rsidR="00680F10" w:rsidRPr="00A071B9" w:rsidRDefault="00680F10" w:rsidP="009D02F9">
            <w:pPr>
              <w:rPr>
                <w:bCs/>
                <w:i/>
                <w:iCs/>
              </w:rPr>
            </w:pPr>
            <w:r w:rsidRPr="00A071B9">
              <w:rPr>
                <w:i/>
                <w:iCs/>
                <w:color w:val="000000" w:themeColor="text1"/>
              </w:rPr>
              <w:t>SISXIND008</w:t>
            </w:r>
          </w:p>
        </w:tc>
        <w:tc>
          <w:tcPr>
            <w:tcW w:w="7938" w:type="dxa"/>
            <w:vAlign w:val="center"/>
          </w:tcPr>
          <w:p w14:paraId="537C6E4D" w14:textId="77777777" w:rsidR="00680F10" w:rsidRPr="00A071B9" w:rsidRDefault="00680F10" w:rsidP="009D02F9">
            <w:pPr>
              <w:rPr>
                <w:bCs/>
                <w:i/>
                <w:iCs/>
              </w:rPr>
            </w:pPr>
            <w:r w:rsidRPr="00A071B9">
              <w:rPr>
                <w:i/>
                <w:iCs/>
                <w:color w:val="000000" w:themeColor="text1"/>
              </w:rPr>
              <w:t>Manage legal compliance in sport and recreation</w:t>
            </w:r>
          </w:p>
        </w:tc>
      </w:tr>
      <w:tr w:rsidR="00680F10" w:rsidRPr="00D84D5A" w14:paraId="503C6A1A" w14:textId="77777777" w:rsidTr="522425E6">
        <w:trPr>
          <w:trHeight w:val="391"/>
        </w:trPr>
        <w:tc>
          <w:tcPr>
            <w:tcW w:w="1685" w:type="dxa"/>
            <w:vAlign w:val="center"/>
          </w:tcPr>
          <w:p w14:paraId="11094B0D" w14:textId="77777777" w:rsidR="00680F10" w:rsidRPr="00A071B9" w:rsidRDefault="00680F10" w:rsidP="009D02F9">
            <w:pPr>
              <w:rPr>
                <w:bCs/>
                <w:i/>
                <w:iCs/>
              </w:rPr>
            </w:pPr>
            <w:r w:rsidRPr="00A071B9">
              <w:rPr>
                <w:i/>
                <w:iCs/>
              </w:rPr>
              <w:t>SISXMGT004</w:t>
            </w:r>
            <w:r w:rsidRPr="00A071B9">
              <w:rPr>
                <w:i/>
                <w:iCs/>
                <w:color w:val="000000" w:themeColor="text1"/>
              </w:rPr>
              <w:t>  </w:t>
            </w:r>
          </w:p>
        </w:tc>
        <w:tc>
          <w:tcPr>
            <w:tcW w:w="7938" w:type="dxa"/>
            <w:vAlign w:val="center"/>
          </w:tcPr>
          <w:p w14:paraId="2C90F60F" w14:textId="77777777" w:rsidR="00680F10" w:rsidRPr="00A071B9" w:rsidRDefault="00680F10" w:rsidP="009D02F9">
            <w:pPr>
              <w:rPr>
                <w:bCs/>
                <w:i/>
                <w:iCs/>
              </w:rPr>
            </w:pPr>
            <w:r w:rsidRPr="00A071B9">
              <w:rPr>
                <w:i/>
                <w:iCs/>
                <w:color w:val="000000" w:themeColor="text1"/>
              </w:rPr>
              <w:t>Coordinate work teams</w:t>
            </w:r>
          </w:p>
        </w:tc>
      </w:tr>
    </w:tbl>
    <w:p w14:paraId="616A5DC6" w14:textId="77777777" w:rsidR="003242B5" w:rsidRDefault="003242B5" w:rsidP="005F7E82">
      <w:pPr>
        <w:pStyle w:val="Heading3"/>
      </w:pPr>
    </w:p>
    <w:p w14:paraId="7A6668DC" w14:textId="3131DFFB" w:rsidR="00736C57" w:rsidRPr="00D84D5A" w:rsidRDefault="53D194A1" w:rsidP="005F7E82">
      <w:pPr>
        <w:pStyle w:val="Heading3"/>
      </w:pPr>
      <w:bookmarkStart w:id="51" w:name="_Toc854117723"/>
      <w:r w:rsidRPr="00D84D5A">
        <w:t>Advanced leadership and management capability</w:t>
      </w:r>
      <w:bookmarkEnd w:id="51"/>
    </w:p>
    <w:p w14:paraId="2B38BA44" w14:textId="3B447C06" w:rsidR="00736C57" w:rsidRDefault="7994826F" w:rsidP="003242B5">
      <w:pPr>
        <w:spacing w:before="240"/>
      </w:pPr>
      <w:r w:rsidRPr="00D84D5A">
        <w:t>The qualification expands its focus on program governance, compliance, logistics and team coordination, ensuring graduates are equipped not only for field-based leadership but also for broader organisational responsibilities. Core and elective options, along with units related to volunteer management, youth engagement and wellbeing, prepare learners for managerial, coordination and specialist technical roles. Graduates are expected to demonstrate initiative, critical thinking and sound judgement when managing complex outdoor programs, effectively balancing operational planning, risk management and educational facilitation</w:t>
      </w:r>
      <w:r w:rsidR="00FE0A38">
        <w:t>.</w:t>
      </w:r>
    </w:p>
    <w:p w14:paraId="3ECB2064" w14:textId="77777777" w:rsidR="00FE0A38" w:rsidRPr="00D84D5A" w:rsidRDefault="00FE0A38" w:rsidP="00365FE6">
      <w:pPr>
        <w:rPr>
          <w:b/>
        </w:rPr>
      </w:pPr>
    </w:p>
    <w:p w14:paraId="3F453CD8" w14:textId="74BCD8B7" w:rsidR="00736C57" w:rsidRPr="00D84D5A" w:rsidRDefault="53D194A1" w:rsidP="005F7E82">
      <w:pPr>
        <w:pStyle w:val="Heading3"/>
      </w:pPr>
      <w:bookmarkStart w:id="52" w:name="_Toc1764410508"/>
      <w:r w:rsidRPr="00D84D5A">
        <w:t>Inclusion, psychosocial safety, and cultural responsiveness</w:t>
      </w:r>
      <w:bookmarkEnd w:id="52"/>
    </w:p>
    <w:p w14:paraId="760CC6BC" w14:textId="60B629F6" w:rsidR="1A7C0824" w:rsidRPr="00D84D5A" w:rsidRDefault="77A6A25A" w:rsidP="6B5DEB32">
      <w:pPr>
        <w:spacing w:before="240" w:after="240"/>
      </w:pPr>
      <w:r w:rsidRPr="00D84D5A">
        <w:rPr>
          <w:lang w:val="en-US"/>
        </w:rPr>
        <w:t xml:space="preserve">The proposed </w:t>
      </w:r>
      <w:r w:rsidRPr="0018121E">
        <w:rPr>
          <w:lang w:val="en-US"/>
        </w:rPr>
        <w:t xml:space="preserve">SIS50421M </w:t>
      </w:r>
      <w:r w:rsidRPr="00D84D5A">
        <w:rPr>
          <w:lang w:val="en-US"/>
        </w:rPr>
        <w:t xml:space="preserve">maintains strong alignment with the outcomes of the Certificate III and IV, continuing the emphasis on psychosocial safety, inclusion and effective leadership. These principles are embedded across both the core and elective structures to ensure consistency and progression. Stakeholders strongly </w:t>
      </w:r>
      <w:r w:rsidR="0018121E">
        <w:t>encouraged</w:t>
      </w:r>
      <w:r w:rsidRPr="00D84D5A">
        <w:rPr>
          <w:lang w:val="en-US"/>
        </w:rPr>
        <w:t xml:space="preserve"> this approach, </w:t>
      </w:r>
      <w:proofErr w:type="spellStart"/>
      <w:r w:rsidRPr="00D84D5A">
        <w:rPr>
          <w:lang w:val="en-US"/>
        </w:rPr>
        <w:t>emphasising</w:t>
      </w:r>
      <w:proofErr w:type="spellEnd"/>
      <w:r w:rsidRPr="00D84D5A">
        <w:rPr>
          <w:lang w:val="en-US"/>
        </w:rPr>
        <w:t xml:space="preserve"> that graduates must be capable of supporting varied participant needs whilst maintaining safety in demanding environments. As one stakeholder noted, graduates are expected to “lead with empathy, awareness and authority; balancing safety and inclusion as equal priorities.”</w:t>
      </w:r>
    </w:p>
    <w:p w14:paraId="2ED362CE" w14:textId="1C214D78" w:rsidR="00736C57" w:rsidRPr="00D84D5A" w:rsidRDefault="53D194A1" w:rsidP="6B5DEB32">
      <w:pPr>
        <w:pStyle w:val="Heading3"/>
      </w:pPr>
      <w:bookmarkStart w:id="53" w:name="_Toc179742224"/>
      <w:r w:rsidRPr="00D84D5A">
        <w:t>Stream-based elective structure</w:t>
      </w:r>
      <w:bookmarkEnd w:id="53"/>
    </w:p>
    <w:p w14:paraId="1C22D700" w14:textId="04AFD0DF" w:rsidR="00736C57" w:rsidRPr="00D84D5A" w:rsidRDefault="4B2A3A68" w:rsidP="005F7E82">
      <w:pPr>
        <w:spacing w:before="240" w:after="240"/>
      </w:pPr>
      <w:r w:rsidRPr="0018121E">
        <w:rPr>
          <w:lang w:val="en-US"/>
        </w:rPr>
        <w:t xml:space="preserve">The proposed </w:t>
      </w:r>
      <w:r w:rsidR="0018121E" w:rsidRPr="0018121E">
        <w:t>Stream-based elective structure</w:t>
      </w:r>
      <w:r w:rsidR="0018121E">
        <w:t xml:space="preserve"> </w:t>
      </w:r>
      <w:r w:rsidRPr="0018121E">
        <w:rPr>
          <w:lang w:val="en-US"/>
        </w:rPr>
        <w:t xml:space="preserve">maintains clear alignment with the </w:t>
      </w:r>
      <w:r w:rsidR="0018121E">
        <w:t xml:space="preserve">proposed </w:t>
      </w:r>
      <w:r w:rsidRPr="00A071B9">
        <w:rPr>
          <w:i/>
          <w:iCs/>
          <w:lang w:val="en-US"/>
        </w:rPr>
        <w:t>SIS30619M Certificate III in Outdoor Leadership</w:t>
      </w:r>
      <w:r w:rsidRPr="0018121E">
        <w:rPr>
          <w:lang w:val="en-US"/>
        </w:rPr>
        <w:t xml:space="preserve"> and the </w:t>
      </w:r>
      <w:r w:rsidRPr="00A071B9">
        <w:rPr>
          <w:i/>
          <w:iCs/>
          <w:lang w:val="en-US"/>
        </w:rPr>
        <w:t>SIS40621M Certificate IV in Outdoor Leadership</w:t>
      </w:r>
      <w:r w:rsidRPr="0018121E">
        <w:rPr>
          <w:lang w:val="en-US"/>
        </w:rPr>
        <w:t>, ensuring coherent progression and shared outcomes across qualification levels.</w:t>
      </w:r>
      <w:r w:rsidRPr="00D84D5A">
        <w:rPr>
          <w:lang w:val="en-US"/>
        </w:rPr>
        <w:t xml:space="preserve"> It </w:t>
      </w:r>
      <w:r w:rsidR="00930C6E">
        <w:t>adopts</w:t>
      </w:r>
      <w:r w:rsidRPr="00D84D5A">
        <w:rPr>
          <w:lang w:val="en-US"/>
        </w:rPr>
        <w:t xml:space="preserve"> three structured streams designed to reflect the breadth of employment and environmental contexts in the sector:</w:t>
      </w:r>
    </w:p>
    <w:p w14:paraId="1148D95E" w14:textId="77777777" w:rsidR="00930C6E" w:rsidRPr="00930C6E" w:rsidRDefault="4B2A3A68" w:rsidP="00930C6E">
      <w:pPr>
        <w:pStyle w:val="ListParagraph"/>
        <w:numPr>
          <w:ilvl w:val="0"/>
          <w:numId w:val="29"/>
        </w:numPr>
        <w:spacing w:before="240" w:after="240"/>
        <w:rPr>
          <w:rFonts w:eastAsia="Aptos"/>
          <w:u w:val="none"/>
        </w:rPr>
      </w:pPr>
      <w:r w:rsidRPr="00930C6E">
        <w:rPr>
          <w:rFonts w:eastAsia="Aptos"/>
          <w:u w:val="none"/>
        </w:rPr>
        <w:t xml:space="preserve">Stream A – Employment specific: expedition leadership, program coordination, or </w:t>
      </w:r>
      <w:proofErr w:type="spellStart"/>
      <w:r w:rsidRPr="00930C6E">
        <w:rPr>
          <w:rFonts w:eastAsia="Aptos"/>
          <w:u w:val="none"/>
        </w:rPr>
        <w:t>centre</w:t>
      </w:r>
      <w:proofErr w:type="spellEnd"/>
      <w:r w:rsidRPr="00930C6E">
        <w:rPr>
          <w:rFonts w:eastAsia="Aptos"/>
          <w:u w:val="none"/>
        </w:rPr>
        <w:t>-based</w:t>
      </w:r>
      <w:r w:rsidR="00930C6E" w:rsidRPr="00930C6E">
        <w:rPr>
          <w:rFonts w:eastAsia="Aptos"/>
          <w:u w:val="none"/>
        </w:rPr>
        <w:t xml:space="preserve"> </w:t>
      </w:r>
      <w:r w:rsidRPr="00930C6E">
        <w:rPr>
          <w:rFonts w:eastAsia="Aptos"/>
          <w:u w:val="none"/>
        </w:rPr>
        <w:t>management</w:t>
      </w:r>
    </w:p>
    <w:p w14:paraId="1340D616" w14:textId="77777777" w:rsidR="00930C6E" w:rsidRPr="00930C6E" w:rsidRDefault="4B2A3A68" w:rsidP="00930C6E">
      <w:pPr>
        <w:pStyle w:val="ListParagraph"/>
        <w:numPr>
          <w:ilvl w:val="0"/>
          <w:numId w:val="29"/>
        </w:numPr>
        <w:spacing w:before="240" w:after="240"/>
        <w:rPr>
          <w:rFonts w:eastAsia="Aptos"/>
          <w:u w:val="none"/>
        </w:rPr>
      </w:pPr>
      <w:r w:rsidRPr="00930C6E">
        <w:rPr>
          <w:rFonts w:eastAsia="Aptos"/>
          <w:u w:val="none"/>
        </w:rPr>
        <w:t>Stream B – Environment specific: water, rock and rope, track and trail</w:t>
      </w:r>
    </w:p>
    <w:p w14:paraId="3A26B887" w14:textId="09CCDCD7" w:rsidR="00736C57" w:rsidRPr="00930C6E" w:rsidRDefault="4B2A3A68" w:rsidP="00930C6E">
      <w:pPr>
        <w:pStyle w:val="ListParagraph"/>
        <w:numPr>
          <w:ilvl w:val="0"/>
          <w:numId w:val="29"/>
        </w:numPr>
        <w:spacing w:before="240" w:after="240"/>
        <w:rPr>
          <w:rFonts w:eastAsia="Aptos"/>
          <w:u w:val="none"/>
        </w:rPr>
      </w:pPr>
      <w:r w:rsidRPr="00930C6E">
        <w:rPr>
          <w:rFonts w:eastAsia="Aptos"/>
          <w:u w:val="none"/>
        </w:rPr>
        <w:t>Stream C – Electives: rescue, cultural engagement, advanced facilitation, or sustainability</w:t>
      </w:r>
    </w:p>
    <w:p w14:paraId="673AB1CC" w14:textId="33E9E284" w:rsidR="00736C57" w:rsidRPr="00D84D5A" w:rsidRDefault="4B2A3A68" w:rsidP="005F7E82">
      <w:pPr>
        <w:spacing w:before="240" w:after="240"/>
      </w:pPr>
      <w:r w:rsidRPr="00D84D5A">
        <w:rPr>
          <w:lang w:val="en-US"/>
        </w:rPr>
        <w:t xml:space="preserve">This stream-based approach reinforces the same principles of flexibility and contextual relevance found in the Certificate III and IV, enabling RTOs to tailor delivery to local conditions whilst maintaining consistency and alignment with industry roles and workforce expectations. </w:t>
      </w:r>
    </w:p>
    <w:p w14:paraId="63614994" w14:textId="010BCE3B" w:rsidR="00736C57" w:rsidRPr="00D84D5A" w:rsidRDefault="53D194A1" w:rsidP="005F7E82">
      <w:pPr>
        <w:pStyle w:val="Heading3"/>
      </w:pPr>
      <w:bookmarkStart w:id="54" w:name="_Toc1939675890"/>
      <w:r w:rsidRPr="00D84D5A">
        <w:t>Rescue and safety reinforcement</w:t>
      </w:r>
      <w:bookmarkEnd w:id="54"/>
    </w:p>
    <w:p w14:paraId="499891EA" w14:textId="3F3258D4" w:rsidR="410644AA" w:rsidRPr="00D84D5A" w:rsidRDefault="410644AA" w:rsidP="005F7E82">
      <w:pPr>
        <w:spacing w:before="240" w:after="240"/>
      </w:pPr>
      <w:r w:rsidRPr="00D84D5A">
        <w:rPr>
          <w:lang w:val="en-US"/>
        </w:rPr>
        <w:t xml:space="preserve">A dedicated rescue and navigation stream ensures that </w:t>
      </w:r>
      <w:r w:rsidR="00930C6E">
        <w:t xml:space="preserve">Diploma </w:t>
      </w:r>
      <w:r w:rsidRPr="00D84D5A">
        <w:rPr>
          <w:lang w:val="en-US"/>
        </w:rPr>
        <w:t xml:space="preserve">graduates develop advanced emergency response and situational management capability. This stream includes units in complex white-water rescue, vertical rescue, and advanced navigation, enabling </w:t>
      </w:r>
      <w:r w:rsidR="00930C6E">
        <w:t>graduates</w:t>
      </w:r>
      <w:r w:rsidRPr="00D84D5A">
        <w:rPr>
          <w:lang w:val="en-US"/>
        </w:rPr>
        <w:t xml:space="preserve"> to operate confidently in high-risk and unpredictable environments. It also strengthens alignment with industry and regulatory requirements whilst responding to stakeholders’ expectations for strong risk management, decision-making, and emergency leadership skills.</w:t>
      </w:r>
    </w:p>
    <w:p w14:paraId="2810B6AC" w14:textId="0688A3E7" w:rsidR="00736C57" w:rsidRPr="00D84D5A" w:rsidRDefault="53D194A1" w:rsidP="005F7E82">
      <w:pPr>
        <w:pStyle w:val="Heading3"/>
      </w:pPr>
      <w:bookmarkStart w:id="55" w:name="_Toc1448389326"/>
      <w:r w:rsidRPr="00D84D5A">
        <w:t>AQF alignment and progression</w:t>
      </w:r>
      <w:bookmarkEnd w:id="55"/>
    </w:p>
    <w:p w14:paraId="7E90CC24" w14:textId="644E1A2D" w:rsidR="2CEBB2EC" w:rsidRPr="00D84D5A" w:rsidRDefault="2CEBB2EC" w:rsidP="005F7E82">
      <w:pPr>
        <w:spacing w:before="240" w:after="240"/>
      </w:pPr>
      <w:r w:rsidRPr="00D84D5A">
        <w:rPr>
          <w:lang w:val="en-US"/>
        </w:rPr>
        <w:t xml:space="preserve">The proposed </w:t>
      </w:r>
      <w:r w:rsidRPr="00A071B9">
        <w:rPr>
          <w:i/>
          <w:iCs/>
          <w:lang w:val="en-US"/>
        </w:rPr>
        <w:t>SIS50421M Diploma of Outdoor Leadership</w:t>
      </w:r>
      <w:r w:rsidRPr="00D84D5A">
        <w:rPr>
          <w:lang w:val="en-US"/>
        </w:rPr>
        <w:t xml:space="preserve"> builds on the Certificate IV, embedding greater autonomy, initiative, and responsibility for teams, programs and organisational functions. Outcomes align with AQF Level 5, balancing advanced technical expertise with leadership and management capability. Graduates are prepared for senior roles such as program manager, expedition leader, operations coordinator, or specialist instructor. The Diploma strengthens the link between field leadership and organisational oversight, addressing gaps identified through stakeholder consultation.</w:t>
      </w:r>
    </w:p>
    <w:p w14:paraId="6CBE87D7" w14:textId="4E4684A0" w:rsidR="0DC569A6" w:rsidRPr="00D84D5A" w:rsidRDefault="497B414F" w:rsidP="6B5DEB32">
      <w:pPr>
        <w:pStyle w:val="Heading3"/>
        <w:rPr>
          <w:sz w:val="36"/>
          <w:szCs w:val="36"/>
        </w:rPr>
      </w:pPr>
      <w:bookmarkStart w:id="56" w:name="_Toc1219847656"/>
      <w:r w:rsidRPr="00D84D5A">
        <w:t>Implications for workforce and training</w:t>
      </w:r>
      <w:bookmarkEnd w:id="56"/>
    </w:p>
    <w:p w14:paraId="508B5841" w14:textId="6B531BF8" w:rsidR="00F708B8" w:rsidRPr="00D84D5A" w:rsidRDefault="74FE0298" w:rsidP="00AC431B">
      <w:pPr>
        <w:spacing w:before="240" w:after="240"/>
      </w:pPr>
      <w:r w:rsidRPr="00D84D5A">
        <w:t>The proposed</w:t>
      </w:r>
      <w:r w:rsidRPr="00D84D5A">
        <w:rPr>
          <w:i/>
        </w:rPr>
        <w:t xml:space="preserve"> </w:t>
      </w:r>
      <w:r w:rsidR="00D96634">
        <w:t>d</w:t>
      </w:r>
      <w:r w:rsidRPr="00F24812">
        <w:t xml:space="preserve">iploma </w:t>
      </w:r>
      <w:r w:rsidR="00D96634">
        <w:t xml:space="preserve">also </w:t>
      </w:r>
      <w:r w:rsidR="764D3B73" w:rsidRPr="00D84D5A">
        <w:t xml:space="preserve">provides </w:t>
      </w:r>
      <w:r w:rsidRPr="00D84D5A">
        <w:t xml:space="preserve">a strengthened core that embeds </w:t>
      </w:r>
      <w:r w:rsidR="457EEACE" w:rsidRPr="00D84D5A">
        <w:t xml:space="preserve">learning including </w:t>
      </w:r>
      <w:r w:rsidRPr="00D84D5A">
        <w:t>advanced leadership, psychosocial safety, cultural responsiveness and strategic risk management</w:t>
      </w:r>
      <w:r w:rsidR="46AE471D" w:rsidRPr="00D84D5A">
        <w:t xml:space="preserve"> for </w:t>
      </w:r>
      <w:r w:rsidRPr="00D84D5A">
        <w:t>graduates to manage both technical and interpersonal complexities</w:t>
      </w:r>
      <w:r w:rsidR="4A535672" w:rsidRPr="00D84D5A">
        <w:t>.</w:t>
      </w:r>
      <w:r w:rsidR="269E2555" w:rsidRPr="00D84D5A">
        <w:t xml:space="preserve"> </w:t>
      </w:r>
      <w:r w:rsidR="00D96634">
        <w:t>It</w:t>
      </w:r>
      <w:r w:rsidRPr="00D84D5A">
        <w:t xml:space="preserve"> </w:t>
      </w:r>
      <w:r w:rsidR="5122AE60" w:rsidRPr="00D84D5A">
        <w:t xml:space="preserve">prepares </w:t>
      </w:r>
      <w:r w:rsidRPr="00D84D5A">
        <w:t xml:space="preserve">leaders </w:t>
      </w:r>
      <w:r w:rsidR="491A8A89" w:rsidRPr="00D84D5A">
        <w:t xml:space="preserve">to </w:t>
      </w:r>
      <w:r w:rsidRPr="00D84D5A">
        <w:t>oversee large-scale outdoor programs, coordinate emergency responses, manage compliance obligations, and uphold inclusive</w:t>
      </w:r>
      <w:r w:rsidR="27C687CA" w:rsidRPr="00D84D5A">
        <w:t xml:space="preserve"> </w:t>
      </w:r>
      <w:r w:rsidRPr="00D84D5A">
        <w:t xml:space="preserve">practice. </w:t>
      </w:r>
      <w:r w:rsidR="47E83C2B" w:rsidRPr="00D84D5A">
        <w:rPr>
          <w:lang w:val="en-US"/>
        </w:rPr>
        <w:t>This alignment strengthens workforce development by producing graduates equipped with the skills, innovation, and leadership needed to support long-term sector growth and sustainability.</w:t>
      </w:r>
      <w:r w:rsidR="00AC431B">
        <w:t xml:space="preserve"> </w:t>
      </w:r>
      <w:r w:rsidR="01A267FB" w:rsidRPr="00D84D5A">
        <w:t>Finally, the qualification makes</w:t>
      </w:r>
      <w:r w:rsidR="01A267FB" w:rsidRPr="00D84D5A">
        <w:rPr>
          <w:b/>
        </w:rPr>
        <w:t xml:space="preserve"> </w:t>
      </w:r>
      <w:r w:rsidR="01A267FB" w:rsidRPr="00D84D5A">
        <w:t>foundation skills outcomes explicit and visible</w:t>
      </w:r>
      <w:r w:rsidR="00AC431B">
        <w:t xml:space="preserve">, </w:t>
      </w:r>
      <w:r w:rsidR="004E2FBB" w:rsidRPr="00D84D5A">
        <w:t>map</w:t>
      </w:r>
      <w:r w:rsidR="004E2FBB">
        <w:t>ping</w:t>
      </w:r>
      <w:r w:rsidR="01A267FB" w:rsidRPr="00D84D5A">
        <w:t xml:space="preserve"> literacy, numeracy, communication and digital capabilities to the</w:t>
      </w:r>
      <w:r w:rsidR="67FAE33D" w:rsidRPr="00D84D5A">
        <w:t xml:space="preserve"> </w:t>
      </w:r>
      <w:r w:rsidR="01A267FB" w:rsidRPr="00D84D5A">
        <w:t>ACSF. This ensures employability is embedded in training and aligns with the reform principles.</w:t>
      </w:r>
    </w:p>
    <w:p w14:paraId="10A22EBF" w14:textId="77777777" w:rsidR="00D94051" w:rsidRPr="00D84D5A" w:rsidRDefault="00D94051" w:rsidP="005F7E82">
      <w:pPr>
        <w:spacing w:after="200"/>
        <w:rPr>
          <w:rFonts w:eastAsiaTheme="majorEastAsia" w:cstheme="majorHAnsi"/>
          <w:bCs/>
          <w:color w:val="007100"/>
          <w:sz w:val="32"/>
        </w:rPr>
      </w:pPr>
      <w:r w:rsidRPr="00D84D5A">
        <w:br w:type="page"/>
      </w:r>
    </w:p>
    <w:p w14:paraId="71F73013" w14:textId="5C1BC294" w:rsidR="00D94051" w:rsidRPr="00D84D5A" w:rsidRDefault="00D94051" w:rsidP="003242B5">
      <w:pPr>
        <w:pStyle w:val="Heading1"/>
        <w:rPr>
          <w:i/>
        </w:rPr>
      </w:pPr>
      <w:bookmarkStart w:id="57" w:name="_Toc211870574"/>
      <w:bookmarkStart w:id="58" w:name="_Toc160090660"/>
      <w:r w:rsidRPr="00D84D5A">
        <w:t xml:space="preserve">Units with major changes </w:t>
      </w:r>
      <w:r w:rsidR="159AC55D" w:rsidRPr="00D84D5A">
        <w:rPr>
          <w:rStyle w:val="Strong"/>
        </w:rPr>
        <w:t xml:space="preserve">– </w:t>
      </w:r>
      <w:r w:rsidRPr="00A071B9">
        <w:rPr>
          <w:i/>
          <w:iCs/>
        </w:rPr>
        <w:t>SIS50421M Diploma of Outdoor Leadership</w:t>
      </w:r>
      <w:bookmarkEnd w:id="57"/>
      <w:bookmarkEnd w:id="58"/>
    </w:p>
    <w:p w14:paraId="4E8805E2" w14:textId="73F819B4" w:rsidR="004E66A8" w:rsidRPr="00A252B1" w:rsidRDefault="425545B2" w:rsidP="005F7E82">
      <w:pPr>
        <w:spacing w:before="240" w:after="240"/>
        <w:rPr>
          <w:rFonts w:eastAsiaTheme="minorEastAsia"/>
        </w:rPr>
      </w:pPr>
      <w:r w:rsidRPr="00D84D5A">
        <w:t xml:space="preserve">Major changes focused on clarifying the transition from </w:t>
      </w:r>
      <w:r w:rsidR="4A07D6FE" w:rsidRPr="00A071B9">
        <w:rPr>
          <w:i/>
          <w:iCs/>
        </w:rPr>
        <w:t>SIS40621M Certificate IV in Outdoor Leadership</w:t>
      </w:r>
      <w:r w:rsidRPr="00D84D5A">
        <w:t xml:space="preserve"> field leadership to higher-level program management, improving alignment with the AAAS and embedding inclusive, psychosocially safe and environmentally responsible leadership practice.</w:t>
      </w:r>
      <w:r w:rsidR="00A252B1">
        <w:t xml:space="preserve"> </w:t>
      </w:r>
      <w:r w:rsidRPr="00D84D5A">
        <w:t>The</w:t>
      </w:r>
      <w:r w:rsidR="00A252B1">
        <w:t xml:space="preserve"> proposed </w:t>
      </w:r>
      <w:r w:rsidR="00A252B1" w:rsidRPr="00A071B9">
        <w:rPr>
          <w:i/>
          <w:iCs/>
        </w:rPr>
        <w:t>SIS50421M Diploma of Outdoor Leadership:</w:t>
      </w:r>
    </w:p>
    <w:p w14:paraId="1D39372E" w14:textId="1CAE130F" w:rsidR="004E66A8" w:rsidRPr="00A252B1" w:rsidRDefault="425545B2" w:rsidP="00A252B1">
      <w:pPr>
        <w:pStyle w:val="ListParagraph"/>
        <w:numPr>
          <w:ilvl w:val="0"/>
          <w:numId w:val="30"/>
        </w:numPr>
        <w:rPr>
          <w:rFonts w:eastAsia="Aptos"/>
          <w:u w:val="none"/>
        </w:rPr>
      </w:pPr>
      <w:r w:rsidRPr="00A252B1">
        <w:rPr>
          <w:rFonts w:eastAsia="Aptos"/>
          <w:u w:val="none"/>
        </w:rPr>
        <w:t xml:space="preserve">Merged and streamlined advanced technical units across activity types (rock, water, track) to </w:t>
      </w:r>
      <w:r w:rsidR="03C55BEA" w:rsidRPr="00A252B1">
        <w:rPr>
          <w:rFonts w:eastAsia="Aptos"/>
          <w:u w:val="none"/>
        </w:rPr>
        <w:t xml:space="preserve">reduce </w:t>
      </w:r>
      <w:r w:rsidRPr="00A252B1">
        <w:rPr>
          <w:rFonts w:eastAsia="Aptos"/>
          <w:u w:val="none"/>
        </w:rPr>
        <w:t>duplication and establish consistent leadership standards.</w:t>
      </w:r>
    </w:p>
    <w:p w14:paraId="44E35CCF" w14:textId="00327E5F" w:rsidR="004E66A8" w:rsidRPr="00A252B1" w:rsidRDefault="425545B2" w:rsidP="00A252B1">
      <w:pPr>
        <w:pStyle w:val="ListParagraph"/>
        <w:numPr>
          <w:ilvl w:val="0"/>
          <w:numId w:val="30"/>
        </w:numPr>
        <w:rPr>
          <w:rFonts w:eastAsia="Aptos"/>
          <w:u w:val="none"/>
        </w:rPr>
      </w:pPr>
      <w:r w:rsidRPr="00A252B1">
        <w:rPr>
          <w:rFonts w:eastAsia="Aptos"/>
          <w:u w:val="none"/>
        </w:rPr>
        <w:t>Introduced advanced program design and management capabilities, reflecting higher autonomy, initiative, and strategic planning aligned with AQF Level 5 descriptors.</w:t>
      </w:r>
    </w:p>
    <w:p w14:paraId="36B08585" w14:textId="242CCFA6" w:rsidR="004E66A8" w:rsidRPr="00A252B1" w:rsidRDefault="425545B2" w:rsidP="00A252B1">
      <w:pPr>
        <w:pStyle w:val="ListParagraph"/>
        <w:numPr>
          <w:ilvl w:val="0"/>
          <w:numId w:val="30"/>
        </w:numPr>
        <w:rPr>
          <w:rFonts w:eastAsia="Aptos"/>
          <w:u w:val="none"/>
        </w:rPr>
      </w:pPr>
      <w:r w:rsidRPr="00A252B1">
        <w:rPr>
          <w:rFonts w:eastAsia="Aptos"/>
          <w:u w:val="none"/>
        </w:rPr>
        <w:t xml:space="preserve">Embedded leadership theory, psychosocial safety and cultural responsiveness into </w:t>
      </w:r>
      <w:r w:rsidR="00FD1367">
        <w:rPr>
          <w:rFonts w:eastAsia="Aptos"/>
          <w:u w:val="none"/>
        </w:rPr>
        <w:t>units.</w:t>
      </w:r>
    </w:p>
    <w:p w14:paraId="28A7BE77" w14:textId="6F9C61C2" w:rsidR="004E66A8" w:rsidRPr="00A252B1" w:rsidRDefault="425545B2" w:rsidP="00A252B1">
      <w:pPr>
        <w:pStyle w:val="ListParagraph"/>
        <w:numPr>
          <w:ilvl w:val="0"/>
          <w:numId w:val="30"/>
        </w:numPr>
        <w:rPr>
          <w:rFonts w:eastAsia="Aptos"/>
          <w:u w:val="none"/>
        </w:rPr>
      </w:pPr>
      <w:r w:rsidRPr="00A252B1">
        <w:rPr>
          <w:rFonts w:eastAsia="Aptos"/>
          <w:u w:val="none"/>
        </w:rPr>
        <w:t xml:space="preserve">Strengthened environmental sustainability and safety compliance, reflecting the highest level of complexity within the outdoor leadership </w:t>
      </w:r>
      <w:r w:rsidR="4CC4DFED" w:rsidRPr="00A252B1">
        <w:rPr>
          <w:rFonts w:eastAsia="Aptos"/>
          <w:u w:val="none"/>
        </w:rPr>
        <w:t>units</w:t>
      </w:r>
      <w:r w:rsidRPr="00A252B1">
        <w:rPr>
          <w:rFonts w:eastAsia="Aptos"/>
          <w:u w:val="none"/>
        </w:rPr>
        <w:t>.</w:t>
      </w:r>
    </w:p>
    <w:p w14:paraId="012FF982" w14:textId="27BDCF39" w:rsidR="004E66A8" w:rsidRPr="00D84D5A" w:rsidRDefault="004E66A8" w:rsidP="005F7E82">
      <w:pPr>
        <w:spacing w:before="240" w:after="240"/>
        <w:sectPr w:rsidR="004E66A8" w:rsidRPr="00D84D5A" w:rsidSect="00C26BBE">
          <w:headerReference w:type="default" r:id="rId31"/>
          <w:pgSz w:w="12240" w:h="15840"/>
          <w:pgMar w:top="1440" w:right="1440" w:bottom="1440" w:left="1440" w:header="720" w:footer="720" w:gutter="0"/>
          <w:cols w:space="720"/>
          <w:docGrid w:linePitch="360"/>
        </w:sectPr>
      </w:pPr>
    </w:p>
    <w:p w14:paraId="455A7AA8" w14:textId="7F2CBCF0" w:rsidR="005D735B" w:rsidRPr="00D84D5A" w:rsidRDefault="00551878" w:rsidP="005D735B">
      <w:pPr>
        <w:rPr>
          <w:b/>
          <w:bCs/>
        </w:rPr>
      </w:pPr>
      <w:r w:rsidRPr="00D84D5A">
        <w:rPr>
          <w:b/>
          <w:bCs/>
        </w:rPr>
        <w:t xml:space="preserve">Table 16.  Units with major changes – </w:t>
      </w:r>
      <w:r w:rsidRPr="00A163D0">
        <w:rPr>
          <w:b/>
          <w:bCs/>
          <w:i/>
          <w:iCs/>
        </w:rPr>
        <w:t>SIS50421M Diploma of Outdoor Leadership</w:t>
      </w:r>
    </w:p>
    <w:tbl>
      <w:tblPr>
        <w:tblStyle w:val="TableGrid"/>
        <w:tblW w:w="12960" w:type="dxa"/>
        <w:tblLayout w:type="fixed"/>
        <w:tblLook w:val="06A0" w:firstRow="1" w:lastRow="0" w:firstColumn="1" w:lastColumn="0" w:noHBand="1" w:noVBand="1"/>
      </w:tblPr>
      <w:tblGrid>
        <w:gridCol w:w="1926"/>
        <w:gridCol w:w="1733"/>
        <w:gridCol w:w="2432"/>
        <w:gridCol w:w="3472"/>
        <w:gridCol w:w="3397"/>
      </w:tblGrid>
      <w:tr w:rsidR="00E859FE" w:rsidRPr="00D84D5A" w14:paraId="505113C4" w14:textId="77777777" w:rsidTr="6A3F2B62">
        <w:trPr>
          <w:trHeight w:val="578"/>
        </w:trPr>
        <w:tc>
          <w:tcPr>
            <w:tcW w:w="1926" w:type="dxa"/>
            <w:tcBorders>
              <w:bottom w:val="single" w:sz="12" w:space="0" w:color="000000" w:themeColor="text1"/>
            </w:tcBorders>
            <w:shd w:val="clear" w:color="auto" w:fill="006E00"/>
            <w:vAlign w:val="center"/>
          </w:tcPr>
          <w:p w14:paraId="4E0D2E5E" w14:textId="24375C89" w:rsidR="04A914B1" w:rsidRPr="00D84D5A" w:rsidRDefault="2FA902F1" w:rsidP="00914654">
            <w:pPr>
              <w:rPr>
                <w:color w:val="FFFFFF" w:themeColor="background1"/>
              </w:rPr>
            </w:pPr>
            <w:r w:rsidRPr="00D84D5A">
              <w:rPr>
                <w:color w:val="FFFFFF" w:themeColor="background1"/>
              </w:rPr>
              <w:t>Unit code</w:t>
            </w:r>
          </w:p>
        </w:tc>
        <w:tc>
          <w:tcPr>
            <w:tcW w:w="1733" w:type="dxa"/>
            <w:tcBorders>
              <w:bottom w:val="single" w:sz="12" w:space="0" w:color="000000" w:themeColor="text1"/>
            </w:tcBorders>
            <w:shd w:val="clear" w:color="auto" w:fill="006E00"/>
            <w:vAlign w:val="center"/>
          </w:tcPr>
          <w:p w14:paraId="25DD7C9A" w14:textId="4B76F345" w:rsidR="04A914B1" w:rsidRPr="00D84D5A" w:rsidRDefault="2FA902F1" w:rsidP="00914654">
            <w:pPr>
              <w:rPr>
                <w:color w:val="FFFFFF" w:themeColor="background1"/>
              </w:rPr>
            </w:pPr>
            <w:r w:rsidRPr="00D84D5A">
              <w:rPr>
                <w:color w:val="FFFFFF" w:themeColor="background1"/>
              </w:rPr>
              <w:t>Unit title</w:t>
            </w:r>
          </w:p>
        </w:tc>
        <w:tc>
          <w:tcPr>
            <w:tcW w:w="2432" w:type="dxa"/>
            <w:tcBorders>
              <w:bottom w:val="single" w:sz="12" w:space="0" w:color="000000" w:themeColor="text1"/>
            </w:tcBorders>
            <w:shd w:val="clear" w:color="auto" w:fill="006E00"/>
            <w:vAlign w:val="center"/>
          </w:tcPr>
          <w:p w14:paraId="3735A466" w14:textId="1FC6FD17" w:rsidR="04A914B1" w:rsidRPr="00D84D5A" w:rsidRDefault="2FA902F1" w:rsidP="00914654">
            <w:pPr>
              <w:rPr>
                <w:color w:val="FFFFFF" w:themeColor="background1"/>
              </w:rPr>
            </w:pPr>
            <w:r w:rsidRPr="00D84D5A">
              <w:rPr>
                <w:color w:val="FFFFFF" w:themeColor="background1"/>
              </w:rPr>
              <w:t>Nature of change</w:t>
            </w:r>
          </w:p>
        </w:tc>
        <w:tc>
          <w:tcPr>
            <w:tcW w:w="3472" w:type="dxa"/>
            <w:tcBorders>
              <w:bottom w:val="single" w:sz="12" w:space="0" w:color="000000" w:themeColor="text1"/>
            </w:tcBorders>
            <w:shd w:val="clear" w:color="auto" w:fill="006E00"/>
            <w:vAlign w:val="center"/>
          </w:tcPr>
          <w:p w14:paraId="120AC79B" w14:textId="4947D43C" w:rsidR="04A914B1" w:rsidRPr="00D84D5A" w:rsidRDefault="2FA902F1" w:rsidP="00914654">
            <w:pPr>
              <w:rPr>
                <w:color w:val="FFFFFF" w:themeColor="background1"/>
              </w:rPr>
            </w:pPr>
            <w:r w:rsidRPr="00D84D5A">
              <w:rPr>
                <w:color w:val="FFFFFF" w:themeColor="background1"/>
              </w:rPr>
              <w:t>Summary of adjustment</w:t>
            </w:r>
          </w:p>
        </w:tc>
        <w:tc>
          <w:tcPr>
            <w:tcW w:w="3397" w:type="dxa"/>
            <w:tcBorders>
              <w:bottom w:val="single" w:sz="12" w:space="0" w:color="000000" w:themeColor="text1"/>
            </w:tcBorders>
            <w:shd w:val="clear" w:color="auto" w:fill="006E00"/>
            <w:vAlign w:val="center"/>
          </w:tcPr>
          <w:p w14:paraId="1917DFC9" w14:textId="7DB98F54" w:rsidR="04A914B1" w:rsidRPr="00D84D5A" w:rsidRDefault="2FA902F1" w:rsidP="00914654">
            <w:pPr>
              <w:rPr>
                <w:color w:val="FFFFFF" w:themeColor="background1"/>
              </w:rPr>
            </w:pPr>
            <w:r w:rsidRPr="00D84D5A">
              <w:rPr>
                <w:color w:val="FFFFFF" w:themeColor="background1"/>
              </w:rPr>
              <w:t>Benefit</w:t>
            </w:r>
            <w:r w:rsidR="6E9B570E" w:rsidRPr="00D84D5A">
              <w:rPr>
                <w:color w:val="FFFFFF" w:themeColor="background1"/>
              </w:rPr>
              <w:t>s</w:t>
            </w:r>
          </w:p>
        </w:tc>
      </w:tr>
      <w:tr w:rsidR="04A914B1" w:rsidRPr="00D84D5A" w14:paraId="16D65FF6" w14:textId="77777777" w:rsidTr="6A3F2B62">
        <w:trPr>
          <w:trHeight w:val="2498"/>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8B8B39" w14:textId="77777777" w:rsidR="04A914B1" w:rsidRPr="00A163D0" w:rsidRDefault="2FA902F1" w:rsidP="00914654">
            <w:pPr>
              <w:rPr>
                <w:i/>
                <w:iCs/>
              </w:rPr>
            </w:pPr>
            <w:r w:rsidRPr="00A163D0">
              <w:rPr>
                <w:rStyle w:val="Strong"/>
                <w:b w:val="0"/>
                <w:bCs w:val="0"/>
                <w:i/>
                <w:iCs/>
              </w:rPr>
              <w:t>SISORL00M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965D451" w14:textId="77777777" w:rsidR="04A914B1" w:rsidRPr="00A163D0" w:rsidRDefault="2FA902F1" w:rsidP="00914654">
            <w:pPr>
              <w:rPr>
                <w:i/>
                <w:iCs/>
              </w:rPr>
            </w:pPr>
            <w:r w:rsidRPr="00A163D0">
              <w:rPr>
                <w:i/>
                <w:iCs/>
              </w:rPr>
              <w:t>Lead outdoor recreation activities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A6A2FB6" w14:textId="1CFD27F6" w:rsidR="04A914B1" w:rsidRPr="00D84D5A" w:rsidRDefault="0EF902AD" w:rsidP="5D6D1B26">
            <w:r>
              <w:t>Not equivalent</w:t>
            </w:r>
          </w:p>
          <w:p w14:paraId="0E9A179F" w14:textId="7A54D646" w:rsidR="04A914B1" w:rsidRPr="00D84D5A" w:rsidRDefault="04A914B1" w:rsidP="00914654"/>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86E6359" w14:textId="2DF15C51" w:rsidR="04A914B1" w:rsidRPr="00D84D5A" w:rsidRDefault="774E42ED" w:rsidP="00844E68">
            <w:pPr>
              <w:spacing w:before="240"/>
            </w:pPr>
            <w:r w:rsidRPr="00D84D5A">
              <w:t xml:space="preserve">Stakeholders identified duplication across units describing similar leadership skills in different contexts. The new </w:t>
            </w:r>
            <w:r w:rsidRPr="00D84D5A">
              <w:rPr>
                <w:i/>
              </w:rPr>
              <w:t>SISORL00M</w:t>
            </w:r>
            <w:r w:rsidRPr="00D84D5A">
              <w:t xml:space="preserve"> unit replaces these with a single, flexible foundation that RTOs can contextualise across activities and environments.</w:t>
            </w:r>
            <w:r w:rsidR="00985302">
              <w:t xml:space="preserve"> </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FBF81A2" w14:textId="53F4A51E" w:rsidR="04A914B1" w:rsidRPr="00D84D5A" w:rsidRDefault="774E42ED" w:rsidP="00914654">
            <w:r w:rsidRPr="00D84D5A">
              <w:t>Simplifies delivery and assessment by replacing overlapping units, improves consistency and transferability of leadership skills across contexts, and sets a clear national benchmark for safe, inclusive, and ethical practice.</w:t>
            </w:r>
          </w:p>
        </w:tc>
      </w:tr>
      <w:tr w:rsidR="04A914B1" w:rsidRPr="00D84D5A" w14:paraId="0028FC8E"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2C7C450" w14:textId="77777777" w:rsidR="04A914B1" w:rsidRPr="00A163D0" w:rsidRDefault="2FA902F1" w:rsidP="00914654">
            <w:pPr>
              <w:rPr>
                <w:i/>
                <w:iCs/>
              </w:rPr>
            </w:pPr>
            <w:r w:rsidRPr="00A163D0">
              <w:rPr>
                <w:rStyle w:val="Strong"/>
                <w:b w:val="0"/>
                <w:bCs w:val="0"/>
                <w:i/>
                <w:iCs/>
              </w:rPr>
              <w:t>SISORL003M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1442E76" w14:textId="77777777" w:rsidR="04A914B1" w:rsidRPr="00A163D0" w:rsidRDefault="2FA902F1" w:rsidP="00914654">
            <w:pPr>
              <w:rPr>
                <w:i/>
                <w:iCs/>
              </w:rPr>
            </w:pPr>
            <w:r w:rsidRPr="00A163D0">
              <w:rPr>
                <w:i/>
                <w:iCs/>
              </w:rPr>
              <w:t>Maintain psychosocial and cultural safety for participants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C76DD13" w14:textId="77777777" w:rsidR="04A914B1" w:rsidRPr="00D84D5A" w:rsidRDefault="2FA902F1" w:rsidP="00914654">
            <w:r w:rsidRPr="00D84D5A">
              <w:t>New unit</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548CE2E" w14:textId="45BD3B32" w:rsidR="04A914B1" w:rsidRPr="00D84D5A" w:rsidRDefault="2FA902F1" w:rsidP="00914654">
            <w:r w:rsidRPr="00D84D5A">
              <w:t xml:space="preserve">Introduced to address industry demand for inclusive culturally responsive leadership practices. Provides KE for leaders to </w:t>
            </w:r>
            <w:r w:rsidR="00865055">
              <w:t xml:space="preserve">recognize and </w:t>
            </w:r>
            <w:r w:rsidRPr="00D84D5A">
              <w:t>respond to distress; uses challenge by choice and embeds inclusive facilitation.</w:t>
            </w:r>
            <w:r w:rsidR="00844E68">
              <w:t xml:space="preserve"> A KE unit that utilises the ASK</w:t>
            </w:r>
            <w:r w:rsidR="00844E68" w:rsidRPr="00950F19">
              <w:t xml:space="preserve"> template</w:t>
            </w:r>
            <w:r w:rsidR="00844E68">
              <w:t xml:space="preserve"> (</w:t>
            </w:r>
            <w:r w:rsidR="00844E68" w:rsidRPr="00985302">
              <w:t>Training Package Organising Framework</w:t>
            </w:r>
            <w:r w:rsidR="00844E68">
              <w:t>, TPOF, July 2025). See Appendix B.</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3ECF95D" w14:textId="6E12C06D" w:rsidR="04A914B1" w:rsidRPr="00D84D5A" w:rsidRDefault="04A914B1" w:rsidP="00914654"/>
          <w:p w14:paraId="62612293" w14:textId="40070661" w:rsidR="04A914B1" w:rsidRPr="00D84D5A" w:rsidRDefault="2FA902F1" w:rsidP="00914654">
            <w:r w:rsidRPr="00D84D5A">
              <w:t>Strengthens leadership responsibility for psychosocial safety and inclusive practice. Consistent with AAAS and wellbeing priorities; and supports diverse learners.</w:t>
            </w:r>
          </w:p>
          <w:p w14:paraId="508F222E" w14:textId="6D603A25" w:rsidR="04A914B1" w:rsidRPr="00D84D5A" w:rsidRDefault="04A914B1" w:rsidP="00914654"/>
        </w:tc>
      </w:tr>
      <w:tr w:rsidR="04A914B1" w:rsidRPr="00D84D5A" w14:paraId="658EDAE7"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32F0B5D" w14:textId="77777777" w:rsidR="04A914B1" w:rsidRPr="00A163D0" w:rsidRDefault="2FA902F1" w:rsidP="00914654">
            <w:pPr>
              <w:rPr>
                <w:i/>
                <w:iCs/>
              </w:rPr>
            </w:pPr>
            <w:r w:rsidRPr="00A163D0">
              <w:rPr>
                <w:rStyle w:val="Strong"/>
                <w:b w:val="0"/>
                <w:bCs w:val="0"/>
                <w:i/>
                <w:iCs/>
              </w:rPr>
              <w:t>SISOFLD007M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D6B73F2" w14:textId="77777777" w:rsidR="04A914B1" w:rsidRPr="00A163D0" w:rsidRDefault="2FA902F1" w:rsidP="00914654">
            <w:pPr>
              <w:rPr>
                <w:i/>
                <w:iCs/>
              </w:rPr>
            </w:pPr>
            <w:r w:rsidRPr="00A163D0">
              <w:rPr>
                <w:i/>
                <w:iCs/>
              </w:rPr>
              <w:t>Navigate in very difficult tracked and untracked environments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7D0C33E" w14:textId="77777777" w:rsidR="04A914B1" w:rsidRPr="00D84D5A" w:rsidRDefault="2FA902F1" w:rsidP="00914654">
            <w:r w:rsidRPr="00D84D5A">
              <w:t>Major change</w:t>
            </w:r>
          </w:p>
          <w:p w14:paraId="5D3EB8B4" w14:textId="2F7774B4" w:rsidR="04A914B1" w:rsidRPr="00D84D5A" w:rsidRDefault="14FB6DFD" w:rsidP="00914654">
            <w:pPr>
              <w:rPr>
                <w:lang w:val="en-US"/>
              </w:rPr>
            </w:pPr>
            <w:r w:rsidRPr="00D84D5A">
              <w:t>Merges</w:t>
            </w:r>
            <w:r w:rsidR="2FA902F1" w:rsidRPr="00D84D5A">
              <w:rPr>
                <w:lang w:val="en-US"/>
              </w:rPr>
              <w:t xml:space="preserve"> </w:t>
            </w:r>
            <w:r w:rsidR="2FA902F1" w:rsidRPr="00A071B9">
              <w:rPr>
                <w:i/>
                <w:iCs/>
                <w:lang w:val="en-US"/>
              </w:rPr>
              <w:t>SISOFLD007 Navigate in difficult tracked environments</w:t>
            </w:r>
            <w:r w:rsidR="2FA902F1" w:rsidRPr="00D84D5A">
              <w:rPr>
                <w:lang w:val="en-US"/>
              </w:rPr>
              <w:t xml:space="preserve"> </w:t>
            </w:r>
            <w:r w:rsidR="0D61313E" w:rsidRPr="00D84D5A">
              <w:rPr>
                <w:lang w:val="en-US"/>
              </w:rPr>
              <w:t xml:space="preserve">and </w:t>
            </w:r>
            <w:r w:rsidR="2FA902F1" w:rsidRPr="00D84D5A">
              <w:rPr>
                <w:lang w:val="en-US"/>
              </w:rPr>
              <w:t>SISOFLD008 </w:t>
            </w:r>
          </w:p>
          <w:p w14:paraId="6F553967" w14:textId="2BFB4037" w:rsidR="04A914B1" w:rsidRPr="00A071B9" w:rsidRDefault="2FA902F1" w:rsidP="00914654">
            <w:pPr>
              <w:rPr>
                <w:i/>
                <w:iCs/>
                <w:lang w:val="en-US"/>
              </w:rPr>
            </w:pPr>
            <w:r w:rsidRPr="00A071B9">
              <w:rPr>
                <w:i/>
                <w:iCs/>
                <w:lang w:val="en-US"/>
              </w:rPr>
              <w:t xml:space="preserve">Navigate in extremely difficult tracked and untracked environment </w:t>
            </w:r>
          </w:p>
          <w:p w14:paraId="7C848B36" w14:textId="4FD3C23C" w:rsidR="04A914B1" w:rsidRPr="00D84D5A" w:rsidRDefault="04A914B1" w:rsidP="00914654"/>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F4ACF8C" w14:textId="4B4974CA" w:rsidR="04A914B1" w:rsidRPr="00D84D5A" w:rsidRDefault="318F46E7" w:rsidP="218BBA38">
            <w:r>
              <w:t xml:space="preserve">Expanded complexity of navigation tasks to reflect higher autonomy and risk management expectations. </w:t>
            </w:r>
            <w:r w:rsidR="12A2D43B">
              <w:t>PE amended to provide clearer information about sufficiency of evidence. KE and PE reworded to indicate scope and depth; significant additions and deletions to fully reflect merged content of PCs.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FAD6507" w14:textId="1134D670" w:rsidR="04A914B1" w:rsidRPr="00D84D5A" w:rsidRDefault="2FA902F1" w:rsidP="00914654">
            <w:r w:rsidRPr="00D84D5A">
              <w:t>Improves transferability and ensures readiness for remote leadership roles. Simplifies delivery; strengthens progression to higher-risk environments; reduces duplication and overlapping content.</w:t>
            </w:r>
          </w:p>
        </w:tc>
      </w:tr>
      <w:tr w:rsidR="04A914B1" w:rsidRPr="00D84D5A" w14:paraId="2C016693"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354D954" w14:textId="2F34705C" w:rsidR="04A914B1" w:rsidRPr="00A163D0" w:rsidRDefault="2FA902F1" w:rsidP="00914654">
            <w:pPr>
              <w:rPr>
                <w:i/>
                <w:iCs/>
              </w:rPr>
            </w:pPr>
            <w:r w:rsidRPr="00A163D0">
              <w:rPr>
                <w:i/>
                <w:iCs/>
              </w:rPr>
              <w:t>SISOXXXXXM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18467B9" w14:textId="5EA4C996" w:rsidR="04A914B1" w:rsidRPr="00A163D0" w:rsidRDefault="2FA902F1" w:rsidP="00914654">
            <w:pPr>
              <w:rPr>
                <w:i/>
                <w:iCs/>
              </w:rPr>
            </w:pPr>
            <w:r w:rsidRPr="00A163D0">
              <w:rPr>
                <w:i/>
                <w:iCs/>
              </w:rPr>
              <w:t>Design and lead advanced outdoor recreation learning programs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6F4BF99" w14:textId="1CFD27F6" w:rsidR="04A914B1" w:rsidRPr="00D84D5A" w:rsidRDefault="5BED10ED" w:rsidP="5D6D1B26">
            <w:r>
              <w:t>Not equivalent</w:t>
            </w:r>
          </w:p>
          <w:p w14:paraId="1CBA7A54" w14:textId="772D74EB" w:rsidR="04A914B1" w:rsidRPr="00D84D5A" w:rsidRDefault="04A914B1" w:rsidP="00914654"/>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C7FB045" w14:textId="6B406E53" w:rsidR="04A914B1" w:rsidRPr="00D84D5A" w:rsidRDefault="2FA902F1" w:rsidP="00914654">
            <w:r w:rsidRPr="00D84D5A">
              <w:t>Developed to embed</w:t>
            </w:r>
            <w:r w:rsidR="62079F86" w:rsidRPr="00D84D5A">
              <w:t xml:space="preserve"> advanced learning design principles with outdoor leadership practice, enabling learners to conceptualise, plan, and deliver complex experiential programs that achieve defined educational, developmental, or organisational outcomes.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BF34F5E" w14:textId="4514323F" w:rsidR="2E703669" w:rsidRPr="00D84D5A" w:rsidRDefault="62079F86" w:rsidP="00914654">
            <w:r w:rsidRPr="00D84D5A">
              <w:t>Builds advanced strategic and pedagogical capability consistent with AQF Level 5 descriptors, preparing graduates to design and evaluate programs that balance participant experience, learning intent, and environmental responsibility</w:t>
            </w:r>
            <w:r w:rsidR="00914654">
              <w:t>.</w:t>
            </w:r>
          </w:p>
        </w:tc>
      </w:tr>
      <w:tr w:rsidR="04A914B1" w:rsidRPr="00D84D5A" w14:paraId="39B6DAE0"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7B065EE" w14:textId="50E6DF94" w:rsidR="04A914B1" w:rsidRPr="00A163D0" w:rsidRDefault="2FA902F1" w:rsidP="00914654">
            <w:pPr>
              <w:rPr>
                <w:i/>
                <w:iCs/>
              </w:rPr>
            </w:pPr>
            <w:r w:rsidRPr="00A163D0">
              <w:rPr>
                <w:i/>
                <w:iCs/>
              </w:rPr>
              <w:t>SISOKYK008M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CFA9AB" w14:textId="72A2D98E" w:rsidR="04A914B1" w:rsidRPr="00A163D0" w:rsidRDefault="2FA902F1" w:rsidP="00914654">
            <w:pPr>
              <w:rPr>
                <w:i/>
                <w:iCs/>
              </w:rPr>
            </w:pPr>
            <w:r w:rsidRPr="00A163D0">
              <w:rPr>
                <w:i/>
                <w:iCs/>
              </w:rPr>
              <w:t>Lead kayaking activities on grade 3 rivers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3EAE0F4" w14:textId="4A845C18" w:rsidR="07553EF1" w:rsidRPr="00D84D5A" w:rsidRDefault="53480A23" w:rsidP="00914654">
            <w:r w:rsidRPr="00D84D5A">
              <w:t>Major update</w:t>
            </w:r>
          </w:p>
          <w:p w14:paraId="4B3E45D5" w14:textId="74D6B8E9" w:rsidR="07553EF1" w:rsidRPr="00D84D5A" w:rsidRDefault="4EDDE727" w:rsidP="00914654">
            <w:r w:rsidRPr="00D84D5A">
              <w:t>Merges</w:t>
            </w:r>
            <w:r w:rsidR="53480A23" w:rsidRPr="00D84D5A">
              <w:t xml:space="preserve"> </w:t>
            </w:r>
            <w:r w:rsidR="53480A23" w:rsidRPr="00A071B9">
              <w:rPr>
                <w:i/>
                <w:iCs/>
              </w:rPr>
              <w:t>SISOKYK004 Paddle a kayak on grade 3 rivers</w:t>
            </w:r>
            <w:r w:rsidR="53480A23" w:rsidRPr="00D84D5A">
              <w:t xml:space="preserve">, and </w:t>
            </w:r>
            <w:r w:rsidR="53480A23" w:rsidRPr="00A071B9">
              <w:rPr>
                <w:i/>
                <w:iCs/>
              </w:rPr>
              <w:t>SISOKYK008 Lead kayaking activities on grade 3 rivers</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F223A53" w14:textId="6F58DD6A" w:rsidR="04A914B1" w:rsidRPr="00D84D5A" w:rsidRDefault="2FA902F1" w:rsidP="00914654">
            <w:r w:rsidRPr="00D84D5A">
              <w:t>Consolidated advanced kayaking units</w:t>
            </w:r>
            <w:r w:rsidR="3BFFD896" w:rsidRPr="00D84D5A">
              <w:t xml:space="preserve"> with major changes in element 2 and 3;</w:t>
            </w:r>
            <w:r w:rsidRPr="00D84D5A">
              <w:t xml:space="preserve"> clarified scope, rescue responsibilities</w:t>
            </w:r>
            <w:r w:rsidR="00844E68">
              <w:t xml:space="preserve"> </w:t>
            </w:r>
            <w:r w:rsidRPr="00D84D5A">
              <w:t>and environmental protocols</w:t>
            </w:r>
            <w:r w:rsidR="5FC71C3E" w:rsidRPr="00D84D5A">
              <w:t>.</w:t>
            </w:r>
          </w:p>
          <w:p w14:paraId="2B9A90C0" w14:textId="422E2227" w:rsidR="04A914B1" w:rsidRPr="00D84D5A" w:rsidRDefault="04A914B1" w:rsidP="00914654"/>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94A3275" w14:textId="61CCDA27" w:rsidR="421A03C8" w:rsidRPr="00D84D5A" w:rsidRDefault="4E5513E3" w:rsidP="00914654">
            <w:r w:rsidRPr="00D84D5A">
              <w:t>Clarifies progression through white-water environments and strengthens national consistency in advanced paddling leadership. Enhances leaders’ ability to manage technical challenges, participant safety and environmental responsibility under pressure.</w:t>
            </w:r>
          </w:p>
        </w:tc>
      </w:tr>
      <w:tr w:rsidR="04A914B1" w:rsidRPr="00D84D5A" w14:paraId="0C615434"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02B40FC" w14:textId="3D0B8872" w:rsidR="04A914B1" w:rsidRPr="00A163D0" w:rsidRDefault="2FA902F1" w:rsidP="00914654">
            <w:pPr>
              <w:rPr>
                <w:i/>
                <w:iCs/>
              </w:rPr>
            </w:pPr>
            <w:r w:rsidRPr="00A163D0">
              <w:rPr>
                <w:i/>
                <w:iCs/>
              </w:rPr>
              <w:t>SISORAF006M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C4E4B5" w14:textId="6A1CB68A" w:rsidR="04A914B1" w:rsidRPr="00A163D0" w:rsidRDefault="2FA902F1" w:rsidP="00914654">
            <w:pPr>
              <w:rPr>
                <w:i/>
                <w:iCs/>
              </w:rPr>
            </w:pPr>
            <w:r w:rsidRPr="00A163D0">
              <w:rPr>
                <w:i/>
                <w:iCs/>
              </w:rPr>
              <w:t>Lead rafting activities on grade 4 rivers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B0E239A" w14:textId="2F499FA7" w:rsidR="16378878" w:rsidRPr="00D84D5A" w:rsidRDefault="500107A5" w:rsidP="00914654">
            <w:r w:rsidRPr="00D84D5A">
              <w:t>Major update</w:t>
            </w:r>
          </w:p>
          <w:p w14:paraId="088DDB01" w14:textId="5715BD9B" w:rsidR="16378878" w:rsidRPr="00D84D5A" w:rsidRDefault="40F0C4C8" w:rsidP="00914654">
            <w:r w:rsidRPr="00D84D5A">
              <w:t>Merges</w:t>
            </w:r>
            <w:r w:rsidR="500107A5" w:rsidRPr="00D84D5A">
              <w:t xml:space="preserve"> </w:t>
            </w:r>
            <w:r w:rsidR="500107A5" w:rsidRPr="00A071B9">
              <w:rPr>
                <w:i/>
                <w:iCs/>
              </w:rPr>
              <w:t>SISORAF006 Lead rafting activities on grade 4 rivers</w:t>
            </w:r>
            <w:r w:rsidR="500107A5" w:rsidRPr="00D84D5A">
              <w:t xml:space="preserve">, and </w:t>
            </w:r>
            <w:r w:rsidR="500107A5" w:rsidRPr="00A071B9">
              <w:rPr>
                <w:i/>
                <w:iCs/>
              </w:rPr>
              <w:t>SISORAF003 Guide a raft on grade 4 rivers</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413A73D" w14:textId="66A4FBA0" w:rsidR="2FA84D81" w:rsidRPr="00D84D5A" w:rsidRDefault="5CEACE90" w:rsidP="00914654">
            <w:pPr>
              <w:spacing w:before="240" w:after="240"/>
            </w:pPr>
            <w:r w:rsidRPr="00D84D5A">
              <w:t>Builds on SISORAF005M to clarify progression through river complexity levels</w:t>
            </w:r>
            <w:r w:rsidR="00566B4A">
              <w:t xml:space="preserve">; </w:t>
            </w:r>
            <w:r w:rsidRPr="00D84D5A">
              <w:t>strengthens assessment by requiring leaders to demonstrate advanced navigation, rescue coordination, and dynamic group management in complex water conditions.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C3C563E" w14:textId="2B4FED4D" w:rsidR="2FA84D81" w:rsidRPr="00D84D5A" w:rsidRDefault="66E0A0E5" w:rsidP="00914654">
            <w:r w:rsidRPr="00D84D5A">
              <w:t>Clarifies skill progression from moderate to complex rafting environments and reinforces safety, risk management, and rescue coordination standards</w:t>
            </w:r>
            <w:r w:rsidR="00566B4A">
              <w:t>;</w:t>
            </w:r>
            <w:r w:rsidRPr="00D84D5A">
              <w:t xml:space="preserve"> </w:t>
            </w:r>
            <w:r w:rsidR="00566B4A">
              <w:t>e</w:t>
            </w:r>
            <w:r w:rsidRPr="00D84D5A">
              <w:t xml:space="preserve">nhances leader capability in decision-making and participant management </w:t>
            </w:r>
            <w:r w:rsidR="0076475C">
              <w:t>in</w:t>
            </w:r>
            <w:r w:rsidRPr="00D84D5A">
              <w:t xml:space="preserve"> unpredictable water conditions.</w:t>
            </w:r>
          </w:p>
        </w:tc>
      </w:tr>
      <w:tr w:rsidR="04A914B1" w:rsidRPr="00D84D5A" w14:paraId="6CD110B2"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84F23F5" w14:textId="77777777" w:rsidR="04A914B1" w:rsidRPr="00A163D0" w:rsidRDefault="2FA902F1" w:rsidP="00914654">
            <w:pPr>
              <w:rPr>
                <w:i/>
                <w:iCs/>
              </w:rPr>
            </w:pPr>
            <w:r w:rsidRPr="00A163D0">
              <w:rPr>
                <w:rStyle w:val="Strong"/>
                <w:b w:val="0"/>
                <w:bCs w:val="0"/>
                <w:i/>
                <w:iCs/>
              </w:rPr>
              <w:t>SISOABS004M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02A062B" w14:textId="77777777" w:rsidR="04A914B1" w:rsidRPr="00A163D0" w:rsidRDefault="2FA902F1" w:rsidP="00914654">
            <w:pPr>
              <w:rPr>
                <w:i/>
                <w:iCs/>
              </w:rPr>
            </w:pPr>
            <w:r w:rsidRPr="00A163D0">
              <w:rPr>
                <w:i/>
                <w:iCs/>
              </w:rPr>
              <w:t>Lead and perform multi-pitch abseiling on natural surfaces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0419E55" w14:textId="77777777" w:rsidR="04A914B1" w:rsidRPr="00D84D5A" w:rsidRDefault="2FA902F1" w:rsidP="00914654">
            <w:r w:rsidRPr="00D84D5A">
              <w:t>Major change</w:t>
            </w:r>
          </w:p>
          <w:p w14:paraId="396E8F05" w14:textId="636F230B" w:rsidR="04A914B1" w:rsidRPr="00D84D5A" w:rsidRDefault="365AF1B3" w:rsidP="00914654">
            <w:r w:rsidRPr="00D84D5A">
              <w:t>Merges</w:t>
            </w:r>
            <w:r w:rsidRPr="00D84D5A">
              <w:rPr>
                <w:lang w:val="en-US"/>
              </w:rPr>
              <w:t xml:space="preserve"> </w:t>
            </w:r>
            <w:r w:rsidR="2FA902F1" w:rsidRPr="00A071B9">
              <w:rPr>
                <w:i/>
                <w:iCs/>
              </w:rPr>
              <w:t>SISOABS004 Abseil multi pitches, natural surfaces</w:t>
            </w:r>
            <w:r w:rsidR="2FA902F1" w:rsidRPr="00D84D5A">
              <w:t xml:space="preserve"> and</w:t>
            </w:r>
            <w:r w:rsidR="50FA8BFB" w:rsidRPr="00D84D5A">
              <w:t xml:space="preserve"> </w:t>
            </w:r>
            <w:r w:rsidR="2FA902F1" w:rsidRPr="00A071B9">
              <w:rPr>
                <w:i/>
                <w:iCs/>
              </w:rPr>
              <w:t>SISOABS010 Lead multi pitch abseiling activities on natural surfaces</w:t>
            </w:r>
            <w:r w:rsidR="2FA902F1" w:rsidRPr="00D84D5A">
              <w:t xml:space="preserve"> </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F319BF1" w14:textId="77777777" w:rsidR="04A914B1" w:rsidRPr="00D84D5A" w:rsidRDefault="2FA902F1" w:rsidP="00914654">
            <w:r w:rsidRPr="00D84D5A">
              <w:t>Consolidated multi-pitch abseiling variants; refined technical system setup requirements.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BEFEB06" w14:textId="104A9244" w:rsidR="04A914B1" w:rsidRPr="00D84D5A" w:rsidRDefault="2FA902F1" w:rsidP="00914654">
            <w:r w:rsidRPr="00D84D5A">
              <w:t>Supports advanced rock leadership progression, reduces duplication and overlapping content.</w:t>
            </w:r>
          </w:p>
        </w:tc>
      </w:tr>
      <w:tr w:rsidR="04A914B1" w:rsidRPr="00D84D5A" w14:paraId="51094063"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8C5A94A" w14:textId="032C60D1" w:rsidR="04A914B1" w:rsidRPr="00A163D0" w:rsidRDefault="2FA902F1" w:rsidP="00914654">
            <w:pPr>
              <w:rPr>
                <w:i/>
                <w:iCs/>
              </w:rPr>
            </w:pPr>
            <w:r w:rsidRPr="00A163D0">
              <w:rPr>
                <w:i/>
                <w:iCs/>
              </w:rPr>
              <w:t>SISOCAY003M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55B35F4" w14:textId="5C473E9B" w:rsidR="04A914B1" w:rsidRPr="00A163D0" w:rsidRDefault="2FA902F1" w:rsidP="00914654">
            <w:pPr>
              <w:rPr>
                <w:i/>
                <w:iCs/>
              </w:rPr>
            </w:pPr>
            <w:r w:rsidRPr="00A163D0">
              <w:rPr>
                <w:i/>
                <w:iCs/>
              </w:rPr>
              <w:t>Lead canyoning activities, intermediate to advanced canyons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952D3C2" w14:textId="53992A5C" w:rsidR="672F7EB3" w:rsidRPr="00D84D5A" w:rsidRDefault="549C5A3E" w:rsidP="00914654">
            <w:r w:rsidRPr="00D84D5A">
              <w:t>Major change</w:t>
            </w:r>
          </w:p>
          <w:p w14:paraId="44DE65B2" w14:textId="4AB5D0A8" w:rsidR="672F7EB3" w:rsidRPr="00D84D5A" w:rsidRDefault="313D8A25" w:rsidP="00914654">
            <w:r w:rsidRPr="00D84D5A">
              <w:t>Merges</w:t>
            </w:r>
            <w:r w:rsidR="549C5A3E" w:rsidRPr="00D84D5A">
              <w:t xml:space="preserve"> </w:t>
            </w:r>
            <w:r w:rsidR="549C5A3E" w:rsidRPr="00A071B9">
              <w:rPr>
                <w:i/>
                <w:iCs/>
              </w:rPr>
              <w:t>SISOCAY003 Abseil in intermediate to advanced canyons</w:t>
            </w:r>
            <w:r w:rsidR="549C5A3E" w:rsidRPr="00D84D5A">
              <w:t xml:space="preserve">, and </w:t>
            </w:r>
            <w:r w:rsidR="549C5A3E" w:rsidRPr="00A071B9">
              <w:rPr>
                <w:i/>
                <w:iCs/>
              </w:rPr>
              <w:t>SISOCAY007 Lead canyoning activities, intermediate to advanced canyons</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094E6BC" w14:textId="6ED0C42D" w:rsidR="04A914B1" w:rsidRPr="00D84D5A" w:rsidRDefault="2FA902F1" w:rsidP="00914654">
            <w:r w:rsidRPr="00D84D5A">
              <w:t>Adjusted complexity and environmental assessment requirements.</w:t>
            </w:r>
            <w:r w:rsidR="7767341C" w:rsidRPr="00D84D5A">
              <w:t xml:space="preserve"> Expands the scope of SISOCAY002M by including advanced rope management, multi-pitch descents, and rescue coordination in canyons.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5A2B081" w14:textId="7C263D35" w:rsidR="5EF37211" w:rsidRPr="00D84D5A" w:rsidRDefault="7767341C" w:rsidP="00914654">
            <w:r w:rsidRPr="00D84D5A">
              <w:t>Clarifies progression through canyoning complexity levels and ensures national consistency in advanced canyon leadership. Strengthens technical rigour, decision-making, and rescue capability in unpredictable environments.</w:t>
            </w:r>
          </w:p>
        </w:tc>
      </w:tr>
      <w:tr w:rsidR="04A914B1" w:rsidRPr="00D84D5A" w14:paraId="1848BC4B" w14:textId="77777777" w:rsidTr="6A3F2B62">
        <w:trPr>
          <w:trHeight w:val="300"/>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88A9397" w14:textId="77777777" w:rsidR="04A914B1" w:rsidRPr="00A163D0" w:rsidRDefault="2FA902F1" w:rsidP="00914654">
            <w:pPr>
              <w:rPr>
                <w:i/>
                <w:iCs/>
              </w:rPr>
            </w:pPr>
            <w:r w:rsidRPr="00A163D0">
              <w:rPr>
                <w:rStyle w:val="Strong"/>
                <w:b w:val="0"/>
                <w:bCs w:val="0"/>
                <w:i/>
                <w:iCs/>
              </w:rPr>
              <w:t>SISOBWG007M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3C11B31" w14:textId="77777777" w:rsidR="04A914B1" w:rsidRPr="00A163D0" w:rsidRDefault="2FA902F1" w:rsidP="00914654">
            <w:pPr>
              <w:rPr>
                <w:i/>
                <w:iCs/>
              </w:rPr>
            </w:pPr>
            <w:r w:rsidRPr="00A163D0">
              <w:rPr>
                <w:i/>
                <w:iCs/>
              </w:rPr>
              <w:t>Lead bushwalks in extremely difficult tracked and untracked environments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E56F017" w14:textId="77777777" w:rsidR="04A914B1" w:rsidRPr="00D84D5A" w:rsidRDefault="2FA902F1" w:rsidP="00914654">
            <w:r w:rsidRPr="00D84D5A">
              <w:t>Major change</w:t>
            </w:r>
          </w:p>
          <w:p w14:paraId="7B580BB8" w14:textId="0B24CBDD" w:rsidR="04A914B1" w:rsidRPr="00A071B9" w:rsidRDefault="0454138C" w:rsidP="00914654">
            <w:pPr>
              <w:rPr>
                <w:i/>
                <w:iCs/>
              </w:rPr>
            </w:pPr>
            <w:r w:rsidRPr="00D84D5A">
              <w:t>Merges</w:t>
            </w:r>
            <w:r w:rsidRPr="00D84D5A">
              <w:rPr>
                <w:lang w:val="en-US"/>
              </w:rPr>
              <w:t xml:space="preserve"> </w:t>
            </w:r>
            <w:r w:rsidR="2FA902F1" w:rsidRPr="00A071B9">
              <w:rPr>
                <w:i/>
                <w:iCs/>
                <w:lang w:val="en-US"/>
              </w:rPr>
              <w:t>SISOBWG005 Lead bushwalks in difficult tracked environments,</w:t>
            </w:r>
          </w:p>
          <w:p w14:paraId="5874C9A1" w14:textId="2DFF6B30" w:rsidR="04A914B1" w:rsidRPr="00D84D5A" w:rsidRDefault="2FA902F1" w:rsidP="00914654">
            <w:r w:rsidRPr="00A071B9">
              <w:rPr>
                <w:i/>
                <w:iCs/>
                <w:lang w:val="en-US"/>
              </w:rPr>
              <w:t>SISOBWG006 Lead bushwalks in very difficult tracked and untracked environments,</w:t>
            </w:r>
            <w:r w:rsidRPr="00D84D5A">
              <w:rPr>
                <w:lang w:val="en-US"/>
              </w:rPr>
              <w:t xml:space="preserve"> and</w:t>
            </w:r>
          </w:p>
          <w:p w14:paraId="4E06F408" w14:textId="1E3BFE60" w:rsidR="04A914B1" w:rsidRPr="00A071B9" w:rsidRDefault="2FA902F1" w:rsidP="00914654">
            <w:pPr>
              <w:rPr>
                <w:i/>
                <w:iCs/>
              </w:rPr>
            </w:pPr>
            <w:r w:rsidRPr="00A071B9">
              <w:rPr>
                <w:i/>
                <w:iCs/>
                <w:lang w:val="en-US"/>
              </w:rPr>
              <w:t xml:space="preserve">SISOBWG007 Lead bushwalks in extremely difficult tracked and untracked environments </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A0DF976" w14:textId="407FA76D" w:rsidR="04A914B1" w:rsidRPr="00D84D5A" w:rsidRDefault="318F46E7" w:rsidP="218BBA38">
            <w:r>
              <w:t>Developed to extend track and trail leadership beyond Certificate III difficulty levels.</w:t>
            </w:r>
            <w:r w:rsidR="6BFF1D1B">
              <w:t xml:space="preserve"> PE and assessment conditions amended to provide clearer information about sufficiency of evidence required for different bushwalking environments and complexity. KE and PE reworded to indicate scope and depth; significant additions and deletions to fully reflect merged content of PCs.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C54A7F" w14:textId="7453E700" w:rsidR="04A914B1" w:rsidRPr="00D84D5A" w:rsidRDefault="2FA902F1" w:rsidP="00914654">
            <w:r w:rsidRPr="00D84D5A">
              <w:t>Simplifies training and assessment across bushwalking environments, enhances consistency in difficulty gradation, and ensures learners demonstrate progressive leadership capability relevant to terrain and risk level.</w:t>
            </w:r>
          </w:p>
        </w:tc>
      </w:tr>
      <w:tr w:rsidR="04A914B1" w:rsidRPr="00D84D5A" w14:paraId="7EEA2A6F" w14:textId="77777777" w:rsidTr="6A3F2B62">
        <w:trPr>
          <w:trHeight w:val="2997"/>
        </w:trPr>
        <w:tc>
          <w:tcPr>
            <w:tcW w:w="19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B0D6012" w14:textId="57E35256" w:rsidR="04A914B1" w:rsidRPr="00A163D0" w:rsidRDefault="2FA902F1" w:rsidP="00914654">
            <w:pPr>
              <w:rPr>
                <w:i/>
                <w:iCs/>
              </w:rPr>
            </w:pPr>
            <w:r w:rsidRPr="00A163D0">
              <w:rPr>
                <w:i/>
                <w:iCs/>
              </w:rPr>
              <w:t>SISOCYT008M</w:t>
            </w:r>
          </w:p>
        </w:tc>
        <w:tc>
          <w:tcPr>
            <w:tcW w:w="17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A113706" w14:textId="4AC8DE98" w:rsidR="04A914B1" w:rsidRPr="00A163D0" w:rsidRDefault="2FA902F1" w:rsidP="00914654">
            <w:pPr>
              <w:rPr>
                <w:i/>
                <w:iCs/>
              </w:rPr>
            </w:pPr>
            <w:r w:rsidRPr="00A163D0">
              <w:rPr>
                <w:i/>
                <w:iCs/>
              </w:rPr>
              <w:t>Lead off-road cycling activities</w:t>
            </w:r>
          </w:p>
        </w:tc>
        <w:tc>
          <w:tcPr>
            <w:tcW w:w="24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5AC11CA" w14:textId="5E2805CA" w:rsidR="52336B2F" w:rsidRPr="00D84D5A" w:rsidRDefault="7E124DB4" w:rsidP="00914654">
            <w:r w:rsidRPr="00D84D5A">
              <w:t>Major change</w:t>
            </w:r>
          </w:p>
          <w:p w14:paraId="7B0C9B79" w14:textId="527E35D7" w:rsidR="52336B2F" w:rsidRPr="00D84D5A" w:rsidRDefault="593C676B" w:rsidP="00914654">
            <w:r w:rsidRPr="00D84D5A">
              <w:t>Merges</w:t>
            </w:r>
            <w:r w:rsidR="7E124DB4" w:rsidRPr="00D84D5A">
              <w:t xml:space="preserve"> </w:t>
            </w:r>
            <w:r w:rsidR="7E124DB4" w:rsidRPr="00A071B9">
              <w:rPr>
                <w:i/>
                <w:iCs/>
              </w:rPr>
              <w:t>SISOCYT008 Lead off road cycling activities on easy trails</w:t>
            </w:r>
            <w:r w:rsidR="7E124DB4" w:rsidRPr="00D84D5A">
              <w:t xml:space="preserve"> and </w:t>
            </w:r>
            <w:r w:rsidR="7E124DB4" w:rsidRPr="00426DF8">
              <w:rPr>
                <w:i/>
                <w:iCs/>
              </w:rPr>
              <w:t>SISOCYT009 Lead off road cycling activities on intermediate trails</w:t>
            </w:r>
          </w:p>
        </w:tc>
        <w:tc>
          <w:tcPr>
            <w:tcW w:w="34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CA44F8" w14:textId="015D44CC" w:rsidR="52336B2F" w:rsidRPr="00D84D5A" w:rsidRDefault="3AC631A6" w:rsidP="00914654">
            <w:pPr>
              <w:spacing w:before="240" w:after="240"/>
            </w:pPr>
            <w:r w:rsidRPr="00D84D5A">
              <w:t>Consolidates previous cycling leadership units to remove duplication and clarify progression from intermediate to advanced environments</w:t>
            </w:r>
            <w:r w:rsidR="0076475C">
              <w:t xml:space="preserve">; refined </w:t>
            </w:r>
            <w:r w:rsidRPr="00D84D5A">
              <w:t>elements emphasise dynamic risk management, group leadership, trail sustainability, and equipment maintenance in remote or high-risk settings.</w:t>
            </w:r>
          </w:p>
        </w:tc>
        <w:tc>
          <w:tcPr>
            <w:tcW w:w="339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14038DE" w14:textId="0EBAA64E" w:rsidR="52336B2F" w:rsidRPr="00D84D5A" w:rsidRDefault="7E124DB4" w:rsidP="00914654">
            <w:r w:rsidRPr="00D84D5A">
              <w:t>Enhances national consistency and clarity across off-road cycling leadership pathways embedding environmental sustainability and participant safety as core outcomes</w:t>
            </w:r>
            <w:r w:rsidR="0076475C">
              <w:t>; s</w:t>
            </w:r>
            <w:r w:rsidRPr="00D84D5A">
              <w:t>trengthens leaders’ technical capability, communication, and judgement in unpredictable trail conditions.</w:t>
            </w:r>
          </w:p>
        </w:tc>
      </w:tr>
    </w:tbl>
    <w:p w14:paraId="2883A3DB" w14:textId="7FB7472F" w:rsidR="004E66A8" w:rsidRPr="00D84D5A" w:rsidRDefault="004E66A8" w:rsidP="005F7E82">
      <w:pPr>
        <w:pStyle w:val="Heading2"/>
        <w:sectPr w:rsidR="004E66A8" w:rsidRPr="00D84D5A" w:rsidSect="004E66A8">
          <w:headerReference w:type="default" r:id="rId32"/>
          <w:pgSz w:w="15840" w:h="12240" w:orient="landscape"/>
          <w:pgMar w:top="1440" w:right="1440" w:bottom="1440" w:left="1440" w:header="720" w:footer="720" w:gutter="0"/>
          <w:cols w:space="720"/>
          <w:docGrid w:linePitch="360"/>
        </w:sectPr>
      </w:pPr>
    </w:p>
    <w:p w14:paraId="3FAE4119" w14:textId="5C0C95CF" w:rsidR="00D94051" w:rsidRPr="00426DF8" w:rsidRDefault="00D94051" w:rsidP="00742AE3">
      <w:pPr>
        <w:pStyle w:val="Heading1"/>
        <w:rPr>
          <w:i/>
          <w:iCs/>
        </w:rPr>
      </w:pPr>
      <w:bookmarkStart w:id="59" w:name="_Toc211870575"/>
      <w:bookmarkStart w:id="60" w:name="_Toc624373982"/>
      <w:r w:rsidRPr="00D84D5A">
        <w:t xml:space="preserve">Units with minor changes </w:t>
      </w:r>
      <w:r w:rsidR="29C6D3A8" w:rsidRPr="00D84D5A">
        <w:rPr>
          <w:rStyle w:val="Strong"/>
        </w:rPr>
        <w:t xml:space="preserve">– </w:t>
      </w:r>
      <w:r w:rsidRPr="00426DF8">
        <w:rPr>
          <w:i/>
          <w:iCs/>
        </w:rPr>
        <w:t>SIS50421M Diploma of Outdoor Leadership</w:t>
      </w:r>
      <w:bookmarkEnd w:id="59"/>
      <w:bookmarkEnd w:id="60"/>
    </w:p>
    <w:p w14:paraId="2CDBE520" w14:textId="4E1227B5" w:rsidR="00D94051" w:rsidRPr="00D84D5A" w:rsidRDefault="013ECD5A" w:rsidP="005F7E82">
      <w:pPr>
        <w:spacing w:before="240" w:after="240"/>
      </w:pPr>
      <w:r w:rsidRPr="00D84D5A">
        <w:t xml:space="preserve">A range of supporting and imported units within the proposed </w:t>
      </w:r>
      <w:r w:rsidRPr="00426DF8">
        <w:rPr>
          <w:i/>
          <w:iCs/>
        </w:rPr>
        <w:t xml:space="preserve">SIS50421M Diploma of Outdoor Leadership </w:t>
      </w:r>
      <w:r w:rsidRPr="00D84D5A">
        <w:t>underwent minor editorial and contextual refinements to ensure coherence with the redeveloped qualification structure and alignment with current workplace expectations. Whil</w:t>
      </w:r>
      <w:r w:rsidR="0076475C">
        <w:t>st</w:t>
      </w:r>
      <w:r w:rsidRPr="00D84D5A">
        <w:t xml:space="preserve"> these updates did not alter the overall scope, complexity, or intent of the units, they strengthen the clarity, relevance, and compliance of both learning and assessment outcomes.</w:t>
      </w:r>
    </w:p>
    <w:p w14:paraId="4210D408" w14:textId="4096700C" w:rsidR="00D94051" w:rsidRPr="00D84D5A" w:rsidRDefault="013ECD5A" w:rsidP="005F7E82">
      <w:pPr>
        <w:spacing w:before="240" w:after="240"/>
      </w:pPr>
      <w:r w:rsidRPr="00D84D5A">
        <w:t>The refinements included:</w:t>
      </w:r>
    </w:p>
    <w:p w14:paraId="4C642A79" w14:textId="2FC52400" w:rsidR="00D94051" w:rsidRPr="000C533D" w:rsidRDefault="013ECD5A" w:rsidP="000C533D">
      <w:pPr>
        <w:pStyle w:val="ListParagraph"/>
        <w:numPr>
          <w:ilvl w:val="0"/>
          <w:numId w:val="31"/>
        </w:numPr>
        <w:rPr>
          <w:rFonts w:eastAsia="Aptos"/>
          <w:u w:val="none"/>
        </w:rPr>
      </w:pPr>
      <w:r w:rsidRPr="000C533D">
        <w:rPr>
          <w:rFonts w:eastAsia="Aptos"/>
          <w:u w:val="none"/>
        </w:rPr>
        <w:t xml:space="preserve">Modernising terminology to reflect the new </w:t>
      </w:r>
      <w:r w:rsidR="000C533D">
        <w:rPr>
          <w:rFonts w:eastAsia="Aptos"/>
          <w:u w:val="none"/>
        </w:rPr>
        <w:t>“</w:t>
      </w:r>
      <w:r w:rsidRPr="000C533D">
        <w:rPr>
          <w:rFonts w:eastAsia="Aptos"/>
          <w:i/>
          <w:u w:val="none"/>
        </w:rPr>
        <w:t>Lead</w:t>
      </w:r>
      <w:r w:rsidR="000C533D">
        <w:rPr>
          <w:rFonts w:eastAsia="Aptos"/>
          <w:i/>
          <w:u w:val="none"/>
        </w:rPr>
        <w:t>”</w:t>
      </w:r>
      <w:r w:rsidRPr="000C533D">
        <w:rPr>
          <w:rFonts w:eastAsia="Aptos"/>
          <w:u w:val="none"/>
        </w:rPr>
        <w:t xml:space="preserve"> and </w:t>
      </w:r>
      <w:r w:rsidR="000C533D">
        <w:rPr>
          <w:rFonts w:eastAsia="Aptos"/>
          <w:u w:val="none"/>
        </w:rPr>
        <w:t>“</w:t>
      </w:r>
      <w:r w:rsidRPr="000C533D">
        <w:rPr>
          <w:rFonts w:eastAsia="Aptos"/>
          <w:i/>
          <w:u w:val="none"/>
        </w:rPr>
        <w:t>Deliver</w:t>
      </w:r>
      <w:r w:rsidR="000C533D">
        <w:rPr>
          <w:rFonts w:eastAsia="Aptos"/>
          <w:i/>
          <w:u w:val="none"/>
        </w:rPr>
        <w:t>”</w:t>
      </w:r>
      <w:r w:rsidRPr="000C533D">
        <w:rPr>
          <w:rFonts w:eastAsia="Aptos"/>
          <w:u w:val="none"/>
        </w:rPr>
        <w:t xml:space="preserve"> framework, ensuring consistent use of role language across all qualification levels.</w:t>
      </w:r>
    </w:p>
    <w:p w14:paraId="5F0793B6" w14:textId="31F3111D" w:rsidR="00D94051" w:rsidRPr="000C533D" w:rsidRDefault="013ECD5A" w:rsidP="000C533D">
      <w:pPr>
        <w:pStyle w:val="ListParagraph"/>
        <w:numPr>
          <w:ilvl w:val="0"/>
          <w:numId w:val="31"/>
        </w:numPr>
        <w:rPr>
          <w:rFonts w:eastAsia="Aptos"/>
          <w:u w:val="none"/>
        </w:rPr>
      </w:pPr>
      <w:r w:rsidRPr="000C533D">
        <w:rPr>
          <w:rFonts w:eastAsia="Aptos"/>
          <w:u w:val="none"/>
        </w:rPr>
        <w:t>Updating knowledge evidence to incorporate contemporary expectations of safety leadership, inclusive facilitation, and environmental sustainability aligned with national policy frameworks.</w:t>
      </w:r>
    </w:p>
    <w:p w14:paraId="37F9EF52" w14:textId="74B2F42A" w:rsidR="00D94051" w:rsidRPr="000C533D" w:rsidRDefault="013ECD5A" w:rsidP="000C533D">
      <w:pPr>
        <w:pStyle w:val="ListParagraph"/>
        <w:numPr>
          <w:ilvl w:val="0"/>
          <w:numId w:val="31"/>
        </w:numPr>
        <w:rPr>
          <w:rFonts w:eastAsia="Aptos"/>
          <w:u w:val="none"/>
        </w:rPr>
      </w:pPr>
      <w:r w:rsidRPr="000C533D">
        <w:rPr>
          <w:rFonts w:eastAsia="Aptos"/>
          <w:u w:val="none"/>
        </w:rPr>
        <w:t>Revising assessment conditions to improve field-based authenticity and ensure consistency with the AAAS and GPGs.</w:t>
      </w:r>
    </w:p>
    <w:p w14:paraId="67DDCEC4" w14:textId="44EA7918" w:rsidR="00D94051" w:rsidRPr="000C533D" w:rsidRDefault="013ECD5A" w:rsidP="000C533D">
      <w:pPr>
        <w:pStyle w:val="ListParagraph"/>
        <w:numPr>
          <w:ilvl w:val="0"/>
          <w:numId w:val="31"/>
        </w:numPr>
        <w:rPr>
          <w:rFonts w:eastAsia="Aptos"/>
          <w:u w:val="none"/>
        </w:rPr>
      </w:pPr>
      <w:r w:rsidRPr="000C533D">
        <w:rPr>
          <w:rFonts w:eastAsia="Aptos"/>
          <w:u w:val="none"/>
        </w:rPr>
        <w:t>Enhancing references to foundation skills and workplace documentation to strengthen alignment with the ACSF and current governance standards.</w:t>
      </w:r>
    </w:p>
    <w:p w14:paraId="6D628D51" w14:textId="6ED901FD" w:rsidR="00D94051" w:rsidRPr="00D84D5A" w:rsidRDefault="00D94051" w:rsidP="005F7E82">
      <w:pPr>
        <w:spacing w:before="240" w:after="240"/>
      </w:pPr>
      <w:r w:rsidRPr="00D84D5A">
        <w:br/>
      </w:r>
      <w:r w:rsidR="013ECD5A" w:rsidRPr="00D84D5A">
        <w:t xml:space="preserve">These refinements maintain the Diploma’s currency, clarity and alignment with national </w:t>
      </w:r>
      <w:r w:rsidR="000C533D">
        <w:t>VET R</w:t>
      </w:r>
      <w:r w:rsidR="013ECD5A" w:rsidRPr="00D84D5A">
        <w:t>eform objectives. They promote consistent interpretation for RTOs, reinforce leadership quality and accountability and ensure the qualification remains compliant, streamlined, and fit for purpose within a rapidly evolving outdoor recreation and education sector.</w:t>
      </w:r>
    </w:p>
    <w:p w14:paraId="42A3880F" w14:textId="2A1E3273" w:rsidR="00D94051" w:rsidRPr="00D84D5A" w:rsidRDefault="00D94051" w:rsidP="005F7E82">
      <w:pPr>
        <w:pStyle w:val="Heading2"/>
      </w:pPr>
      <w:r w:rsidRPr="00D84D5A">
        <w:t xml:space="preserve"> </w:t>
      </w:r>
    </w:p>
    <w:p w14:paraId="5D31C1CE" w14:textId="77777777" w:rsidR="004E66A8" w:rsidRPr="00D84D5A" w:rsidRDefault="004E66A8" w:rsidP="005F7E82">
      <w:pPr>
        <w:pStyle w:val="Heading3"/>
        <w:rPr>
          <w:rStyle w:val="Strong"/>
          <w:b/>
        </w:rPr>
        <w:sectPr w:rsidR="004E66A8" w:rsidRPr="00D84D5A" w:rsidSect="004E66A8">
          <w:headerReference w:type="default" r:id="rId33"/>
          <w:pgSz w:w="12240" w:h="15840"/>
          <w:pgMar w:top="1440" w:right="1440" w:bottom="1440" w:left="1440" w:header="720" w:footer="720" w:gutter="0"/>
          <w:cols w:space="720"/>
          <w:docGrid w:linePitch="360"/>
        </w:sectPr>
      </w:pPr>
    </w:p>
    <w:p w14:paraId="65C0D817" w14:textId="15283CA0" w:rsidR="04A914B1" w:rsidRPr="00742AE3" w:rsidRDefault="00551878" w:rsidP="005F7E82">
      <w:pPr>
        <w:rPr>
          <w:b/>
          <w:bCs/>
        </w:rPr>
      </w:pPr>
      <w:r w:rsidRPr="00D84D5A">
        <w:rPr>
          <w:b/>
          <w:bCs/>
        </w:rPr>
        <w:t xml:space="preserve">Table 17.  Units with </w:t>
      </w:r>
      <w:r w:rsidR="00920984">
        <w:rPr>
          <w:b/>
          <w:bCs/>
        </w:rPr>
        <w:t>minor</w:t>
      </w:r>
      <w:r w:rsidRPr="00D84D5A">
        <w:rPr>
          <w:b/>
          <w:bCs/>
        </w:rPr>
        <w:t xml:space="preserve"> changes – </w:t>
      </w:r>
      <w:r w:rsidRPr="00203D70">
        <w:rPr>
          <w:b/>
          <w:bCs/>
          <w:i/>
          <w:iCs/>
        </w:rPr>
        <w:t>SIS50421M Diploma of Outdoor Leadership</w:t>
      </w:r>
    </w:p>
    <w:tbl>
      <w:tblPr>
        <w:tblStyle w:val="PlainTable1"/>
        <w:tblW w:w="12961" w:type="dxa"/>
        <w:tblLayout w:type="fixed"/>
        <w:tblLook w:val="06A0" w:firstRow="1" w:lastRow="0" w:firstColumn="1" w:lastColumn="0" w:noHBand="1" w:noVBand="1"/>
      </w:tblPr>
      <w:tblGrid>
        <w:gridCol w:w="1838"/>
        <w:gridCol w:w="1711"/>
        <w:gridCol w:w="1546"/>
        <w:gridCol w:w="4316"/>
        <w:gridCol w:w="3550"/>
      </w:tblGrid>
      <w:tr w:rsidR="04A914B1" w:rsidRPr="00D84D5A" w14:paraId="376BA2A3" w14:textId="77777777" w:rsidTr="522425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8" w:type="dxa"/>
            <w:tcBorders>
              <w:bottom w:val="single" w:sz="12" w:space="0" w:color="000000" w:themeColor="text1"/>
            </w:tcBorders>
            <w:shd w:val="clear" w:color="auto" w:fill="006E00"/>
            <w:vAlign w:val="center"/>
          </w:tcPr>
          <w:p w14:paraId="22C1D996" w14:textId="08D3E45D" w:rsidR="04A914B1" w:rsidRPr="00D84D5A" w:rsidRDefault="2FA902F1" w:rsidP="6B5DEB32">
            <w:pPr>
              <w:rPr>
                <w:b w:val="0"/>
                <w:bCs w:val="0"/>
                <w:color w:val="FFFFFF" w:themeColor="background1"/>
              </w:rPr>
            </w:pPr>
            <w:r w:rsidRPr="00D84D5A">
              <w:rPr>
                <w:b w:val="0"/>
                <w:color w:val="FFFFFF" w:themeColor="background1"/>
              </w:rPr>
              <w:t>Unit code</w:t>
            </w:r>
          </w:p>
        </w:tc>
        <w:tc>
          <w:tcPr>
            <w:tcW w:w="1711" w:type="dxa"/>
            <w:tcBorders>
              <w:bottom w:val="single" w:sz="12" w:space="0" w:color="000000" w:themeColor="text1"/>
            </w:tcBorders>
            <w:shd w:val="clear" w:color="auto" w:fill="006E00"/>
            <w:vAlign w:val="center"/>
          </w:tcPr>
          <w:p w14:paraId="7FC5B299" w14:textId="657905B1" w:rsidR="04A914B1" w:rsidRPr="00D84D5A" w:rsidRDefault="2FA902F1" w:rsidP="6B5DEB3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84D5A">
              <w:rPr>
                <w:b w:val="0"/>
                <w:color w:val="FFFFFF" w:themeColor="background1"/>
              </w:rPr>
              <w:t>Unit title</w:t>
            </w:r>
          </w:p>
        </w:tc>
        <w:tc>
          <w:tcPr>
            <w:tcW w:w="1546" w:type="dxa"/>
            <w:tcBorders>
              <w:bottom w:val="single" w:sz="12" w:space="0" w:color="000000" w:themeColor="text1"/>
            </w:tcBorders>
            <w:shd w:val="clear" w:color="auto" w:fill="006E00"/>
            <w:vAlign w:val="center"/>
          </w:tcPr>
          <w:p w14:paraId="30E1B926" w14:textId="1E6737F1" w:rsidR="04A914B1" w:rsidRPr="00D84D5A" w:rsidRDefault="2FA902F1" w:rsidP="6B5DEB3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84D5A">
              <w:rPr>
                <w:b w:val="0"/>
                <w:color w:val="FFFFFF" w:themeColor="background1"/>
              </w:rPr>
              <w:t>Nature of change</w:t>
            </w:r>
          </w:p>
        </w:tc>
        <w:tc>
          <w:tcPr>
            <w:tcW w:w="4316" w:type="dxa"/>
            <w:tcBorders>
              <w:bottom w:val="single" w:sz="12" w:space="0" w:color="000000" w:themeColor="text1"/>
            </w:tcBorders>
            <w:shd w:val="clear" w:color="auto" w:fill="006E00"/>
            <w:vAlign w:val="center"/>
          </w:tcPr>
          <w:p w14:paraId="65CF2D06" w14:textId="45A7E7CC" w:rsidR="04A914B1" w:rsidRPr="00D84D5A" w:rsidRDefault="2FA902F1" w:rsidP="6B5DEB3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84D5A">
              <w:rPr>
                <w:b w:val="0"/>
                <w:color w:val="FFFFFF" w:themeColor="background1"/>
              </w:rPr>
              <w:t>Summary of adjustment</w:t>
            </w:r>
          </w:p>
        </w:tc>
        <w:tc>
          <w:tcPr>
            <w:tcW w:w="3550" w:type="dxa"/>
            <w:tcBorders>
              <w:bottom w:val="single" w:sz="12" w:space="0" w:color="000000" w:themeColor="text1"/>
            </w:tcBorders>
            <w:shd w:val="clear" w:color="auto" w:fill="006E00"/>
            <w:vAlign w:val="center"/>
          </w:tcPr>
          <w:p w14:paraId="46C9332F" w14:textId="6BD6C396" w:rsidR="04A914B1" w:rsidRPr="00D84D5A" w:rsidRDefault="2FA902F1" w:rsidP="6B5DEB32">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D84D5A">
              <w:rPr>
                <w:b w:val="0"/>
                <w:color w:val="FFFFFF" w:themeColor="background1"/>
              </w:rPr>
              <w:t>Benefit</w:t>
            </w:r>
            <w:r w:rsidR="29474ADF" w:rsidRPr="00D84D5A">
              <w:rPr>
                <w:b w:val="0"/>
                <w:color w:val="FFFFFF" w:themeColor="background1"/>
              </w:rPr>
              <w:t>s</w:t>
            </w:r>
          </w:p>
        </w:tc>
      </w:tr>
      <w:tr w:rsidR="04A914B1" w:rsidRPr="00D84D5A" w14:paraId="4DFFC9CC"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3BE9358" w14:textId="3EC9B2A3" w:rsidR="04A914B1" w:rsidRPr="00A163D0" w:rsidRDefault="2FA902F1" w:rsidP="6B5DEB32">
            <w:pPr>
              <w:rPr>
                <w:b w:val="0"/>
                <w:bCs w:val="0"/>
                <w:i/>
                <w:iCs/>
              </w:rPr>
            </w:pPr>
            <w:r w:rsidRPr="00A163D0">
              <w:rPr>
                <w:b w:val="0"/>
                <w:i/>
                <w:iCs/>
              </w:rPr>
              <w:t>SISOPLN003</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EF20CBC" w14:textId="0F8A2466"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rPr>
              <w:t>Develop outdoor recreation programs</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BDB9E47" w14:textId="58C295B4"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Minor clarification</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FC42D" w14:textId="6CA681DE"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Updated terminology to align with new “design</w:t>
            </w:r>
            <w:r w:rsidR="00920984">
              <w:t>”</w:t>
            </w:r>
            <w:r w:rsidRPr="00D84D5A">
              <w:t xml:space="preserve"> and </w:t>
            </w:r>
            <w:r w:rsidR="00920984">
              <w:t>“</w:t>
            </w:r>
            <w:r w:rsidRPr="00D84D5A">
              <w:t>lead” framework; clarified program development stages.</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28DC351" w14:textId="498AA303"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Improves clarity and logical link to advanced design units.</w:t>
            </w:r>
          </w:p>
        </w:tc>
      </w:tr>
      <w:tr w:rsidR="04A914B1" w:rsidRPr="00D84D5A" w14:paraId="64792E3E"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9C8342E" w14:textId="53B00368" w:rsidR="04A914B1" w:rsidRPr="00A163D0" w:rsidRDefault="2FA902F1" w:rsidP="6B5DEB32">
            <w:pPr>
              <w:rPr>
                <w:b w:val="0"/>
                <w:bCs w:val="0"/>
                <w:i/>
                <w:iCs/>
              </w:rPr>
            </w:pPr>
            <w:r w:rsidRPr="00A163D0">
              <w:rPr>
                <w:b w:val="0"/>
                <w:i/>
                <w:iCs/>
              </w:rPr>
              <w:t>SISOPLN007</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BDBFA0" w14:textId="78F7553A"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rPr>
              <w:t>Manage risk for outdoor programs</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642FC5E" w14:textId="75889B67"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Contextual update</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6501B83" w14:textId="2E2DFD68"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Refined risk assessment and governance requirements; aligned with AAAS leadership-level expectations.</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E200390" w14:textId="0FD7B612"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Ensures contemporary safety compliance and program-level accountability.</w:t>
            </w:r>
          </w:p>
        </w:tc>
      </w:tr>
      <w:tr w:rsidR="04A914B1" w:rsidRPr="00D84D5A" w14:paraId="60E1D293"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61C03D0" w14:textId="13184EE7" w:rsidR="04A914B1" w:rsidRPr="00A163D0" w:rsidRDefault="2FA902F1" w:rsidP="6B5DEB32">
            <w:pPr>
              <w:rPr>
                <w:b w:val="0"/>
                <w:bCs w:val="0"/>
                <w:i/>
                <w:iCs/>
              </w:rPr>
            </w:pPr>
            <w:r w:rsidRPr="00A163D0">
              <w:rPr>
                <w:b w:val="0"/>
                <w:i/>
                <w:iCs/>
              </w:rPr>
              <w:t>SISXIND008</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491896D" w14:textId="4FA9F8FE"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rPr>
              <w:t>Manage legal compliance in sport and recreation</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D7E9DCA" w14:textId="2B54D820"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Editorial update</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FCC23DD" w14:textId="093E746E"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Updated legal references and compliance examples relevant to outdoor and expedition contexts.</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3E6E641" w14:textId="245B2DA3"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Improves contextual relevance for outdoor program managers.</w:t>
            </w:r>
          </w:p>
        </w:tc>
      </w:tr>
      <w:tr w:rsidR="04A914B1" w:rsidRPr="00D84D5A" w14:paraId="63D023CE"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F7F135B" w14:textId="0DF525C4" w:rsidR="04A914B1" w:rsidRPr="00A163D0" w:rsidRDefault="2FA902F1" w:rsidP="6B5DEB32">
            <w:pPr>
              <w:rPr>
                <w:i/>
                <w:iCs/>
              </w:rPr>
            </w:pPr>
            <w:r w:rsidRPr="00A163D0">
              <w:rPr>
                <w:b w:val="0"/>
                <w:i/>
                <w:iCs/>
                <w:color w:val="000000" w:themeColor="text1"/>
              </w:rPr>
              <w:t>SISXMGT004</w:t>
            </w:r>
            <w:r w:rsidRPr="00A163D0">
              <w:rPr>
                <w:i/>
                <w:iCs/>
                <w:color w:val="000000" w:themeColor="text1"/>
                <w:lang w:val="en-US"/>
              </w:rPr>
              <w:t xml:space="preserve"> </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AC6FEAF" w14:textId="290EEA79"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color w:val="000000" w:themeColor="text1"/>
              </w:rPr>
              <w:t>Coordinate work teams</w:t>
            </w:r>
            <w:r w:rsidRPr="00A163D0">
              <w:rPr>
                <w:i/>
                <w:iCs/>
                <w:color w:val="000000" w:themeColor="text1"/>
                <w:lang w:val="en-US"/>
              </w:rPr>
              <w:t xml:space="preserve"> </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58A8F2A" w14:textId="3AFEDB0B"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rPr>
                <w:color w:val="000000" w:themeColor="text1"/>
              </w:rPr>
              <w:t>Minor alignment change</w:t>
            </w:r>
            <w:r w:rsidRPr="00D84D5A">
              <w:rPr>
                <w:color w:val="000000" w:themeColor="text1"/>
                <w:lang w:val="en-US"/>
              </w:rPr>
              <w:t xml:space="preserve"> </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560038A" w14:textId="1CC18CE6"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rPr>
                <w:color w:val="000000" w:themeColor="text1"/>
              </w:rPr>
              <w:t>Clarified leadership scope to reflect team coordination within outdoor settings rather than facility management.</w:t>
            </w:r>
            <w:r w:rsidRPr="00D84D5A">
              <w:rPr>
                <w:color w:val="000000" w:themeColor="text1"/>
                <w:lang w:val="en-US"/>
              </w:rPr>
              <w:t xml:space="preserve"> </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274CC51" w14:textId="004415D7"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D84D5A">
              <w:rPr>
                <w:color w:val="000000" w:themeColor="text1"/>
              </w:rPr>
              <w:t>Enhances contextual accuracy and supports field leadership capability.</w:t>
            </w:r>
          </w:p>
        </w:tc>
      </w:tr>
      <w:tr w:rsidR="04A914B1" w:rsidRPr="00D84D5A" w14:paraId="1DF95F3E"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A938254" w14:textId="2A06C818" w:rsidR="04A914B1" w:rsidRPr="00A163D0" w:rsidRDefault="2FA902F1" w:rsidP="6B5DEB32">
            <w:pPr>
              <w:rPr>
                <w:b w:val="0"/>
                <w:bCs w:val="0"/>
                <w:i/>
                <w:iCs/>
              </w:rPr>
            </w:pPr>
            <w:r w:rsidRPr="00A163D0">
              <w:rPr>
                <w:b w:val="0"/>
                <w:i/>
                <w:iCs/>
              </w:rPr>
              <w:t>SISXCCS004</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12448A4" w14:textId="6E51821B"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rPr>
              <w:t>Provide quality service</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A1D0BE8" w14:textId="47D2E98A"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Editorial update</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F5A110F" w14:textId="58A727B3"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Revised examples to reflect communication and participant engagement in outdoor contexts.</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8E02545" w14:textId="56B2E4F1"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Enhances participant-focused service delivery.</w:t>
            </w:r>
          </w:p>
        </w:tc>
      </w:tr>
      <w:tr w:rsidR="04A914B1" w:rsidRPr="00D84D5A" w14:paraId="0C77C2E5"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D12EF27" w14:textId="5A9BA240" w:rsidR="04A914B1" w:rsidRPr="00A163D0" w:rsidRDefault="2FA902F1" w:rsidP="6B5DEB32">
            <w:pPr>
              <w:rPr>
                <w:b w:val="0"/>
                <w:bCs w:val="0"/>
                <w:i/>
                <w:iCs/>
              </w:rPr>
            </w:pPr>
            <w:r w:rsidRPr="00A163D0">
              <w:rPr>
                <w:b w:val="0"/>
                <w:i/>
                <w:iCs/>
              </w:rPr>
              <w:t>HLTWHS004</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0163B1D" w14:textId="4E88BECE"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rPr>
              <w:t>Manage work health and safety</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09FC7C" w14:textId="33C6F4A1"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Minor update</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E11AB42" w14:textId="7C929090"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Updated references to risk communication, consultation, and record-keeping protocols.</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0BADA3B" w14:textId="63900946"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t>Aligns with current WHS frameworks and reinforces safety leadership.</w:t>
            </w:r>
          </w:p>
        </w:tc>
      </w:tr>
      <w:tr w:rsidR="04A914B1" w:rsidRPr="00D84D5A" w14:paraId="6CCCE4FA"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A7C7CCA" w14:textId="0CEDD84E" w:rsidR="04A914B1" w:rsidRPr="00A163D0" w:rsidRDefault="2FA902F1" w:rsidP="6B5DEB32">
            <w:pPr>
              <w:rPr>
                <w:i/>
                <w:iCs/>
              </w:rPr>
            </w:pPr>
            <w:r w:rsidRPr="00A163D0">
              <w:rPr>
                <w:b w:val="0"/>
                <w:i/>
                <w:iCs/>
                <w:color w:val="000000" w:themeColor="text1"/>
              </w:rPr>
              <w:t>SISXEMR004</w:t>
            </w:r>
            <w:r w:rsidRPr="00A163D0">
              <w:rPr>
                <w:i/>
                <w:iCs/>
                <w:color w:val="000000" w:themeColor="text1"/>
                <w:lang w:val="en-US"/>
              </w:rPr>
              <w:t xml:space="preserve"> </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D6870F6" w14:textId="4E226CC3"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color w:val="000000" w:themeColor="text1"/>
              </w:rPr>
              <w:t>Coordinate emergency responses</w:t>
            </w:r>
            <w:r w:rsidRPr="00A163D0">
              <w:rPr>
                <w:i/>
                <w:iCs/>
                <w:color w:val="000000" w:themeColor="text1"/>
                <w:lang w:val="en-US"/>
              </w:rPr>
              <w:t xml:space="preserve"> </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19914AA" w14:textId="12C77A88"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rPr>
                <w:color w:val="000000" w:themeColor="text1"/>
              </w:rPr>
              <w:t>Contextual update</w:t>
            </w:r>
            <w:r w:rsidRPr="00D84D5A">
              <w:rPr>
                <w:color w:val="000000" w:themeColor="text1"/>
                <w:lang w:val="en-US"/>
              </w:rPr>
              <w:t xml:space="preserve"> </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76820DB" w14:textId="3C721CEE"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rPr>
                <w:color w:val="000000" w:themeColor="text1"/>
              </w:rPr>
              <w:t>Updated terminology for emergency communication technology and incident management roles.</w:t>
            </w:r>
            <w:r w:rsidRPr="00D84D5A">
              <w:rPr>
                <w:color w:val="000000" w:themeColor="text1"/>
                <w:lang w:val="en-US"/>
              </w:rPr>
              <w:t xml:space="preserve"> </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2735684" w14:textId="0A6E9CF5"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D84D5A">
              <w:rPr>
                <w:color w:val="000000" w:themeColor="text1"/>
              </w:rPr>
              <w:t>Ensures realism and modernisation of emergency response training.</w:t>
            </w:r>
          </w:p>
        </w:tc>
      </w:tr>
      <w:tr w:rsidR="04A914B1" w:rsidRPr="00D84D5A" w14:paraId="62A3EC04" w14:textId="77777777" w:rsidTr="522425E6">
        <w:trPr>
          <w:trHeight w:val="300"/>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8867B1D" w14:textId="3BBF64D4" w:rsidR="04A914B1" w:rsidRPr="00A163D0" w:rsidRDefault="2FA902F1" w:rsidP="6B5DEB32">
            <w:pPr>
              <w:rPr>
                <w:i/>
                <w:iCs/>
              </w:rPr>
            </w:pPr>
            <w:r w:rsidRPr="00A163D0">
              <w:rPr>
                <w:b w:val="0"/>
                <w:i/>
                <w:iCs/>
                <w:color w:val="000000" w:themeColor="text1"/>
              </w:rPr>
              <w:t>SISOFLD003</w:t>
            </w:r>
            <w:r w:rsidRPr="00A163D0">
              <w:rPr>
                <w:i/>
                <w:iCs/>
                <w:color w:val="000000" w:themeColor="text1"/>
                <w:lang w:val="en-US"/>
              </w:rPr>
              <w:t xml:space="preserve"> </w:t>
            </w:r>
          </w:p>
        </w:tc>
        <w:tc>
          <w:tcPr>
            <w:tcW w:w="17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522B3D97" w14:textId="133E38DA" w:rsidR="04A914B1" w:rsidRPr="00A163D0" w:rsidRDefault="2FA902F1" w:rsidP="6B5DEB32">
            <w:pPr>
              <w:cnfStyle w:val="000000000000" w:firstRow="0" w:lastRow="0" w:firstColumn="0" w:lastColumn="0" w:oddVBand="0" w:evenVBand="0" w:oddHBand="0" w:evenHBand="0" w:firstRowFirstColumn="0" w:firstRowLastColumn="0" w:lastRowFirstColumn="0" w:lastRowLastColumn="0"/>
              <w:rPr>
                <w:i/>
                <w:iCs/>
              </w:rPr>
            </w:pPr>
            <w:r w:rsidRPr="00A163D0">
              <w:rPr>
                <w:i/>
                <w:iCs/>
                <w:color w:val="000000" w:themeColor="text1"/>
              </w:rPr>
              <w:t>Select, set up and operate a temporary or overnight site</w:t>
            </w:r>
            <w:r w:rsidRPr="00A163D0">
              <w:rPr>
                <w:i/>
                <w:iCs/>
                <w:color w:val="000000" w:themeColor="text1"/>
                <w:lang w:val="en-US"/>
              </w:rPr>
              <w:t xml:space="preserve"> </w:t>
            </w:r>
          </w:p>
        </w:tc>
        <w:tc>
          <w:tcPr>
            <w:tcW w:w="154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AE6D978" w14:textId="19C04AC6"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rPr>
                <w:color w:val="000000" w:themeColor="text1"/>
              </w:rPr>
              <w:t>Minor refinement</w:t>
            </w:r>
            <w:r w:rsidRPr="00D84D5A">
              <w:rPr>
                <w:color w:val="000000" w:themeColor="text1"/>
                <w:lang w:val="en-US"/>
              </w:rPr>
              <w:t xml:space="preserve"> </w:t>
            </w:r>
          </w:p>
        </w:tc>
        <w:tc>
          <w:tcPr>
            <w:tcW w:w="431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F24FBAE" w14:textId="5777A4D1"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pPr>
            <w:r w:rsidRPr="00D84D5A">
              <w:rPr>
                <w:color w:val="000000" w:themeColor="text1"/>
              </w:rPr>
              <w:t>Simplified element structure and updated references to environmental impact minimisation.</w:t>
            </w:r>
            <w:r w:rsidRPr="00D84D5A">
              <w:rPr>
                <w:color w:val="000000" w:themeColor="text1"/>
                <w:lang w:val="en-US"/>
              </w:rPr>
              <w:t xml:space="preserve"> </w:t>
            </w:r>
          </w:p>
        </w:tc>
        <w:tc>
          <w:tcPr>
            <w:tcW w:w="35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0391D4D" w14:textId="43B66FB3" w:rsidR="04A914B1" w:rsidRPr="00D84D5A" w:rsidRDefault="2FA902F1" w:rsidP="6B5DEB32">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D84D5A">
              <w:rPr>
                <w:color w:val="000000" w:themeColor="text1"/>
              </w:rPr>
              <w:t>Improves clarity and integration with planning units.</w:t>
            </w:r>
          </w:p>
        </w:tc>
      </w:tr>
    </w:tbl>
    <w:p w14:paraId="3894F8E1" w14:textId="65956D62" w:rsidR="04A914B1" w:rsidRPr="00D84D5A" w:rsidRDefault="04A914B1" w:rsidP="005F7E82"/>
    <w:p w14:paraId="58167E46" w14:textId="77777777" w:rsidR="00D94051" w:rsidRPr="00D84D5A" w:rsidRDefault="00D94051" w:rsidP="005F7E82"/>
    <w:p w14:paraId="58E4D87C" w14:textId="77777777" w:rsidR="004E66A8" w:rsidRPr="00D84D5A" w:rsidRDefault="004E66A8" w:rsidP="005F7E82">
      <w:pPr>
        <w:pStyle w:val="Heading2"/>
        <w:rPr>
          <w:rFonts w:eastAsia="Aptos" w:cs="Aptos"/>
        </w:rPr>
        <w:sectPr w:rsidR="004E66A8" w:rsidRPr="00D84D5A" w:rsidSect="004E66A8">
          <w:headerReference w:type="default" r:id="rId34"/>
          <w:pgSz w:w="15840" w:h="12240" w:orient="landscape"/>
          <w:pgMar w:top="1440" w:right="1440" w:bottom="1440" w:left="1440" w:header="720" w:footer="720" w:gutter="0"/>
          <w:cols w:space="720"/>
          <w:docGrid w:linePitch="360"/>
        </w:sectPr>
      </w:pPr>
    </w:p>
    <w:p w14:paraId="7C2B6D21" w14:textId="793E1456" w:rsidR="00F708B8" w:rsidRPr="00D84D5A" w:rsidRDefault="006A30E1" w:rsidP="005F7E82">
      <w:pPr>
        <w:pStyle w:val="Heading2"/>
      </w:pPr>
      <w:bookmarkStart w:id="61" w:name="_Toc1888870614"/>
      <w:r w:rsidRPr="00D84D5A">
        <w:t>Stakeholder feedback highlights</w:t>
      </w:r>
      <w:bookmarkEnd w:id="61"/>
    </w:p>
    <w:p w14:paraId="348BD053" w14:textId="09DD4405" w:rsidR="00E32E4F" w:rsidRDefault="00594F89" w:rsidP="00594F89">
      <w:pPr>
        <w:spacing w:before="240"/>
      </w:pPr>
      <w:r w:rsidRPr="00594F89">
        <w:t xml:space="preserve">The following insights were gathered </w:t>
      </w:r>
      <w:r w:rsidR="001025B0">
        <w:t>during HumanAbility’s</w:t>
      </w:r>
      <w:r>
        <w:t xml:space="preserve"> </w:t>
      </w:r>
      <w:r w:rsidRPr="00594F89">
        <w:t xml:space="preserve">functional analysis workshops, semi-structured </w:t>
      </w:r>
      <w:r w:rsidR="001025B0">
        <w:t xml:space="preserve">stakeholder </w:t>
      </w:r>
      <w:r w:rsidRPr="00594F89">
        <w:t xml:space="preserve">interviews, and </w:t>
      </w:r>
      <w:r w:rsidR="0097774B">
        <w:t>online stakeholder</w:t>
      </w:r>
      <w:r w:rsidRPr="00594F89">
        <w:t xml:space="preserve"> surveys. Collectively, these data sources provide a comprehensive representation of industry perspectives, workforce challenges, and future capability requirements. The insights </w:t>
      </w:r>
      <w:r w:rsidR="003C50FC">
        <w:t>highlighted</w:t>
      </w:r>
      <w:r w:rsidRPr="00594F89">
        <w:t xml:space="preserve"> recurring themes and priority areas for reform, ensuring that stakeholder voices directly inform the </w:t>
      </w:r>
      <w:r w:rsidR="003C50FC">
        <w:t>review</w:t>
      </w:r>
      <w:r w:rsidRPr="00594F89">
        <w:t xml:space="preserve"> process.</w:t>
      </w:r>
      <w:r w:rsidR="0097774B">
        <w:t xml:space="preserve"> </w:t>
      </w:r>
      <w:r w:rsidR="00E32E4F" w:rsidRPr="00E32E4F">
        <w:t>Examples of stakeholder feedback</w:t>
      </w:r>
      <w:r w:rsidR="00E32E4F">
        <w:t xml:space="preserve"> </w:t>
      </w:r>
      <w:r w:rsidR="00532095">
        <w:t>were</w:t>
      </w:r>
      <w:r w:rsidR="00E32E4F">
        <w:t xml:space="preserve"> </w:t>
      </w:r>
      <w:r w:rsidR="00E32E4F" w:rsidRPr="00E32E4F">
        <w:t>mapped against the seven VET Qualification Reform Principles to demonstrate alignment between stakeholder-identified needs and the national reform objectives. The resulting table</w:t>
      </w:r>
      <w:r w:rsidR="002E653A">
        <w:t xml:space="preserve"> 18 </w:t>
      </w:r>
      <w:r w:rsidR="00E32E4F" w:rsidRPr="00E32E4F">
        <w:t>provides an evidence-based framework that illustrates how the proposed qualification design responds to contemporary sector priorities whil</w:t>
      </w:r>
      <w:r w:rsidR="002E653A">
        <w:t>st</w:t>
      </w:r>
      <w:r w:rsidR="00E32E4F" w:rsidRPr="00E32E4F">
        <w:t xml:space="preserve"> upholding the intent of the reform principles.</w:t>
      </w:r>
    </w:p>
    <w:p w14:paraId="248BF778" w14:textId="77777777" w:rsidR="003C50FC" w:rsidRPr="00D84D5A" w:rsidRDefault="003C50FC" w:rsidP="00594F89">
      <w:pPr>
        <w:spacing w:before="240"/>
        <w:rPr>
          <w:b/>
          <w:bCs/>
        </w:rPr>
      </w:pPr>
    </w:p>
    <w:p w14:paraId="2DB7DBF3" w14:textId="37061CC5" w:rsidR="00551878" w:rsidRPr="00D84D5A" w:rsidRDefault="00551878" w:rsidP="00551878">
      <w:pPr>
        <w:rPr>
          <w:b/>
          <w:bCs/>
        </w:rPr>
      </w:pPr>
      <w:r w:rsidRPr="00D84D5A">
        <w:rPr>
          <w:b/>
          <w:bCs/>
        </w:rPr>
        <w:t>Table 18.  Stakeholder quotations – HumanAbility Functional Analysis Report</w:t>
      </w:r>
    </w:p>
    <w:tbl>
      <w:tblPr>
        <w:tblStyle w:val="TableGrid"/>
        <w:tblW w:w="9484" w:type="dxa"/>
        <w:tblLook w:val="04A0" w:firstRow="1" w:lastRow="0" w:firstColumn="1" w:lastColumn="0" w:noHBand="0" w:noVBand="1"/>
      </w:tblPr>
      <w:tblGrid>
        <w:gridCol w:w="3157"/>
        <w:gridCol w:w="3132"/>
        <w:gridCol w:w="3195"/>
      </w:tblGrid>
      <w:tr w:rsidR="00F708B8" w:rsidRPr="00D84D5A" w14:paraId="044A142B" w14:textId="77777777" w:rsidTr="6A3F2B62">
        <w:trPr>
          <w:trHeight w:val="682"/>
        </w:trPr>
        <w:tc>
          <w:tcPr>
            <w:tcW w:w="3157" w:type="dxa"/>
            <w:tcBorders>
              <w:bottom w:val="single" w:sz="12" w:space="0" w:color="000000" w:themeColor="text1"/>
            </w:tcBorders>
            <w:shd w:val="clear" w:color="auto" w:fill="006E00"/>
            <w:vAlign w:val="center"/>
          </w:tcPr>
          <w:p w14:paraId="77791230" w14:textId="4994F9FF" w:rsidR="00F708B8" w:rsidRPr="00742AE3" w:rsidRDefault="6F96CD08" w:rsidP="005F7E82">
            <w:pPr>
              <w:spacing w:line="276" w:lineRule="auto"/>
              <w:rPr>
                <w:rFonts w:cstheme="majorBidi"/>
                <w:color w:val="FFFFFF" w:themeColor="background1"/>
              </w:rPr>
            </w:pPr>
            <w:r w:rsidRPr="00742AE3">
              <w:rPr>
                <w:color w:val="FFFFFF" w:themeColor="background1"/>
              </w:rPr>
              <w:t>Stakeholder quote</w:t>
            </w:r>
          </w:p>
        </w:tc>
        <w:tc>
          <w:tcPr>
            <w:tcW w:w="3132" w:type="dxa"/>
            <w:tcBorders>
              <w:bottom w:val="single" w:sz="12" w:space="0" w:color="000000" w:themeColor="text1"/>
            </w:tcBorders>
            <w:shd w:val="clear" w:color="auto" w:fill="006E00"/>
            <w:vAlign w:val="center"/>
          </w:tcPr>
          <w:p w14:paraId="7ABBB26C" w14:textId="67F7CE38" w:rsidR="00F708B8" w:rsidRPr="00742AE3" w:rsidRDefault="6F96CD08" w:rsidP="005F7E82">
            <w:pPr>
              <w:spacing w:line="276" w:lineRule="auto"/>
              <w:rPr>
                <w:rFonts w:cstheme="majorBidi"/>
                <w:color w:val="FFFFFF" w:themeColor="background1"/>
              </w:rPr>
            </w:pPr>
            <w:r w:rsidRPr="00742AE3">
              <w:rPr>
                <w:color w:val="FFFFFF" w:themeColor="background1"/>
              </w:rPr>
              <w:t>Theme</w:t>
            </w:r>
          </w:p>
        </w:tc>
        <w:tc>
          <w:tcPr>
            <w:tcW w:w="3195" w:type="dxa"/>
            <w:tcBorders>
              <w:bottom w:val="single" w:sz="12" w:space="0" w:color="000000" w:themeColor="text1"/>
            </w:tcBorders>
            <w:shd w:val="clear" w:color="auto" w:fill="006E00"/>
            <w:vAlign w:val="center"/>
          </w:tcPr>
          <w:p w14:paraId="0DB8C429" w14:textId="20AD331E" w:rsidR="00F708B8" w:rsidRPr="00742AE3" w:rsidRDefault="6F96CD08" w:rsidP="005F7E82">
            <w:pPr>
              <w:spacing w:line="276" w:lineRule="auto"/>
              <w:rPr>
                <w:rFonts w:cstheme="majorBidi"/>
                <w:color w:val="FFFFFF" w:themeColor="background1"/>
              </w:rPr>
            </w:pPr>
            <w:r w:rsidRPr="00742AE3">
              <w:rPr>
                <w:color w:val="FFFFFF" w:themeColor="background1"/>
              </w:rPr>
              <w:t>Linked VET reform principle(s)</w:t>
            </w:r>
          </w:p>
        </w:tc>
      </w:tr>
      <w:tr w:rsidR="00F708B8" w:rsidRPr="00D84D5A" w14:paraId="407A1FA2" w14:textId="77777777" w:rsidTr="6A3F2B62">
        <w:tc>
          <w:tcPr>
            <w:tcW w:w="31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F45CBC" w14:textId="7FC18AEC" w:rsidR="00F708B8" w:rsidRPr="00D84D5A" w:rsidRDefault="667125DC" w:rsidP="005F7E82">
            <w:pPr>
              <w:spacing w:line="276" w:lineRule="auto"/>
              <w:rPr>
                <w:rFonts w:cstheme="majorBidi"/>
              </w:rPr>
            </w:pPr>
            <w:r w:rsidRPr="00D84D5A">
              <w:rPr>
                <w:rFonts w:cstheme="majorBidi"/>
              </w:rPr>
              <w:t>“We need less duplication</w:t>
            </w:r>
            <w:r w:rsidR="6A33C91D" w:rsidRPr="00D84D5A">
              <w:rPr>
                <w:rFonts w:cstheme="majorBidi"/>
              </w:rPr>
              <w:t xml:space="preserve">; </w:t>
            </w:r>
            <w:r w:rsidR="02D0D0FA" w:rsidRPr="00D84D5A">
              <w:rPr>
                <w:rFonts w:cstheme="majorBidi"/>
              </w:rPr>
              <w:t xml:space="preserve">for example, </w:t>
            </w:r>
            <w:r w:rsidRPr="00D84D5A">
              <w:rPr>
                <w:rFonts w:cstheme="majorBidi"/>
              </w:rPr>
              <w:t>canoeing and kayaking should be one unit, not two”</w:t>
            </w:r>
          </w:p>
        </w:tc>
        <w:tc>
          <w:tcPr>
            <w:tcW w:w="31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966B18" w14:textId="197FF490" w:rsidR="00F708B8" w:rsidRPr="00D84D5A" w:rsidRDefault="667125DC" w:rsidP="005F7E82">
            <w:pPr>
              <w:spacing w:line="276" w:lineRule="auto"/>
              <w:rPr>
                <w:rFonts w:cstheme="majorBidi"/>
              </w:rPr>
            </w:pPr>
            <w:r w:rsidRPr="00D84D5A">
              <w:rPr>
                <w:rFonts w:cstheme="majorBidi"/>
              </w:rPr>
              <w:t xml:space="preserve">Duplication </w:t>
            </w:r>
            <w:r w:rsidR="003C5A31">
              <w:rPr>
                <w:rFonts w:cstheme="majorBidi"/>
              </w:rPr>
              <w:t>and</w:t>
            </w:r>
            <w:r w:rsidRPr="00D84D5A">
              <w:rPr>
                <w:rFonts w:cstheme="majorBidi"/>
              </w:rPr>
              <w:t xml:space="preserve"> consolidation</w:t>
            </w:r>
          </w:p>
        </w:tc>
        <w:tc>
          <w:tcPr>
            <w:tcW w:w="3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4EB79E" w14:textId="7F672615" w:rsidR="00F708B8" w:rsidRPr="00D84D5A" w:rsidRDefault="667125DC" w:rsidP="005F7E82">
            <w:pPr>
              <w:spacing w:line="276" w:lineRule="auto"/>
              <w:rPr>
                <w:rFonts w:cstheme="majorBidi"/>
              </w:rPr>
            </w:pPr>
            <w:r w:rsidRPr="00D84D5A">
              <w:rPr>
                <w:rFonts w:cstheme="majorBidi"/>
              </w:rPr>
              <w:t>Principle 6: Efficiency</w:t>
            </w:r>
            <w:r w:rsidR="6A33C91D" w:rsidRPr="00D84D5A">
              <w:rPr>
                <w:rFonts w:cstheme="majorBidi"/>
              </w:rPr>
              <w:t xml:space="preserve"> </w:t>
            </w:r>
          </w:p>
          <w:p w14:paraId="4297468B" w14:textId="78DE1375" w:rsidR="00F708B8" w:rsidRPr="00D84D5A" w:rsidRDefault="667125DC" w:rsidP="005F7E82">
            <w:pPr>
              <w:spacing w:line="276" w:lineRule="auto"/>
              <w:rPr>
                <w:rFonts w:cstheme="majorBidi"/>
              </w:rPr>
            </w:pPr>
            <w:r w:rsidRPr="00D84D5A">
              <w:rPr>
                <w:rFonts w:cstheme="majorBidi"/>
              </w:rPr>
              <w:t>Principle 7: Flexibility</w:t>
            </w:r>
          </w:p>
        </w:tc>
      </w:tr>
      <w:tr w:rsidR="00F708B8" w:rsidRPr="00D84D5A" w14:paraId="4ED10F25" w14:textId="77777777" w:rsidTr="6A3F2B62">
        <w:tc>
          <w:tcPr>
            <w:tcW w:w="31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1C5B3A" w14:textId="12EEE22C" w:rsidR="00F708B8" w:rsidRPr="00D84D5A" w:rsidRDefault="667125DC" w:rsidP="005F7E82">
            <w:pPr>
              <w:spacing w:line="276" w:lineRule="auto"/>
              <w:rPr>
                <w:rFonts w:cstheme="majorBidi"/>
              </w:rPr>
            </w:pPr>
            <w:r w:rsidRPr="00D84D5A">
              <w:rPr>
                <w:rFonts w:cstheme="majorBidi"/>
              </w:rPr>
              <w:t>“Leaders must be trained to manage groups safely, including psychosocial risks”</w:t>
            </w:r>
          </w:p>
        </w:tc>
        <w:tc>
          <w:tcPr>
            <w:tcW w:w="31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E47D96" w14:textId="78096364" w:rsidR="00F708B8" w:rsidRPr="00D84D5A" w:rsidRDefault="667125DC" w:rsidP="005F7E82">
            <w:pPr>
              <w:spacing w:line="276" w:lineRule="auto"/>
              <w:rPr>
                <w:rFonts w:cstheme="majorBidi"/>
              </w:rPr>
            </w:pPr>
            <w:r w:rsidRPr="00D84D5A">
              <w:rPr>
                <w:rFonts w:cstheme="majorBidi"/>
              </w:rPr>
              <w:t xml:space="preserve">Leadership </w:t>
            </w:r>
            <w:r w:rsidR="003C5A31">
              <w:rPr>
                <w:rFonts w:cstheme="majorBidi"/>
              </w:rPr>
              <w:t>and</w:t>
            </w:r>
            <w:r w:rsidRPr="00D84D5A">
              <w:rPr>
                <w:rFonts w:cstheme="majorBidi"/>
              </w:rPr>
              <w:t xml:space="preserve"> psychosocial safety</w:t>
            </w:r>
          </w:p>
        </w:tc>
        <w:tc>
          <w:tcPr>
            <w:tcW w:w="3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04C3BD" w14:textId="77777777" w:rsidR="00157FE2" w:rsidRPr="00D84D5A" w:rsidRDefault="667125DC" w:rsidP="005F7E82">
            <w:pPr>
              <w:spacing w:line="276" w:lineRule="auto"/>
              <w:rPr>
                <w:rFonts w:cstheme="majorBidi"/>
              </w:rPr>
            </w:pPr>
            <w:r w:rsidRPr="00D84D5A">
              <w:rPr>
                <w:rFonts w:cstheme="majorBidi"/>
              </w:rPr>
              <w:t>Principle 4: Learner focus</w:t>
            </w:r>
          </w:p>
          <w:p w14:paraId="72B2C233" w14:textId="42A3A48E" w:rsidR="00F708B8" w:rsidRPr="00D84D5A" w:rsidRDefault="667125DC" w:rsidP="005F7E82">
            <w:pPr>
              <w:spacing w:line="276" w:lineRule="auto"/>
              <w:rPr>
                <w:rFonts w:cstheme="majorBidi"/>
              </w:rPr>
            </w:pPr>
            <w:r w:rsidRPr="00D84D5A">
              <w:rPr>
                <w:rFonts w:cstheme="majorBidi"/>
              </w:rPr>
              <w:t xml:space="preserve">Principle 2: </w:t>
            </w:r>
            <w:r w:rsidR="145BECC4" w:rsidRPr="00D84D5A">
              <w:rPr>
                <w:rFonts w:cstheme="majorBidi"/>
              </w:rPr>
              <w:t xml:space="preserve">Sector </w:t>
            </w:r>
            <w:r w:rsidRPr="00D84D5A">
              <w:rPr>
                <w:rFonts w:cstheme="majorBidi"/>
              </w:rPr>
              <w:t>relevance</w:t>
            </w:r>
          </w:p>
        </w:tc>
      </w:tr>
      <w:tr w:rsidR="00F708B8" w:rsidRPr="00D84D5A" w14:paraId="79E8F5D0" w14:textId="77777777" w:rsidTr="6A3F2B62">
        <w:tc>
          <w:tcPr>
            <w:tcW w:w="31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3ED895" w14:textId="5DC6C0D0" w:rsidR="00F708B8" w:rsidRPr="00D84D5A" w:rsidRDefault="667125DC" w:rsidP="005F7E82">
            <w:pPr>
              <w:spacing w:line="276" w:lineRule="auto"/>
              <w:rPr>
                <w:rFonts w:cstheme="majorBidi"/>
              </w:rPr>
            </w:pPr>
            <w:r w:rsidRPr="00D84D5A">
              <w:rPr>
                <w:rFonts w:cstheme="majorBidi"/>
              </w:rPr>
              <w:t>“Clearer progression from Cert II to Diploma would help retain students</w:t>
            </w:r>
            <w:r w:rsidR="0F897592" w:rsidRPr="00D84D5A">
              <w:rPr>
                <w:rFonts w:cstheme="majorBidi"/>
              </w:rPr>
              <w:t>,</w:t>
            </w:r>
            <w:r w:rsidRPr="00D84D5A">
              <w:rPr>
                <w:rFonts w:cstheme="majorBidi"/>
              </w:rPr>
              <w:t xml:space="preserve"> and employers understand capability”</w:t>
            </w:r>
          </w:p>
        </w:tc>
        <w:tc>
          <w:tcPr>
            <w:tcW w:w="31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7079350" w14:textId="77777777" w:rsidR="00F708B8" w:rsidRPr="00D84D5A" w:rsidRDefault="667125DC" w:rsidP="005F7E82">
            <w:pPr>
              <w:spacing w:line="276" w:lineRule="auto"/>
              <w:rPr>
                <w:rFonts w:cstheme="majorBidi"/>
              </w:rPr>
            </w:pPr>
            <w:r w:rsidRPr="00D84D5A">
              <w:rPr>
                <w:rFonts w:cstheme="majorBidi"/>
              </w:rPr>
              <w:t>Progression pathways</w:t>
            </w:r>
          </w:p>
        </w:tc>
        <w:tc>
          <w:tcPr>
            <w:tcW w:w="3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38988" w14:textId="31CC8C07" w:rsidR="00157FE2" w:rsidRPr="00D84D5A" w:rsidRDefault="667125DC" w:rsidP="005F7E82">
            <w:pPr>
              <w:spacing w:line="276" w:lineRule="auto"/>
              <w:rPr>
                <w:rFonts w:cstheme="majorBidi"/>
              </w:rPr>
            </w:pPr>
            <w:r w:rsidRPr="00D84D5A">
              <w:rPr>
                <w:rFonts w:cstheme="majorBidi"/>
              </w:rPr>
              <w:t>Principle 1</w:t>
            </w:r>
            <w:r w:rsidR="5475D8C9" w:rsidRPr="00D84D5A">
              <w:rPr>
                <w:rFonts w:cstheme="majorBidi"/>
              </w:rPr>
              <w:t xml:space="preserve">: </w:t>
            </w:r>
            <w:r w:rsidRPr="00D84D5A">
              <w:rPr>
                <w:rFonts w:cstheme="majorBidi"/>
              </w:rPr>
              <w:t>Learner pathways</w:t>
            </w:r>
          </w:p>
          <w:p w14:paraId="18AB2CF8" w14:textId="0A7C59F4" w:rsidR="00F708B8" w:rsidRPr="00D84D5A" w:rsidRDefault="667125DC" w:rsidP="005F7E82">
            <w:pPr>
              <w:spacing w:line="276" w:lineRule="auto"/>
              <w:rPr>
                <w:rFonts w:cstheme="majorBidi"/>
              </w:rPr>
            </w:pPr>
            <w:r w:rsidRPr="00D84D5A">
              <w:rPr>
                <w:rFonts w:cstheme="majorBidi"/>
              </w:rPr>
              <w:t>Principle 3: AQF alignment</w:t>
            </w:r>
          </w:p>
        </w:tc>
      </w:tr>
      <w:tr w:rsidR="00F708B8" w:rsidRPr="00D84D5A" w14:paraId="335E20C4" w14:textId="77777777" w:rsidTr="6A3F2B62">
        <w:tc>
          <w:tcPr>
            <w:tcW w:w="31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2B36F4" w14:textId="2A806571" w:rsidR="00F708B8" w:rsidRPr="00D84D5A" w:rsidRDefault="667125DC" w:rsidP="005F7E82">
            <w:pPr>
              <w:spacing w:line="276" w:lineRule="auto"/>
              <w:rPr>
                <w:rFonts w:cstheme="majorBidi"/>
              </w:rPr>
            </w:pPr>
            <w:r w:rsidRPr="00D84D5A">
              <w:rPr>
                <w:rFonts w:cstheme="majorBidi"/>
              </w:rPr>
              <w:t>“Outdoor programs must reflect cultural safety and inclusive facilitation, otherwise they exclude too many participants”</w:t>
            </w:r>
          </w:p>
        </w:tc>
        <w:tc>
          <w:tcPr>
            <w:tcW w:w="31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E81B5D" w14:textId="5A74DCD5" w:rsidR="00F708B8" w:rsidRPr="00D84D5A" w:rsidRDefault="667125DC" w:rsidP="005F7E82">
            <w:pPr>
              <w:spacing w:line="276" w:lineRule="auto"/>
              <w:rPr>
                <w:rFonts w:cstheme="majorBidi"/>
              </w:rPr>
            </w:pPr>
            <w:r w:rsidRPr="00D84D5A">
              <w:rPr>
                <w:rFonts w:cstheme="majorBidi"/>
              </w:rPr>
              <w:t xml:space="preserve">Inclusion </w:t>
            </w:r>
            <w:r w:rsidR="003C5A31">
              <w:rPr>
                <w:rFonts w:cstheme="majorBidi"/>
              </w:rPr>
              <w:t>and</w:t>
            </w:r>
            <w:r w:rsidRPr="00D84D5A">
              <w:rPr>
                <w:rFonts w:cstheme="majorBidi"/>
              </w:rPr>
              <w:t xml:space="preserve"> cultural safety</w:t>
            </w:r>
          </w:p>
        </w:tc>
        <w:tc>
          <w:tcPr>
            <w:tcW w:w="3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4EFA8C" w14:textId="77777777" w:rsidR="00157FE2" w:rsidRPr="00D84D5A" w:rsidRDefault="667125DC" w:rsidP="005F7E82">
            <w:pPr>
              <w:spacing w:line="276" w:lineRule="auto"/>
              <w:rPr>
                <w:rFonts w:cstheme="majorBidi"/>
              </w:rPr>
            </w:pPr>
            <w:r w:rsidRPr="00D84D5A">
              <w:rPr>
                <w:rFonts w:cstheme="majorBidi"/>
              </w:rPr>
              <w:t>Principle 4: Learner focus</w:t>
            </w:r>
          </w:p>
          <w:p w14:paraId="286E87D8" w14:textId="0BD5E8C1" w:rsidR="00F708B8" w:rsidRPr="00D84D5A" w:rsidRDefault="667125DC" w:rsidP="005F7E82">
            <w:pPr>
              <w:spacing w:line="276" w:lineRule="auto"/>
              <w:rPr>
                <w:rFonts w:cstheme="majorBidi"/>
              </w:rPr>
            </w:pPr>
            <w:r w:rsidRPr="00D84D5A">
              <w:rPr>
                <w:rFonts w:cstheme="majorBidi"/>
              </w:rPr>
              <w:t>Principle 5: Evidence-based access</w:t>
            </w:r>
          </w:p>
        </w:tc>
      </w:tr>
      <w:tr w:rsidR="00F708B8" w:rsidRPr="00D84D5A" w14:paraId="071A362A" w14:textId="77777777" w:rsidTr="6A3F2B62">
        <w:tc>
          <w:tcPr>
            <w:tcW w:w="31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DAFE" w14:textId="78EE9CCE" w:rsidR="00F708B8" w:rsidRPr="00D84D5A" w:rsidRDefault="667125DC" w:rsidP="005F7E82">
            <w:pPr>
              <w:spacing w:line="276" w:lineRule="auto"/>
              <w:rPr>
                <w:rFonts w:cstheme="majorBidi"/>
              </w:rPr>
            </w:pPr>
            <w:r w:rsidRPr="00D84D5A">
              <w:rPr>
                <w:rFonts w:cstheme="majorBidi"/>
              </w:rPr>
              <w:t>“Units are currently fragmented by activity type. Employers want environment-based skills that cover multiple contexts”</w:t>
            </w:r>
          </w:p>
        </w:tc>
        <w:tc>
          <w:tcPr>
            <w:tcW w:w="31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D094E" w14:textId="77777777" w:rsidR="00F708B8" w:rsidRPr="00D84D5A" w:rsidRDefault="667125DC" w:rsidP="005F7E82">
            <w:pPr>
              <w:spacing w:line="276" w:lineRule="auto"/>
              <w:rPr>
                <w:rFonts w:cstheme="majorBidi"/>
              </w:rPr>
            </w:pPr>
            <w:r w:rsidRPr="00D84D5A">
              <w:rPr>
                <w:rFonts w:cstheme="majorBidi"/>
              </w:rPr>
              <w:t>Environment-based units</w:t>
            </w:r>
          </w:p>
        </w:tc>
        <w:tc>
          <w:tcPr>
            <w:tcW w:w="3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303F12" w14:textId="04FB7220" w:rsidR="00157FE2" w:rsidRPr="00D84D5A" w:rsidRDefault="667125DC" w:rsidP="005F7E82">
            <w:pPr>
              <w:spacing w:line="276" w:lineRule="auto"/>
              <w:rPr>
                <w:rFonts w:cstheme="majorBidi"/>
              </w:rPr>
            </w:pPr>
            <w:r w:rsidRPr="00D84D5A">
              <w:rPr>
                <w:rFonts w:cstheme="majorBidi"/>
              </w:rPr>
              <w:t xml:space="preserve">Principle 2: </w:t>
            </w:r>
            <w:r w:rsidR="561E9AE9" w:rsidRPr="00D84D5A">
              <w:rPr>
                <w:rFonts w:cstheme="majorBidi"/>
              </w:rPr>
              <w:t xml:space="preserve">Sector </w:t>
            </w:r>
            <w:r w:rsidRPr="00D84D5A">
              <w:rPr>
                <w:rFonts w:cstheme="majorBidi"/>
              </w:rPr>
              <w:t>relevance</w:t>
            </w:r>
          </w:p>
          <w:p w14:paraId="394AD6AB" w14:textId="3B41FA68" w:rsidR="00F708B8" w:rsidRPr="00D84D5A" w:rsidRDefault="667125DC" w:rsidP="005F7E82">
            <w:pPr>
              <w:spacing w:line="276" w:lineRule="auto"/>
              <w:rPr>
                <w:rFonts w:cstheme="majorBidi"/>
              </w:rPr>
            </w:pPr>
            <w:r w:rsidRPr="00D84D5A">
              <w:rPr>
                <w:rFonts w:cstheme="majorBidi"/>
              </w:rPr>
              <w:t>Principle 6: Efficiency</w:t>
            </w:r>
          </w:p>
        </w:tc>
      </w:tr>
      <w:tr w:rsidR="00F708B8" w:rsidRPr="00D84D5A" w14:paraId="63EBC7AD" w14:textId="77777777" w:rsidTr="6A3F2B62">
        <w:tc>
          <w:tcPr>
            <w:tcW w:w="315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9CAD25" w14:textId="4C739A5B" w:rsidR="00F708B8" w:rsidRPr="00D84D5A" w:rsidRDefault="667125DC" w:rsidP="005F7E82">
            <w:pPr>
              <w:spacing w:line="276" w:lineRule="auto"/>
              <w:rPr>
                <w:rFonts w:cstheme="majorBidi"/>
              </w:rPr>
            </w:pPr>
            <w:r w:rsidRPr="00D84D5A">
              <w:rPr>
                <w:rFonts w:cstheme="majorBidi"/>
              </w:rPr>
              <w:t xml:space="preserve">“We need flexibility in electives so RTOs can align with local </w:t>
            </w:r>
            <w:r w:rsidR="7D917C46" w:rsidRPr="00D84D5A">
              <w:rPr>
                <w:rFonts w:cstheme="majorBidi"/>
              </w:rPr>
              <w:t xml:space="preserve">sector </w:t>
            </w:r>
            <w:r w:rsidRPr="00D84D5A">
              <w:rPr>
                <w:rFonts w:cstheme="majorBidi"/>
              </w:rPr>
              <w:t>demands”</w:t>
            </w:r>
          </w:p>
        </w:tc>
        <w:tc>
          <w:tcPr>
            <w:tcW w:w="313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AB2DA5" w14:textId="56A368CA" w:rsidR="00F708B8" w:rsidRPr="00D84D5A" w:rsidRDefault="667125DC" w:rsidP="005F7E82">
            <w:pPr>
              <w:spacing w:line="276" w:lineRule="auto"/>
              <w:rPr>
                <w:rFonts w:cstheme="majorBidi"/>
              </w:rPr>
            </w:pPr>
            <w:r w:rsidRPr="00D84D5A">
              <w:rPr>
                <w:rFonts w:cstheme="majorBidi"/>
              </w:rPr>
              <w:t xml:space="preserve">Packaging </w:t>
            </w:r>
            <w:r w:rsidR="003C5A31">
              <w:rPr>
                <w:rFonts w:cstheme="majorBidi"/>
              </w:rPr>
              <w:t>and</w:t>
            </w:r>
            <w:r w:rsidRPr="00D84D5A">
              <w:rPr>
                <w:rFonts w:cstheme="majorBidi"/>
              </w:rPr>
              <w:t xml:space="preserve"> electives</w:t>
            </w:r>
          </w:p>
        </w:tc>
        <w:tc>
          <w:tcPr>
            <w:tcW w:w="319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49D414" w14:textId="7611D3FA" w:rsidR="00F708B8" w:rsidRPr="00D84D5A" w:rsidRDefault="667125DC" w:rsidP="005F7E82">
            <w:pPr>
              <w:spacing w:line="276" w:lineRule="auto"/>
              <w:rPr>
                <w:rFonts w:cstheme="majorBidi"/>
              </w:rPr>
            </w:pPr>
            <w:r w:rsidRPr="00D84D5A">
              <w:rPr>
                <w:rFonts w:cstheme="majorBidi"/>
              </w:rPr>
              <w:t xml:space="preserve">Principle 7: Flexibility </w:t>
            </w:r>
          </w:p>
          <w:p w14:paraId="4E02FE8A" w14:textId="256B1346" w:rsidR="00F708B8" w:rsidRPr="00D84D5A" w:rsidRDefault="667125DC" w:rsidP="005F7E82">
            <w:pPr>
              <w:spacing w:line="276" w:lineRule="auto"/>
              <w:rPr>
                <w:rFonts w:cstheme="majorBidi"/>
              </w:rPr>
            </w:pPr>
            <w:r w:rsidRPr="00D84D5A">
              <w:rPr>
                <w:rFonts w:cstheme="majorBidi"/>
              </w:rPr>
              <w:t xml:space="preserve">Principle 2: </w:t>
            </w:r>
            <w:r w:rsidR="6B7F469F" w:rsidRPr="00D84D5A">
              <w:rPr>
                <w:rFonts w:cstheme="majorBidi"/>
              </w:rPr>
              <w:t xml:space="preserve">Sector </w:t>
            </w:r>
            <w:r w:rsidRPr="00D84D5A">
              <w:rPr>
                <w:rFonts w:cstheme="majorBidi"/>
              </w:rPr>
              <w:t>relevance</w:t>
            </w:r>
          </w:p>
        </w:tc>
      </w:tr>
    </w:tbl>
    <w:p w14:paraId="7E909FCC" w14:textId="77777777" w:rsidR="00F70583" w:rsidRDefault="00F70583" w:rsidP="00DB567C">
      <w:pPr>
        <w:pStyle w:val="Heading3"/>
      </w:pPr>
    </w:p>
    <w:p w14:paraId="055FDF01" w14:textId="53EACC42" w:rsidR="4C46BE41" w:rsidRPr="00F70583" w:rsidRDefault="560AFA51" w:rsidP="00F70583">
      <w:pPr>
        <w:pStyle w:val="Heading3"/>
      </w:pPr>
      <w:bookmarkStart w:id="62" w:name="_Toc672356379"/>
      <w:r w:rsidRPr="00F70583">
        <w:t>Summary of changes and next steps</w:t>
      </w:r>
      <w:bookmarkEnd w:id="62"/>
    </w:p>
    <w:p w14:paraId="156C4FCD" w14:textId="61C184C4" w:rsidR="4C46BE41" w:rsidRPr="00D84D5A" w:rsidRDefault="13D88894" w:rsidP="005F7E82">
      <w:pPr>
        <w:spacing w:before="120"/>
      </w:pPr>
      <w:r w:rsidRPr="00D84D5A">
        <w:rPr>
          <w:color w:val="000000" w:themeColor="text1"/>
          <w:lang w:val="en-US"/>
        </w:rPr>
        <w:t>This Summary of Changes paper outline</w:t>
      </w:r>
      <w:r w:rsidR="002E653A">
        <w:t>d</w:t>
      </w:r>
      <w:r w:rsidRPr="00D84D5A">
        <w:rPr>
          <w:color w:val="000000" w:themeColor="text1"/>
          <w:lang w:val="en-US"/>
        </w:rPr>
        <w:t xml:space="preserve"> key recommendations following </w:t>
      </w:r>
      <w:r w:rsidR="002E653A">
        <w:t>a</w:t>
      </w:r>
      <w:r w:rsidRPr="00D84D5A">
        <w:rPr>
          <w:color w:val="000000" w:themeColor="text1"/>
          <w:lang w:val="en-US"/>
        </w:rPr>
        <w:t xml:space="preserve"> review of the Outdoor Recreation and Leadership qualifications</w:t>
      </w:r>
      <w:r w:rsidR="002E653A">
        <w:t xml:space="preserve"> and training products</w:t>
      </w:r>
      <w:r w:rsidRPr="00D84D5A">
        <w:rPr>
          <w:color w:val="000000" w:themeColor="text1"/>
          <w:lang w:val="en-US"/>
        </w:rPr>
        <w:t>. These recommendations align with the VET Qualification Reform agenda, sector needs and extensive stakeholder feedback.</w:t>
      </w:r>
    </w:p>
    <w:p w14:paraId="188DBDE9" w14:textId="21B44E82" w:rsidR="4C46BE41" w:rsidRPr="001E3627" w:rsidRDefault="13D88894" w:rsidP="005F7E82">
      <w:r w:rsidRPr="00D84D5A">
        <w:rPr>
          <w:color w:val="000000" w:themeColor="text1"/>
          <w:lang w:val="en-US"/>
        </w:rPr>
        <w:t xml:space="preserve">The </w:t>
      </w:r>
      <w:r w:rsidR="002E653A">
        <w:t>proposed</w:t>
      </w:r>
      <w:r w:rsidRPr="00D84D5A">
        <w:rPr>
          <w:color w:val="000000" w:themeColor="text1"/>
          <w:lang w:val="en-US"/>
        </w:rPr>
        <w:t xml:space="preserve"> qualifications consolidate overlapping units, embed leadership and inclusive practice, clarify packaging rules and provide updated CVIG guidance. Collectively, these </w:t>
      </w:r>
      <w:r w:rsidR="001E3627">
        <w:t>proposed reforms</w:t>
      </w:r>
      <w:r w:rsidRPr="00D84D5A">
        <w:rPr>
          <w:color w:val="000000" w:themeColor="text1"/>
          <w:lang w:val="en-US"/>
        </w:rPr>
        <w:t xml:space="preserve"> make the qualifications more streamlined, responsive and better aligned to the sector’s employment needs. The proposed changes strengthen learner pathways, workforce capability and alignment with the AAAS. They also enhance mobility across outdoor recreation, education, and community sectors, supporting workforce sustainability and addressing labour shortages.</w:t>
      </w:r>
    </w:p>
    <w:p w14:paraId="47307B83" w14:textId="1F14AA5F" w:rsidR="4C46BE41" w:rsidRPr="00D84D5A" w:rsidRDefault="4C46BE41" w:rsidP="005F7E82">
      <w:pPr>
        <w:rPr>
          <w:color w:val="000000" w:themeColor="text1"/>
        </w:rPr>
      </w:pPr>
    </w:p>
    <w:p w14:paraId="1F98EFED" w14:textId="3B4D2CC3" w:rsidR="4C46BE41" w:rsidRPr="00D84D5A" w:rsidRDefault="13D88894" w:rsidP="005F7E82">
      <w:r w:rsidRPr="00D84D5A">
        <w:rPr>
          <w:b/>
          <w:color w:val="000000" w:themeColor="text1"/>
          <w:lang w:val="en-US"/>
        </w:rPr>
        <w:t>Next steps</w:t>
      </w:r>
    </w:p>
    <w:p w14:paraId="30CA58A9" w14:textId="6204D0A9" w:rsidR="4C46BE41" w:rsidRPr="00D84D5A" w:rsidRDefault="13D88894" w:rsidP="005F7E82">
      <w:r w:rsidRPr="00D84D5A">
        <w:rPr>
          <w:color w:val="000000" w:themeColor="text1"/>
          <w:lang w:val="en-US"/>
        </w:rPr>
        <w:t>The next phase involves engaging in comprehensive consultation with the sector, RTOs, employers, and community stakeholders to validate the recommendations and ensure they reflect workforce and learner needs. Key activities include:</w:t>
      </w:r>
    </w:p>
    <w:p w14:paraId="0D82846B" w14:textId="392C058A" w:rsidR="4C46BE41" w:rsidRPr="00D84D5A" w:rsidRDefault="4C46BE41" w:rsidP="005F7E82">
      <w:pPr>
        <w:rPr>
          <w:color w:val="000000" w:themeColor="text1"/>
        </w:rPr>
      </w:pPr>
    </w:p>
    <w:p w14:paraId="5C673A57" w14:textId="02B73620" w:rsidR="4C46BE41" w:rsidRPr="00D01A75" w:rsidRDefault="13D88894" w:rsidP="00D01A75">
      <w:pPr>
        <w:pStyle w:val="ListParagraph"/>
        <w:numPr>
          <w:ilvl w:val="0"/>
          <w:numId w:val="33"/>
        </w:numPr>
        <w:rPr>
          <w:rFonts w:eastAsia="Aptos"/>
          <w:u w:val="none"/>
        </w:rPr>
      </w:pPr>
      <w:r w:rsidRPr="00D01A75">
        <w:rPr>
          <w:rFonts w:eastAsia="Aptos"/>
          <w:u w:val="none"/>
        </w:rPr>
        <w:t>Consultation period: 20 October 2025 – 20 December 2025</w:t>
      </w:r>
    </w:p>
    <w:p w14:paraId="50233E31" w14:textId="48EC70C4" w:rsidR="4C46BE41" w:rsidRPr="00D01A75" w:rsidRDefault="00D01A75" w:rsidP="00D01A75">
      <w:pPr>
        <w:pStyle w:val="ListParagraph"/>
        <w:numPr>
          <w:ilvl w:val="0"/>
          <w:numId w:val="33"/>
        </w:numPr>
        <w:rPr>
          <w:rFonts w:eastAsia="Aptos"/>
          <w:u w:val="none"/>
        </w:rPr>
      </w:pPr>
      <w:r>
        <w:rPr>
          <w:rFonts w:eastAsia="Aptos"/>
          <w:u w:val="none"/>
        </w:rPr>
        <w:t>Sta</w:t>
      </w:r>
      <w:r w:rsidR="003B6285">
        <w:rPr>
          <w:rFonts w:eastAsia="Aptos"/>
          <w:u w:val="none"/>
        </w:rPr>
        <w:t>keholder e</w:t>
      </w:r>
      <w:r w:rsidR="13D88894" w:rsidRPr="00D01A75">
        <w:rPr>
          <w:rFonts w:eastAsia="Aptos"/>
          <w:u w:val="none"/>
        </w:rPr>
        <w:t>ngagement methods:</w:t>
      </w:r>
    </w:p>
    <w:p w14:paraId="5EC202DD" w14:textId="0565186C" w:rsidR="4C46BE41" w:rsidRPr="00D84D5A" w:rsidRDefault="00203D70" w:rsidP="00D01A75">
      <w:pPr>
        <w:pStyle w:val="ListParagraph"/>
        <w:numPr>
          <w:ilvl w:val="1"/>
          <w:numId w:val="32"/>
        </w:numPr>
        <w:rPr>
          <w:rFonts w:eastAsia="Aptos"/>
          <w:u w:val="none"/>
        </w:rPr>
      </w:pPr>
      <w:r>
        <w:rPr>
          <w:rFonts w:eastAsia="Aptos"/>
          <w:u w:val="none"/>
        </w:rPr>
        <w:t>16</w:t>
      </w:r>
      <w:r w:rsidR="13D88894" w:rsidRPr="00D84D5A">
        <w:rPr>
          <w:rFonts w:eastAsia="Aptos"/>
          <w:u w:val="none"/>
        </w:rPr>
        <w:t xml:space="preserve"> face-to-face workshops across all major capital cities and eight remote locations</w:t>
      </w:r>
    </w:p>
    <w:p w14:paraId="24513E78" w14:textId="03E2B9F5" w:rsidR="4C46BE41" w:rsidRPr="00D84D5A" w:rsidRDefault="00203D70" w:rsidP="00D01A75">
      <w:pPr>
        <w:pStyle w:val="ListParagraph"/>
        <w:numPr>
          <w:ilvl w:val="1"/>
          <w:numId w:val="32"/>
        </w:numPr>
        <w:rPr>
          <w:rFonts w:eastAsia="Aptos"/>
          <w:u w:val="none"/>
        </w:rPr>
      </w:pPr>
      <w:r>
        <w:rPr>
          <w:rFonts w:eastAsia="Aptos"/>
          <w:u w:val="none"/>
        </w:rPr>
        <w:t>3</w:t>
      </w:r>
      <w:r w:rsidR="13D88894" w:rsidRPr="00D84D5A">
        <w:rPr>
          <w:rFonts w:eastAsia="Aptos"/>
          <w:u w:val="none"/>
        </w:rPr>
        <w:t xml:space="preserve"> virtual workshops</w:t>
      </w:r>
    </w:p>
    <w:p w14:paraId="6D251635" w14:textId="31AEF34F" w:rsidR="4C46BE41" w:rsidRPr="00D84D5A" w:rsidRDefault="13D88894" w:rsidP="00D01A75">
      <w:pPr>
        <w:pStyle w:val="ListParagraph"/>
        <w:numPr>
          <w:ilvl w:val="1"/>
          <w:numId w:val="32"/>
        </w:numPr>
        <w:rPr>
          <w:rFonts w:eastAsia="Aptos"/>
          <w:u w:val="none"/>
        </w:rPr>
      </w:pPr>
      <w:r w:rsidRPr="00D84D5A">
        <w:rPr>
          <w:rFonts w:eastAsia="Aptos"/>
          <w:u w:val="none"/>
        </w:rPr>
        <w:t xml:space="preserve">An online consultation survey </w:t>
      </w:r>
    </w:p>
    <w:p w14:paraId="6D907451" w14:textId="4F9B13A2" w:rsidR="4C46BE41" w:rsidRPr="00D84D5A" w:rsidRDefault="13D88894" w:rsidP="00D01A75">
      <w:pPr>
        <w:pStyle w:val="ListParagraph"/>
        <w:numPr>
          <w:ilvl w:val="1"/>
          <w:numId w:val="32"/>
        </w:numPr>
        <w:rPr>
          <w:rFonts w:eastAsia="Aptos"/>
          <w:u w:val="none"/>
        </w:rPr>
      </w:pPr>
      <w:r w:rsidRPr="00D84D5A">
        <w:rPr>
          <w:rFonts w:eastAsia="Aptos"/>
          <w:u w:val="none"/>
        </w:rPr>
        <w:t>Written submissions via email directly to the project team</w:t>
      </w:r>
    </w:p>
    <w:p w14:paraId="1E13C88B" w14:textId="3A28BD63" w:rsidR="4C46BE41" w:rsidRPr="00D84D5A" w:rsidRDefault="4C46BE41" w:rsidP="005F7E82">
      <w:pPr>
        <w:rPr>
          <w:color w:val="000000" w:themeColor="text1"/>
        </w:rPr>
      </w:pPr>
    </w:p>
    <w:p w14:paraId="49D536A7" w14:textId="5D93C752" w:rsidR="4C46BE41" w:rsidRDefault="006A396F" w:rsidP="005F7E82">
      <w:r w:rsidRPr="006A396F">
        <w:t>Stakeholders</w:t>
      </w:r>
      <w:r>
        <w:t xml:space="preserve">, </w:t>
      </w:r>
      <w:r w:rsidRPr="006A396F">
        <w:t xml:space="preserve">including employers, service providers, regulatory bodies, </w:t>
      </w:r>
      <w:r w:rsidR="00E941A7" w:rsidRPr="006A396F">
        <w:t xml:space="preserve">students, </w:t>
      </w:r>
      <w:r w:rsidRPr="006A396F">
        <w:t xml:space="preserve">First Nations communities, training organisations, RTOs, and community </w:t>
      </w:r>
      <w:r w:rsidR="00E941A7" w:rsidRPr="006A396F">
        <w:t>representatives,</w:t>
      </w:r>
      <w:r>
        <w:t xml:space="preserve"> </w:t>
      </w:r>
      <w:r w:rsidRPr="006A396F">
        <w:t>are invited to participate through whichever format best aligns with their preferences and capacity.</w:t>
      </w:r>
    </w:p>
    <w:p w14:paraId="01FB666B" w14:textId="77777777" w:rsidR="006A396F" w:rsidRPr="00D84D5A" w:rsidRDefault="006A396F" w:rsidP="005F7E82">
      <w:pPr>
        <w:rPr>
          <w:color w:val="000000" w:themeColor="text1"/>
        </w:rPr>
      </w:pPr>
    </w:p>
    <w:p w14:paraId="7D953378" w14:textId="590BCD07" w:rsidR="4C46BE41" w:rsidRPr="00D84D5A" w:rsidRDefault="13D88894" w:rsidP="005F7E82">
      <w:r w:rsidRPr="00D84D5A">
        <w:rPr>
          <w:color w:val="000000" w:themeColor="text1"/>
          <w:lang w:val="en-US"/>
        </w:rPr>
        <w:t>Throughout the consultation period, a</w:t>
      </w:r>
      <w:r w:rsidRPr="00E941A7">
        <w:rPr>
          <w:color w:val="000000" w:themeColor="text1"/>
          <w:lang w:val="en-US"/>
        </w:rPr>
        <w:t xml:space="preserve"> consultation</w:t>
      </w:r>
      <w:r w:rsidRPr="00D84D5A">
        <w:rPr>
          <w:color w:val="000000" w:themeColor="text1"/>
          <w:lang w:val="en-US"/>
        </w:rPr>
        <w:t xml:space="preserve"> log will be maintained and published, including rationales for decisions and revisions. After consultation closes, the project team, supported by the Technical Committee, will review all feedback, refine the qualifications and units and resolve divergent views through further validation if required.</w:t>
      </w:r>
    </w:p>
    <w:p w14:paraId="37C71184" w14:textId="77777777" w:rsidR="00AF5773" w:rsidRDefault="00AF5773" w:rsidP="005F7E82"/>
    <w:p w14:paraId="11A8FCFC" w14:textId="62B76D2D" w:rsidR="001E7829" w:rsidRPr="00F70583" w:rsidRDefault="13D88894" w:rsidP="005F7E82">
      <w:pPr>
        <w:rPr>
          <w:color w:val="000000" w:themeColor="text1"/>
          <w:lang w:val="en-US"/>
        </w:rPr>
      </w:pPr>
      <w:r w:rsidRPr="00D84D5A">
        <w:rPr>
          <w:color w:val="000000" w:themeColor="text1"/>
          <w:lang w:val="en-US"/>
        </w:rPr>
        <w:t>The final drafts will then be submitted to the Assurance Body and Skills Ministers for consideration, endorsement, and implementation.</w:t>
      </w:r>
    </w:p>
    <w:p w14:paraId="3993DB16" w14:textId="77777777" w:rsidR="001E3627" w:rsidRPr="00D84D5A" w:rsidRDefault="001E3627" w:rsidP="005F7E82">
      <w:pPr>
        <w:rPr>
          <w:color w:val="000000" w:themeColor="text1"/>
          <w:lang w:val="en-US"/>
        </w:rPr>
      </w:pPr>
    </w:p>
    <w:p w14:paraId="66B86949" w14:textId="0A8095DC" w:rsidR="00DF2226" w:rsidRPr="00F70583" w:rsidRDefault="00E941A7" w:rsidP="00F70583">
      <w:pPr>
        <w:pStyle w:val="Heading2"/>
      </w:pPr>
      <w:bookmarkStart w:id="63" w:name="_Toc1763025392"/>
      <w:r>
        <w:br w:type="page"/>
      </w:r>
      <w:r w:rsidR="001E7829" w:rsidRPr="522425E6">
        <w:rPr>
          <w:rStyle w:val="Heading2Char"/>
        </w:rPr>
        <w:t>Appendix A</w:t>
      </w:r>
      <w:bookmarkEnd w:id="63"/>
    </w:p>
    <w:p w14:paraId="038CC969" w14:textId="1AA7D311" w:rsidR="001E7829" w:rsidRPr="00D84D5A" w:rsidRDefault="1681CF26" w:rsidP="522425E6">
      <w:pPr>
        <w:pStyle w:val="Heading3"/>
        <w:rPr>
          <w:rFonts w:eastAsia="Aptos" w:cs="Aptos"/>
          <w:b w:val="0"/>
          <w:bCs w:val="0"/>
        </w:rPr>
      </w:pPr>
      <w:r w:rsidRPr="522425E6">
        <w:rPr>
          <w:rFonts w:eastAsia="Aptos" w:cs="Aptos"/>
        </w:rPr>
        <w:t>Core Units</w:t>
      </w:r>
    </w:p>
    <w:p w14:paraId="6012C1C6" w14:textId="5A46DBF0" w:rsidR="001E7829" w:rsidRPr="000C1793" w:rsidRDefault="1681CF26" w:rsidP="522425E6">
      <w:pPr>
        <w:keepNext/>
        <w:keepLines/>
        <w:rPr>
          <w:color w:val="EE0000"/>
          <w:szCs w:val="22"/>
          <w:lang w:val="en-US"/>
        </w:rPr>
      </w:pPr>
      <w:r w:rsidRPr="522425E6">
        <w:rPr>
          <w:color w:val="000000" w:themeColor="text1"/>
          <w:sz w:val="24"/>
          <w:lang w:val="en-US"/>
        </w:rPr>
        <w:t>(</w:t>
      </w:r>
      <w:r w:rsidRPr="522425E6">
        <w:rPr>
          <w:i/>
          <w:iCs/>
          <w:color w:val="000000" w:themeColor="text1"/>
          <w:szCs w:val="22"/>
        </w:rPr>
        <w:t>SISOABL001 repurposed as they did not contain any technical skills for ABL, these are in SISOCHC001, SISOCHC002, SISOCHC003, SISOCHC004)</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20"/>
        <w:gridCol w:w="2745"/>
        <w:gridCol w:w="1425"/>
        <w:gridCol w:w="2325"/>
      </w:tblGrid>
      <w:tr w:rsidR="522425E6" w14:paraId="702D42AE" w14:textId="77777777" w:rsidTr="522425E6">
        <w:trPr>
          <w:trHeight w:val="300"/>
        </w:trPr>
        <w:tc>
          <w:tcPr>
            <w:tcW w:w="2820" w:type="dxa"/>
            <w:tcBorders>
              <w:top w:val="single" w:sz="6" w:space="0" w:color="auto"/>
              <w:left w:val="single" w:sz="6" w:space="0" w:color="auto"/>
            </w:tcBorders>
            <w:shd w:val="clear" w:color="auto" w:fill="006E00"/>
            <w:tcMar>
              <w:left w:w="105" w:type="dxa"/>
              <w:right w:w="105" w:type="dxa"/>
            </w:tcMar>
            <w:vAlign w:val="center"/>
          </w:tcPr>
          <w:p w14:paraId="0C0C6F32" w14:textId="2E2FB444" w:rsidR="522425E6" w:rsidRDefault="522425E6" w:rsidP="522425E6">
            <w:pPr>
              <w:rPr>
                <w:color w:val="FFFFFF" w:themeColor="background1"/>
                <w:szCs w:val="22"/>
                <w:lang w:val="en-US"/>
              </w:rPr>
            </w:pPr>
            <w:r w:rsidRPr="522425E6">
              <w:rPr>
                <w:b/>
                <w:bCs/>
                <w:color w:val="FFFFFF" w:themeColor="background1"/>
                <w:szCs w:val="22"/>
              </w:rPr>
              <w:t>Previous Unit Code and Title (SIS10 V6.1)</w:t>
            </w:r>
          </w:p>
        </w:tc>
        <w:tc>
          <w:tcPr>
            <w:tcW w:w="2745" w:type="dxa"/>
            <w:tcBorders>
              <w:top w:val="single" w:sz="6" w:space="0" w:color="auto"/>
            </w:tcBorders>
            <w:shd w:val="clear" w:color="auto" w:fill="006E00"/>
            <w:tcMar>
              <w:left w:w="105" w:type="dxa"/>
              <w:right w:w="105" w:type="dxa"/>
            </w:tcMar>
            <w:vAlign w:val="center"/>
          </w:tcPr>
          <w:p w14:paraId="4A531EDB" w14:textId="2848C7BC" w:rsidR="522425E6" w:rsidRDefault="522425E6" w:rsidP="522425E6">
            <w:pPr>
              <w:rPr>
                <w:color w:val="FFFFFF" w:themeColor="background1"/>
                <w:szCs w:val="22"/>
                <w:lang w:val="en-US"/>
              </w:rPr>
            </w:pPr>
            <w:r w:rsidRPr="522425E6">
              <w:rPr>
                <w:b/>
                <w:bCs/>
                <w:color w:val="FFFFFF" w:themeColor="background1"/>
                <w:szCs w:val="22"/>
              </w:rPr>
              <w:t>Replacement Unit Code and Title (SIS V7.0)</w:t>
            </w:r>
          </w:p>
        </w:tc>
        <w:tc>
          <w:tcPr>
            <w:tcW w:w="1425" w:type="dxa"/>
            <w:tcBorders>
              <w:top w:val="single" w:sz="6" w:space="0" w:color="auto"/>
            </w:tcBorders>
            <w:shd w:val="clear" w:color="auto" w:fill="006E00"/>
            <w:tcMar>
              <w:left w:w="105" w:type="dxa"/>
              <w:right w:w="105" w:type="dxa"/>
            </w:tcMar>
            <w:vAlign w:val="center"/>
          </w:tcPr>
          <w:p w14:paraId="342EB9AC" w14:textId="00965CC5" w:rsidR="522425E6" w:rsidRDefault="522425E6" w:rsidP="522425E6">
            <w:pPr>
              <w:rPr>
                <w:color w:val="FFFFFF" w:themeColor="background1"/>
                <w:szCs w:val="22"/>
                <w:lang w:val="en-US"/>
              </w:rPr>
            </w:pPr>
            <w:r w:rsidRPr="522425E6">
              <w:rPr>
                <w:b/>
                <w:bCs/>
                <w:color w:val="FFFFFF" w:themeColor="background1"/>
                <w:szCs w:val="22"/>
              </w:rPr>
              <w:t>Status</w:t>
            </w:r>
          </w:p>
        </w:tc>
        <w:tc>
          <w:tcPr>
            <w:tcW w:w="2325" w:type="dxa"/>
            <w:tcBorders>
              <w:top w:val="single" w:sz="6" w:space="0" w:color="auto"/>
              <w:right w:val="single" w:sz="6" w:space="0" w:color="auto"/>
            </w:tcBorders>
            <w:shd w:val="clear" w:color="auto" w:fill="006E00"/>
            <w:tcMar>
              <w:left w:w="105" w:type="dxa"/>
              <w:right w:w="105" w:type="dxa"/>
            </w:tcMar>
            <w:vAlign w:val="center"/>
          </w:tcPr>
          <w:p w14:paraId="15391BBD" w14:textId="1E2D28EF" w:rsidR="522425E6" w:rsidRDefault="522425E6" w:rsidP="522425E6">
            <w:pPr>
              <w:rPr>
                <w:color w:val="FFFFFF" w:themeColor="background1"/>
                <w:szCs w:val="22"/>
                <w:lang w:val="en-US"/>
              </w:rPr>
            </w:pPr>
            <w:r w:rsidRPr="522425E6">
              <w:rPr>
                <w:b/>
                <w:bCs/>
                <w:color w:val="FFFFFF" w:themeColor="background1"/>
                <w:szCs w:val="22"/>
              </w:rPr>
              <w:t>Summary of Changes</w:t>
            </w:r>
          </w:p>
        </w:tc>
      </w:tr>
      <w:tr w:rsidR="522425E6" w14:paraId="73E95DB3" w14:textId="77777777" w:rsidTr="522425E6">
        <w:trPr>
          <w:trHeight w:val="300"/>
        </w:trPr>
        <w:tc>
          <w:tcPr>
            <w:tcW w:w="2820" w:type="dxa"/>
            <w:tcBorders>
              <w:left w:val="single" w:sz="6" w:space="0" w:color="auto"/>
            </w:tcBorders>
            <w:tcMar>
              <w:left w:w="105" w:type="dxa"/>
              <w:right w:w="105" w:type="dxa"/>
            </w:tcMar>
            <w:vAlign w:val="center"/>
          </w:tcPr>
          <w:p w14:paraId="6C6673B3" w14:textId="3584D905" w:rsidR="522425E6" w:rsidRDefault="522425E6" w:rsidP="522425E6">
            <w:pPr>
              <w:rPr>
                <w:color w:val="000000" w:themeColor="text1"/>
                <w:szCs w:val="22"/>
                <w:lang w:val="en-US"/>
              </w:rPr>
            </w:pPr>
            <w:r w:rsidRPr="522425E6">
              <w:rPr>
                <w:i/>
                <w:iCs/>
                <w:color w:val="000000" w:themeColor="text1"/>
                <w:szCs w:val="22"/>
              </w:rPr>
              <w:t>SISCAQU020 Perform water rescues</w:t>
            </w:r>
          </w:p>
        </w:tc>
        <w:tc>
          <w:tcPr>
            <w:tcW w:w="2745" w:type="dxa"/>
            <w:tcMar>
              <w:left w:w="105" w:type="dxa"/>
              <w:right w:w="105" w:type="dxa"/>
            </w:tcMar>
            <w:vAlign w:val="center"/>
          </w:tcPr>
          <w:p w14:paraId="247C07DF" w14:textId="106EAE3C" w:rsidR="522425E6" w:rsidRDefault="522425E6" w:rsidP="522425E6">
            <w:pPr>
              <w:rPr>
                <w:color w:val="000000" w:themeColor="text1"/>
                <w:szCs w:val="22"/>
                <w:lang w:val="en-US"/>
              </w:rPr>
            </w:pPr>
            <w:r w:rsidRPr="522425E6">
              <w:rPr>
                <w:i/>
                <w:iCs/>
                <w:color w:val="000000" w:themeColor="text1"/>
                <w:szCs w:val="22"/>
              </w:rPr>
              <w:t>SISCAQU020 Perform water rescues</w:t>
            </w:r>
          </w:p>
        </w:tc>
        <w:tc>
          <w:tcPr>
            <w:tcW w:w="1425" w:type="dxa"/>
            <w:tcMar>
              <w:left w:w="105" w:type="dxa"/>
              <w:right w:w="105" w:type="dxa"/>
            </w:tcMar>
            <w:vAlign w:val="center"/>
          </w:tcPr>
          <w:p w14:paraId="5F6C467C" w14:textId="2428E508"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20A9545F" w14:textId="35DD9734"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0F5C6D1A" w14:textId="77777777" w:rsidTr="522425E6">
        <w:trPr>
          <w:trHeight w:val="300"/>
        </w:trPr>
        <w:tc>
          <w:tcPr>
            <w:tcW w:w="2820" w:type="dxa"/>
            <w:tcBorders>
              <w:left w:val="single" w:sz="6" w:space="0" w:color="auto"/>
            </w:tcBorders>
            <w:tcMar>
              <w:left w:w="105" w:type="dxa"/>
              <w:right w:w="105" w:type="dxa"/>
            </w:tcMar>
            <w:vAlign w:val="center"/>
          </w:tcPr>
          <w:p w14:paraId="6503A257" w14:textId="640E0AC1" w:rsidR="522425E6" w:rsidRDefault="522425E6" w:rsidP="522425E6">
            <w:pPr>
              <w:rPr>
                <w:color w:val="000000" w:themeColor="text1"/>
                <w:szCs w:val="22"/>
                <w:lang w:val="en-US"/>
              </w:rPr>
            </w:pPr>
            <w:r w:rsidRPr="522425E6">
              <w:rPr>
                <w:i/>
                <w:iCs/>
                <w:color w:val="000000" w:themeColor="text1"/>
                <w:szCs w:val="22"/>
              </w:rPr>
              <w:t>SISCAQU021 Perform complex water rescues</w:t>
            </w:r>
          </w:p>
        </w:tc>
        <w:tc>
          <w:tcPr>
            <w:tcW w:w="2745" w:type="dxa"/>
            <w:tcMar>
              <w:left w:w="105" w:type="dxa"/>
              <w:right w:w="105" w:type="dxa"/>
            </w:tcMar>
            <w:vAlign w:val="center"/>
          </w:tcPr>
          <w:p w14:paraId="411F3984" w14:textId="380D2C34" w:rsidR="522425E6" w:rsidRDefault="522425E6" w:rsidP="522425E6">
            <w:pPr>
              <w:rPr>
                <w:color w:val="000000" w:themeColor="text1"/>
                <w:szCs w:val="22"/>
                <w:lang w:val="en-US"/>
              </w:rPr>
            </w:pPr>
            <w:r w:rsidRPr="522425E6">
              <w:rPr>
                <w:i/>
                <w:iCs/>
                <w:color w:val="000000" w:themeColor="text1"/>
                <w:szCs w:val="22"/>
              </w:rPr>
              <w:t>SISCAQU021 Perform complex water rescues</w:t>
            </w:r>
          </w:p>
        </w:tc>
        <w:tc>
          <w:tcPr>
            <w:tcW w:w="1425" w:type="dxa"/>
            <w:tcMar>
              <w:left w:w="105" w:type="dxa"/>
              <w:right w:w="105" w:type="dxa"/>
            </w:tcMar>
            <w:vAlign w:val="center"/>
          </w:tcPr>
          <w:p w14:paraId="1DCC3047" w14:textId="3EAEFF43"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083B3F4C" w14:textId="107C8960"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27647DB8" w14:textId="77777777" w:rsidTr="522425E6">
        <w:trPr>
          <w:trHeight w:val="300"/>
        </w:trPr>
        <w:tc>
          <w:tcPr>
            <w:tcW w:w="2820" w:type="dxa"/>
            <w:tcBorders>
              <w:left w:val="single" w:sz="6" w:space="0" w:color="auto"/>
            </w:tcBorders>
            <w:tcMar>
              <w:left w:w="105" w:type="dxa"/>
              <w:right w:w="105" w:type="dxa"/>
            </w:tcMar>
            <w:vAlign w:val="center"/>
          </w:tcPr>
          <w:p w14:paraId="6C5C6BB2" w14:textId="660D4DF8" w:rsidR="522425E6" w:rsidRDefault="522425E6" w:rsidP="522425E6">
            <w:pPr>
              <w:rPr>
                <w:i/>
                <w:color w:val="000000" w:themeColor="text1"/>
                <w:lang w:val="en-US"/>
              </w:rPr>
            </w:pPr>
            <w:r w:rsidRPr="152BC06D">
              <w:rPr>
                <w:rFonts w:eastAsiaTheme="minorEastAsia"/>
                <w:i/>
                <w:color w:val="000000" w:themeColor="text1"/>
                <w:szCs w:val="22"/>
              </w:rPr>
              <w:t xml:space="preserve">SISOABL001 Deliver </w:t>
            </w:r>
          </w:p>
          <w:p w14:paraId="6A62FCBE" w14:textId="760547C8" w:rsidR="522425E6" w:rsidRDefault="522425E6" w:rsidP="522425E6">
            <w:pPr>
              <w:rPr>
                <w:i/>
                <w:color w:val="000000" w:themeColor="text1"/>
                <w:lang w:val="en-US"/>
              </w:rPr>
            </w:pPr>
            <w:r w:rsidRPr="152BC06D">
              <w:rPr>
                <w:rFonts w:eastAsiaTheme="minorEastAsia"/>
                <w:i/>
                <w:color w:val="000000" w:themeColor="text1"/>
                <w:szCs w:val="22"/>
              </w:rPr>
              <w:t>adventure based learning activities</w:t>
            </w:r>
          </w:p>
        </w:tc>
        <w:tc>
          <w:tcPr>
            <w:tcW w:w="2745" w:type="dxa"/>
            <w:tcMar>
              <w:left w:w="105" w:type="dxa"/>
              <w:right w:w="105" w:type="dxa"/>
            </w:tcMar>
            <w:vAlign w:val="center"/>
          </w:tcPr>
          <w:p w14:paraId="2A261215" w14:textId="6088BCAD" w:rsidR="522425E6" w:rsidRDefault="522425E6" w:rsidP="522425E6">
            <w:pPr>
              <w:rPr>
                <w:i/>
                <w:color w:val="000000" w:themeColor="text1"/>
                <w:lang w:val="en-US"/>
              </w:rPr>
            </w:pPr>
            <w:r w:rsidRPr="152BC06D">
              <w:rPr>
                <w:rFonts w:eastAsiaTheme="minorEastAsia"/>
                <w:i/>
                <w:color w:val="000000" w:themeColor="text1"/>
                <w:szCs w:val="22"/>
              </w:rPr>
              <w:t>SISODOR00M Deliver outdoor recreation sessions</w:t>
            </w:r>
          </w:p>
        </w:tc>
        <w:tc>
          <w:tcPr>
            <w:tcW w:w="1425" w:type="dxa"/>
            <w:tcMar>
              <w:left w:w="105" w:type="dxa"/>
              <w:right w:w="105" w:type="dxa"/>
            </w:tcMar>
            <w:vAlign w:val="center"/>
          </w:tcPr>
          <w:p w14:paraId="3F4BCA98" w14:textId="222DB4AD" w:rsidR="522425E6" w:rsidRDefault="000C1793" w:rsidP="522425E6">
            <w:pPr>
              <w:rPr>
                <w:i/>
                <w:color w:val="000000" w:themeColor="text1"/>
                <w:lang w:val="en-US"/>
              </w:rPr>
            </w:pPr>
            <w:r w:rsidRPr="152BC06D">
              <w:rPr>
                <w:rFonts w:eastAsiaTheme="minorEastAsia"/>
                <w:i/>
                <w:color w:val="000000" w:themeColor="text1"/>
                <w:szCs w:val="22"/>
              </w:rPr>
              <w:t>Not Equivalent</w:t>
            </w:r>
          </w:p>
        </w:tc>
        <w:tc>
          <w:tcPr>
            <w:tcW w:w="2325" w:type="dxa"/>
            <w:tcBorders>
              <w:right w:val="single" w:sz="6" w:space="0" w:color="auto"/>
            </w:tcBorders>
            <w:tcMar>
              <w:left w:w="105" w:type="dxa"/>
              <w:right w:w="105" w:type="dxa"/>
            </w:tcMar>
            <w:vAlign w:val="center"/>
          </w:tcPr>
          <w:p w14:paraId="20C47A4C" w14:textId="1887C204" w:rsidR="522425E6" w:rsidRDefault="001530F3" w:rsidP="522425E6">
            <w:pPr>
              <w:rPr>
                <w:i/>
                <w:color w:val="000000" w:themeColor="text1"/>
                <w:lang w:val="en-US"/>
              </w:rPr>
            </w:pPr>
            <w:r w:rsidRPr="152BC06D">
              <w:rPr>
                <w:rFonts w:eastAsiaTheme="minorEastAsia"/>
                <w:i/>
                <w:color w:val="000000" w:themeColor="text1"/>
                <w:szCs w:val="22"/>
              </w:rPr>
              <w:t>Major changes</w:t>
            </w:r>
            <w:r w:rsidR="522425E6" w:rsidRPr="152BC06D">
              <w:rPr>
                <w:rFonts w:eastAsiaTheme="minorEastAsia"/>
                <w:i/>
                <w:color w:val="000000" w:themeColor="text1"/>
                <w:szCs w:val="22"/>
              </w:rPr>
              <w:t xml:space="preserve"> to support facilitation and delivery in outdoor contexts</w:t>
            </w:r>
            <w:r w:rsidRPr="152BC06D">
              <w:rPr>
                <w:rFonts w:eastAsiaTheme="minorEastAsia"/>
                <w:i/>
                <w:color w:val="000000" w:themeColor="text1"/>
                <w:szCs w:val="22"/>
              </w:rPr>
              <w:t>.</w:t>
            </w:r>
            <w:r w:rsidR="002E0D65" w:rsidRPr="152BC06D">
              <w:rPr>
                <w:rFonts w:eastAsiaTheme="minorEastAsia"/>
                <w:i/>
                <w:color w:val="000000" w:themeColor="text1"/>
                <w:szCs w:val="22"/>
              </w:rPr>
              <w:t xml:space="preserve"> </w:t>
            </w:r>
          </w:p>
        </w:tc>
      </w:tr>
      <w:tr w:rsidR="522425E6" w14:paraId="18F5E562" w14:textId="77777777" w:rsidTr="522425E6">
        <w:trPr>
          <w:trHeight w:val="300"/>
        </w:trPr>
        <w:tc>
          <w:tcPr>
            <w:tcW w:w="2820" w:type="dxa"/>
            <w:tcBorders>
              <w:left w:val="single" w:sz="6" w:space="0" w:color="auto"/>
            </w:tcBorders>
            <w:tcMar>
              <w:left w:w="105" w:type="dxa"/>
              <w:right w:w="105" w:type="dxa"/>
            </w:tcMar>
            <w:vAlign w:val="center"/>
          </w:tcPr>
          <w:p w14:paraId="2D17A64C" w14:textId="1AA1A87E" w:rsidR="522425E6" w:rsidRDefault="522425E6" w:rsidP="522425E6">
            <w:pPr>
              <w:rPr>
                <w:color w:val="000000" w:themeColor="text1"/>
                <w:szCs w:val="22"/>
                <w:lang w:val="en-US"/>
              </w:rPr>
            </w:pPr>
            <w:r w:rsidRPr="522425E6">
              <w:rPr>
                <w:i/>
                <w:iCs/>
                <w:color w:val="000000" w:themeColor="text1"/>
                <w:szCs w:val="22"/>
              </w:rPr>
              <w:t>SISOFLD001 Assist in conducting recreation sessions</w:t>
            </w:r>
          </w:p>
        </w:tc>
        <w:tc>
          <w:tcPr>
            <w:tcW w:w="2745" w:type="dxa"/>
            <w:tcMar>
              <w:left w:w="105" w:type="dxa"/>
              <w:right w:w="105" w:type="dxa"/>
            </w:tcMar>
            <w:vAlign w:val="center"/>
          </w:tcPr>
          <w:p w14:paraId="25A7768E" w14:textId="30F322FB" w:rsidR="522425E6" w:rsidRDefault="522425E6" w:rsidP="522425E6">
            <w:pPr>
              <w:rPr>
                <w:color w:val="000000" w:themeColor="text1"/>
                <w:szCs w:val="22"/>
                <w:lang w:val="en-US"/>
              </w:rPr>
            </w:pPr>
            <w:r w:rsidRPr="522425E6">
              <w:rPr>
                <w:i/>
                <w:iCs/>
                <w:color w:val="000000" w:themeColor="text1"/>
                <w:szCs w:val="22"/>
              </w:rPr>
              <w:t>SISOFLD001 Assist in conducting recreation sessions</w:t>
            </w:r>
          </w:p>
        </w:tc>
        <w:tc>
          <w:tcPr>
            <w:tcW w:w="1425" w:type="dxa"/>
            <w:tcMar>
              <w:left w:w="105" w:type="dxa"/>
              <w:right w:w="105" w:type="dxa"/>
            </w:tcMar>
            <w:vAlign w:val="center"/>
          </w:tcPr>
          <w:p w14:paraId="373E0C08" w14:textId="006CCBD0"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382F252A" w14:textId="16962B8B"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321B6F1B" w14:textId="77777777" w:rsidTr="522425E6">
        <w:trPr>
          <w:trHeight w:val="300"/>
        </w:trPr>
        <w:tc>
          <w:tcPr>
            <w:tcW w:w="2820" w:type="dxa"/>
            <w:tcBorders>
              <w:left w:val="single" w:sz="6" w:space="0" w:color="auto"/>
            </w:tcBorders>
            <w:tcMar>
              <w:left w:w="105" w:type="dxa"/>
              <w:right w:w="105" w:type="dxa"/>
            </w:tcMar>
            <w:vAlign w:val="center"/>
          </w:tcPr>
          <w:p w14:paraId="2A6A3148" w14:textId="6EB9A514" w:rsidR="522425E6" w:rsidRDefault="522425E6" w:rsidP="522425E6">
            <w:pPr>
              <w:rPr>
                <w:color w:val="000000" w:themeColor="text1"/>
                <w:szCs w:val="22"/>
                <w:lang w:val="en-US"/>
              </w:rPr>
            </w:pPr>
            <w:r w:rsidRPr="522425E6">
              <w:rPr>
                <w:i/>
                <w:iCs/>
                <w:color w:val="000000" w:themeColor="text1"/>
                <w:szCs w:val="22"/>
              </w:rPr>
              <w:t>SISOFLD002 Minimise environmental impact</w:t>
            </w:r>
          </w:p>
        </w:tc>
        <w:tc>
          <w:tcPr>
            <w:tcW w:w="2745" w:type="dxa"/>
            <w:tcMar>
              <w:left w:w="105" w:type="dxa"/>
              <w:right w:w="105" w:type="dxa"/>
            </w:tcMar>
            <w:vAlign w:val="center"/>
          </w:tcPr>
          <w:p w14:paraId="21482E41" w14:textId="4F16A2E4" w:rsidR="522425E6" w:rsidRDefault="522425E6" w:rsidP="522425E6">
            <w:pPr>
              <w:rPr>
                <w:color w:val="000000" w:themeColor="text1"/>
                <w:szCs w:val="22"/>
                <w:lang w:val="en-US"/>
              </w:rPr>
            </w:pPr>
            <w:r w:rsidRPr="522425E6">
              <w:rPr>
                <w:i/>
                <w:iCs/>
                <w:color w:val="000000" w:themeColor="text1"/>
                <w:szCs w:val="22"/>
              </w:rPr>
              <w:t>SISOFLD002 Minimise environmental impact</w:t>
            </w:r>
          </w:p>
        </w:tc>
        <w:tc>
          <w:tcPr>
            <w:tcW w:w="1425" w:type="dxa"/>
            <w:tcMar>
              <w:left w:w="105" w:type="dxa"/>
              <w:right w:w="105" w:type="dxa"/>
            </w:tcMar>
            <w:vAlign w:val="center"/>
          </w:tcPr>
          <w:p w14:paraId="265C2805" w14:textId="4D143249"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35688F5D" w14:textId="73201730"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1F953B6B" w14:textId="77777777" w:rsidTr="522425E6">
        <w:trPr>
          <w:trHeight w:val="300"/>
        </w:trPr>
        <w:tc>
          <w:tcPr>
            <w:tcW w:w="2820" w:type="dxa"/>
            <w:tcBorders>
              <w:left w:val="single" w:sz="6" w:space="0" w:color="auto"/>
            </w:tcBorders>
            <w:tcMar>
              <w:left w:w="105" w:type="dxa"/>
              <w:right w:w="105" w:type="dxa"/>
            </w:tcMar>
            <w:vAlign w:val="center"/>
          </w:tcPr>
          <w:p w14:paraId="769596F8" w14:textId="282A47C4" w:rsidR="522425E6" w:rsidRDefault="522425E6" w:rsidP="522425E6">
            <w:pPr>
              <w:rPr>
                <w:color w:val="000000" w:themeColor="text1"/>
                <w:szCs w:val="22"/>
                <w:lang w:val="en-US"/>
              </w:rPr>
            </w:pPr>
            <w:r w:rsidRPr="522425E6">
              <w:rPr>
                <w:i/>
                <w:iCs/>
                <w:color w:val="000000" w:themeColor="text1"/>
                <w:szCs w:val="22"/>
              </w:rPr>
              <w:t>SISOFLD006 Navigate in tracked environments</w:t>
            </w:r>
          </w:p>
        </w:tc>
        <w:tc>
          <w:tcPr>
            <w:tcW w:w="2745" w:type="dxa"/>
            <w:tcMar>
              <w:left w:w="105" w:type="dxa"/>
              <w:right w:w="105" w:type="dxa"/>
            </w:tcMar>
            <w:vAlign w:val="center"/>
          </w:tcPr>
          <w:p w14:paraId="1F460282" w14:textId="542B612A" w:rsidR="522425E6" w:rsidRDefault="522425E6" w:rsidP="522425E6">
            <w:pPr>
              <w:rPr>
                <w:color w:val="000000" w:themeColor="text1"/>
                <w:szCs w:val="22"/>
                <w:lang w:val="en-US"/>
              </w:rPr>
            </w:pPr>
            <w:r w:rsidRPr="522425E6">
              <w:rPr>
                <w:i/>
                <w:iCs/>
                <w:color w:val="000000" w:themeColor="text1"/>
                <w:szCs w:val="22"/>
              </w:rPr>
              <w:t>SISOFLD006 Navigate in tracked environments</w:t>
            </w:r>
          </w:p>
        </w:tc>
        <w:tc>
          <w:tcPr>
            <w:tcW w:w="1425" w:type="dxa"/>
            <w:tcMar>
              <w:left w:w="105" w:type="dxa"/>
              <w:right w:w="105" w:type="dxa"/>
            </w:tcMar>
            <w:vAlign w:val="center"/>
          </w:tcPr>
          <w:p w14:paraId="1BBBB5D7" w14:textId="0764DB4D"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54D310F2" w14:textId="2F13E142"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5352A5FE" w14:textId="77777777" w:rsidTr="522425E6">
        <w:trPr>
          <w:trHeight w:val="300"/>
        </w:trPr>
        <w:tc>
          <w:tcPr>
            <w:tcW w:w="2820" w:type="dxa"/>
            <w:tcBorders>
              <w:left w:val="single" w:sz="6" w:space="0" w:color="auto"/>
            </w:tcBorders>
            <w:tcMar>
              <w:left w:w="105" w:type="dxa"/>
              <w:right w:w="105" w:type="dxa"/>
            </w:tcMar>
            <w:vAlign w:val="center"/>
          </w:tcPr>
          <w:p w14:paraId="170A078F" w14:textId="41D43608" w:rsidR="522425E6" w:rsidRDefault="522425E6" w:rsidP="522425E6">
            <w:pPr>
              <w:rPr>
                <w:color w:val="000000" w:themeColor="text1"/>
                <w:szCs w:val="22"/>
                <w:lang w:val="en-US"/>
              </w:rPr>
            </w:pPr>
            <w:r w:rsidRPr="522425E6">
              <w:rPr>
                <w:i/>
                <w:iCs/>
                <w:color w:val="000000" w:themeColor="text1"/>
                <w:szCs w:val="22"/>
              </w:rPr>
              <w:t>SISOFLD007 Navigate in difficult tracked environments / SISOFLD008 Navigate in extremely difficult tracked and untracked environments</w:t>
            </w:r>
          </w:p>
        </w:tc>
        <w:tc>
          <w:tcPr>
            <w:tcW w:w="2745" w:type="dxa"/>
            <w:tcMar>
              <w:left w:w="105" w:type="dxa"/>
              <w:right w:w="105" w:type="dxa"/>
            </w:tcMar>
            <w:vAlign w:val="center"/>
          </w:tcPr>
          <w:p w14:paraId="77EAF608" w14:textId="2DAE586F" w:rsidR="522425E6" w:rsidRDefault="522425E6" w:rsidP="522425E6">
            <w:pPr>
              <w:rPr>
                <w:color w:val="000000" w:themeColor="text1"/>
                <w:szCs w:val="22"/>
                <w:lang w:val="en-US"/>
              </w:rPr>
            </w:pPr>
            <w:r w:rsidRPr="522425E6">
              <w:rPr>
                <w:i/>
                <w:iCs/>
                <w:color w:val="000000" w:themeColor="text1"/>
                <w:szCs w:val="22"/>
              </w:rPr>
              <w:t>SISOFLD007M Navigate in very difficult tracked and untracked environments</w:t>
            </w:r>
          </w:p>
        </w:tc>
        <w:tc>
          <w:tcPr>
            <w:tcW w:w="1425" w:type="dxa"/>
            <w:tcMar>
              <w:left w:w="105" w:type="dxa"/>
              <w:right w:w="105" w:type="dxa"/>
            </w:tcMar>
            <w:vAlign w:val="center"/>
          </w:tcPr>
          <w:p w14:paraId="6D31FBB1" w14:textId="4A0F05A7" w:rsidR="522425E6" w:rsidRDefault="522425E6" w:rsidP="522425E6">
            <w:pPr>
              <w:rPr>
                <w:color w:val="000000" w:themeColor="text1"/>
                <w:szCs w:val="22"/>
                <w:lang w:val="en-US"/>
              </w:rPr>
            </w:pPr>
            <w:r w:rsidRPr="522425E6">
              <w:rPr>
                <w:color w:val="000000" w:themeColor="text1"/>
                <w:szCs w:val="22"/>
              </w:rPr>
              <w:t>Not equivalent</w:t>
            </w:r>
          </w:p>
        </w:tc>
        <w:tc>
          <w:tcPr>
            <w:tcW w:w="2325" w:type="dxa"/>
            <w:tcBorders>
              <w:right w:val="single" w:sz="6" w:space="0" w:color="auto"/>
            </w:tcBorders>
            <w:tcMar>
              <w:left w:w="105" w:type="dxa"/>
              <w:right w:w="105" w:type="dxa"/>
            </w:tcMar>
            <w:vAlign w:val="center"/>
          </w:tcPr>
          <w:p w14:paraId="152DE6F3" w14:textId="4ADE9C0C" w:rsidR="522425E6" w:rsidRDefault="522425E6" w:rsidP="522425E6">
            <w:pPr>
              <w:rPr>
                <w:szCs w:val="22"/>
                <w:lang w:val="en-US"/>
              </w:rPr>
            </w:pPr>
            <w:r w:rsidRPr="522425E6">
              <w:rPr>
                <w:color w:val="000000" w:themeColor="text1"/>
                <w:szCs w:val="22"/>
              </w:rPr>
              <w:t xml:space="preserve">Combines SISOFLD007 and SISOFLD008 due to duplication; consolidates complexity levels. </w:t>
            </w:r>
            <w:r w:rsidRPr="522425E6">
              <w:rPr>
                <w:szCs w:val="22"/>
              </w:rPr>
              <w:t>KE and PE reworded to indicate scope and depth; significant additions and deletions to fully reflect merged content of PCs.</w:t>
            </w:r>
          </w:p>
        </w:tc>
      </w:tr>
      <w:tr w:rsidR="522425E6" w14:paraId="78635769" w14:textId="77777777" w:rsidTr="522425E6">
        <w:trPr>
          <w:trHeight w:val="300"/>
        </w:trPr>
        <w:tc>
          <w:tcPr>
            <w:tcW w:w="2820" w:type="dxa"/>
            <w:tcBorders>
              <w:left w:val="single" w:sz="6" w:space="0" w:color="auto"/>
            </w:tcBorders>
            <w:tcMar>
              <w:left w:w="105" w:type="dxa"/>
              <w:right w:w="105" w:type="dxa"/>
            </w:tcMar>
            <w:vAlign w:val="center"/>
          </w:tcPr>
          <w:p w14:paraId="636B9181" w14:textId="3F9E9377" w:rsidR="522425E6" w:rsidRDefault="522425E6" w:rsidP="522425E6">
            <w:pPr>
              <w:rPr>
                <w:color w:val="000000" w:themeColor="text1"/>
                <w:szCs w:val="22"/>
                <w:lang w:val="en-US"/>
              </w:rPr>
            </w:pPr>
            <w:r w:rsidRPr="522425E6">
              <w:rPr>
                <w:i/>
                <w:iCs/>
                <w:color w:val="000000" w:themeColor="text1"/>
                <w:szCs w:val="22"/>
              </w:rPr>
              <w:t>SISOPLN002 Plan outdoor activity sessions</w:t>
            </w:r>
          </w:p>
        </w:tc>
        <w:tc>
          <w:tcPr>
            <w:tcW w:w="2745" w:type="dxa"/>
            <w:tcMar>
              <w:left w:w="105" w:type="dxa"/>
              <w:right w:w="105" w:type="dxa"/>
            </w:tcMar>
            <w:vAlign w:val="center"/>
          </w:tcPr>
          <w:p w14:paraId="0A15932A" w14:textId="5185F264" w:rsidR="522425E6" w:rsidRDefault="522425E6" w:rsidP="522425E6">
            <w:pPr>
              <w:rPr>
                <w:color w:val="000000" w:themeColor="text1"/>
                <w:szCs w:val="22"/>
                <w:lang w:val="en-US"/>
              </w:rPr>
            </w:pPr>
            <w:r w:rsidRPr="522425E6">
              <w:rPr>
                <w:i/>
                <w:iCs/>
                <w:color w:val="000000" w:themeColor="text1"/>
                <w:szCs w:val="22"/>
              </w:rPr>
              <w:t>SISOPLN002 Plan outdoor activity sessions</w:t>
            </w:r>
          </w:p>
        </w:tc>
        <w:tc>
          <w:tcPr>
            <w:tcW w:w="1425" w:type="dxa"/>
            <w:tcMar>
              <w:left w:w="105" w:type="dxa"/>
              <w:right w:w="105" w:type="dxa"/>
            </w:tcMar>
            <w:vAlign w:val="center"/>
          </w:tcPr>
          <w:p w14:paraId="0102E11A" w14:textId="18717910"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0B520049" w14:textId="0A3CE0BE"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750901BC" w14:textId="77777777" w:rsidTr="522425E6">
        <w:trPr>
          <w:trHeight w:val="300"/>
        </w:trPr>
        <w:tc>
          <w:tcPr>
            <w:tcW w:w="2820" w:type="dxa"/>
            <w:tcBorders>
              <w:left w:val="single" w:sz="6" w:space="0" w:color="auto"/>
            </w:tcBorders>
            <w:tcMar>
              <w:left w:w="105" w:type="dxa"/>
              <w:right w:w="105" w:type="dxa"/>
            </w:tcMar>
            <w:vAlign w:val="center"/>
          </w:tcPr>
          <w:p w14:paraId="1CB91E65" w14:textId="5941245C" w:rsidR="522425E6" w:rsidRDefault="522425E6" w:rsidP="522425E6">
            <w:pPr>
              <w:rPr>
                <w:color w:val="000000" w:themeColor="text1"/>
                <w:szCs w:val="22"/>
                <w:lang w:val="en-US"/>
              </w:rPr>
            </w:pPr>
            <w:r w:rsidRPr="522425E6">
              <w:rPr>
                <w:i/>
                <w:iCs/>
                <w:color w:val="000000" w:themeColor="text1"/>
                <w:szCs w:val="22"/>
              </w:rPr>
              <w:t>SISOPLN003 Develop outdoor recreation programs</w:t>
            </w:r>
          </w:p>
        </w:tc>
        <w:tc>
          <w:tcPr>
            <w:tcW w:w="2745" w:type="dxa"/>
            <w:tcMar>
              <w:left w:w="105" w:type="dxa"/>
              <w:right w:w="105" w:type="dxa"/>
            </w:tcMar>
            <w:vAlign w:val="center"/>
          </w:tcPr>
          <w:p w14:paraId="1170968E" w14:textId="5D615E1E" w:rsidR="522425E6" w:rsidRDefault="522425E6" w:rsidP="522425E6">
            <w:pPr>
              <w:rPr>
                <w:color w:val="000000" w:themeColor="text1"/>
                <w:szCs w:val="22"/>
                <w:lang w:val="en-US"/>
              </w:rPr>
            </w:pPr>
            <w:r w:rsidRPr="522425E6">
              <w:rPr>
                <w:i/>
                <w:iCs/>
                <w:color w:val="000000" w:themeColor="text1"/>
                <w:szCs w:val="22"/>
              </w:rPr>
              <w:t>SISOPLN003 Develop outdoor recreation programs</w:t>
            </w:r>
          </w:p>
        </w:tc>
        <w:tc>
          <w:tcPr>
            <w:tcW w:w="1425" w:type="dxa"/>
            <w:tcMar>
              <w:left w:w="105" w:type="dxa"/>
              <w:right w:w="105" w:type="dxa"/>
            </w:tcMar>
            <w:vAlign w:val="center"/>
          </w:tcPr>
          <w:p w14:paraId="462DFEED" w14:textId="2B97A996"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451EF56D" w14:textId="1A0487C0"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11FB6639" w14:textId="77777777" w:rsidTr="522425E6">
        <w:trPr>
          <w:trHeight w:val="300"/>
        </w:trPr>
        <w:tc>
          <w:tcPr>
            <w:tcW w:w="2820" w:type="dxa"/>
            <w:tcBorders>
              <w:left w:val="single" w:sz="6" w:space="0" w:color="auto"/>
            </w:tcBorders>
            <w:tcMar>
              <w:left w:w="105" w:type="dxa"/>
              <w:right w:w="105" w:type="dxa"/>
            </w:tcMar>
            <w:vAlign w:val="center"/>
          </w:tcPr>
          <w:p w14:paraId="132B879A" w14:textId="52866516" w:rsidR="522425E6" w:rsidRDefault="522425E6" w:rsidP="522425E6">
            <w:pPr>
              <w:rPr>
                <w:color w:val="000000" w:themeColor="text1"/>
                <w:szCs w:val="22"/>
                <w:lang w:val="en-US"/>
              </w:rPr>
            </w:pPr>
            <w:r w:rsidRPr="522425E6">
              <w:rPr>
                <w:i/>
                <w:iCs/>
                <w:color w:val="000000" w:themeColor="text1"/>
                <w:szCs w:val="22"/>
              </w:rPr>
              <w:t>SISOPLN004 Identify hazards, assess and control risks for outdoor recreation activities</w:t>
            </w:r>
          </w:p>
        </w:tc>
        <w:tc>
          <w:tcPr>
            <w:tcW w:w="2745" w:type="dxa"/>
            <w:tcMar>
              <w:left w:w="105" w:type="dxa"/>
              <w:right w:w="105" w:type="dxa"/>
            </w:tcMar>
            <w:vAlign w:val="center"/>
          </w:tcPr>
          <w:p w14:paraId="196D255A" w14:textId="057B813F" w:rsidR="522425E6" w:rsidRDefault="522425E6" w:rsidP="522425E6">
            <w:pPr>
              <w:rPr>
                <w:color w:val="000000" w:themeColor="text1"/>
                <w:szCs w:val="22"/>
                <w:lang w:val="en-US"/>
              </w:rPr>
            </w:pPr>
            <w:r w:rsidRPr="522425E6">
              <w:rPr>
                <w:i/>
                <w:iCs/>
                <w:color w:val="000000" w:themeColor="text1"/>
                <w:szCs w:val="22"/>
              </w:rPr>
              <w:t>SISOPLN004 Identify hazards, assess and control risks for outdoor recreation activities</w:t>
            </w:r>
          </w:p>
        </w:tc>
        <w:tc>
          <w:tcPr>
            <w:tcW w:w="1425" w:type="dxa"/>
            <w:tcMar>
              <w:left w:w="105" w:type="dxa"/>
              <w:right w:w="105" w:type="dxa"/>
            </w:tcMar>
            <w:vAlign w:val="center"/>
          </w:tcPr>
          <w:p w14:paraId="6ABC86E3" w14:textId="6998E339"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1E712ECD" w14:textId="712AA0E0"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0E9E77D5" w14:textId="77777777" w:rsidTr="522425E6">
        <w:trPr>
          <w:trHeight w:val="300"/>
        </w:trPr>
        <w:tc>
          <w:tcPr>
            <w:tcW w:w="2820" w:type="dxa"/>
            <w:tcBorders>
              <w:left w:val="single" w:sz="6" w:space="0" w:color="auto"/>
            </w:tcBorders>
            <w:tcMar>
              <w:left w:w="105" w:type="dxa"/>
              <w:right w:w="105" w:type="dxa"/>
            </w:tcMar>
            <w:vAlign w:val="center"/>
          </w:tcPr>
          <w:p w14:paraId="4E8580F4" w14:textId="5767B502" w:rsidR="522425E6" w:rsidRDefault="522425E6" w:rsidP="522425E6">
            <w:pPr>
              <w:rPr>
                <w:color w:val="000000" w:themeColor="text1"/>
                <w:szCs w:val="22"/>
                <w:lang w:val="en-US"/>
              </w:rPr>
            </w:pPr>
            <w:r w:rsidRPr="522425E6">
              <w:rPr>
                <w:i/>
                <w:iCs/>
                <w:color w:val="000000" w:themeColor="text1"/>
                <w:szCs w:val="22"/>
              </w:rPr>
              <w:t>SISOPLN005 Interpret weather and environmental conditions for outdoor recreation activities</w:t>
            </w:r>
          </w:p>
        </w:tc>
        <w:tc>
          <w:tcPr>
            <w:tcW w:w="2745" w:type="dxa"/>
            <w:tcMar>
              <w:left w:w="105" w:type="dxa"/>
              <w:right w:w="105" w:type="dxa"/>
            </w:tcMar>
            <w:vAlign w:val="center"/>
          </w:tcPr>
          <w:p w14:paraId="03C4BB47" w14:textId="565365DB" w:rsidR="522425E6" w:rsidRDefault="522425E6" w:rsidP="522425E6">
            <w:pPr>
              <w:rPr>
                <w:color w:val="000000" w:themeColor="text1"/>
                <w:szCs w:val="22"/>
                <w:lang w:val="en-US"/>
              </w:rPr>
            </w:pPr>
            <w:r w:rsidRPr="522425E6">
              <w:rPr>
                <w:i/>
                <w:iCs/>
                <w:color w:val="000000" w:themeColor="text1"/>
                <w:szCs w:val="22"/>
              </w:rPr>
              <w:t>SISOPLN005 Interpret weather and environmental conditions for outdoor recreation activities</w:t>
            </w:r>
          </w:p>
        </w:tc>
        <w:tc>
          <w:tcPr>
            <w:tcW w:w="1425" w:type="dxa"/>
            <w:tcMar>
              <w:left w:w="105" w:type="dxa"/>
              <w:right w:w="105" w:type="dxa"/>
            </w:tcMar>
            <w:vAlign w:val="center"/>
          </w:tcPr>
          <w:p w14:paraId="6CCD6F31" w14:textId="003E82F4"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32333473" w14:textId="08272BCC"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624553FA" w14:textId="77777777" w:rsidTr="522425E6">
        <w:trPr>
          <w:trHeight w:val="300"/>
        </w:trPr>
        <w:tc>
          <w:tcPr>
            <w:tcW w:w="2820" w:type="dxa"/>
            <w:tcBorders>
              <w:left w:val="single" w:sz="6" w:space="0" w:color="auto"/>
            </w:tcBorders>
            <w:tcMar>
              <w:left w:w="105" w:type="dxa"/>
              <w:right w:w="105" w:type="dxa"/>
            </w:tcMar>
            <w:vAlign w:val="center"/>
          </w:tcPr>
          <w:p w14:paraId="22A59E3E" w14:textId="24975329" w:rsidR="522425E6" w:rsidRDefault="522425E6" w:rsidP="522425E6">
            <w:pPr>
              <w:rPr>
                <w:i/>
                <w:color w:val="000000" w:themeColor="text1"/>
                <w:lang w:val="en-US"/>
              </w:rPr>
            </w:pPr>
            <w:r w:rsidRPr="152BC06D">
              <w:rPr>
                <w:rFonts w:eastAsiaTheme="minorEastAsia"/>
                <w:i/>
                <w:color w:val="000000" w:themeColor="text1"/>
                <w:szCs w:val="22"/>
              </w:rPr>
              <w:t>SISOABL002 Facilitate adventure based learning activities</w:t>
            </w:r>
          </w:p>
        </w:tc>
        <w:tc>
          <w:tcPr>
            <w:tcW w:w="2745" w:type="dxa"/>
            <w:tcMar>
              <w:left w:w="105" w:type="dxa"/>
              <w:right w:w="105" w:type="dxa"/>
            </w:tcMar>
            <w:vAlign w:val="center"/>
          </w:tcPr>
          <w:p w14:paraId="79792D39" w14:textId="5B1C7CEC" w:rsidR="522425E6" w:rsidRDefault="522425E6" w:rsidP="522425E6">
            <w:pPr>
              <w:rPr>
                <w:i/>
                <w:color w:val="000000" w:themeColor="text1"/>
                <w:lang w:val="en-US"/>
              </w:rPr>
            </w:pPr>
            <w:r w:rsidRPr="152BC06D">
              <w:rPr>
                <w:rFonts w:eastAsiaTheme="minorEastAsia"/>
                <w:i/>
                <w:color w:val="000000" w:themeColor="text1"/>
                <w:szCs w:val="22"/>
              </w:rPr>
              <w:t>SISORL00N Lead outdoor recreation activities</w:t>
            </w:r>
          </w:p>
        </w:tc>
        <w:tc>
          <w:tcPr>
            <w:tcW w:w="1425" w:type="dxa"/>
            <w:tcMar>
              <w:left w:w="105" w:type="dxa"/>
              <w:right w:w="105" w:type="dxa"/>
            </w:tcMar>
            <w:vAlign w:val="center"/>
          </w:tcPr>
          <w:p w14:paraId="7A8A0C03" w14:textId="03C4D402" w:rsidR="522425E6" w:rsidRDefault="004535CD" w:rsidP="522425E6">
            <w:pPr>
              <w:rPr>
                <w:i/>
                <w:color w:val="000000" w:themeColor="text1"/>
                <w:lang w:val="en-US"/>
              </w:rPr>
            </w:pPr>
            <w:r w:rsidRPr="152BC06D">
              <w:rPr>
                <w:rFonts w:eastAsiaTheme="minorEastAsia"/>
                <w:i/>
                <w:color w:val="000000" w:themeColor="text1"/>
                <w:szCs w:val="22"/>
              </w:rPr>
              <w:t>Not equivalent</w:t>
            </w:r>
          </w:p>
        </w:tc>
        <w:tc>
          <w:tcPr>
            <w:tcW w:w="2325" w:type="dxa"/>
            <w:tcBorders>
              <w:right w:val="single" w:sz="6" w:space="0" w:color="auto"/>
            </w:tcBorders>
            <w:tcMar>
              <w:left w:w="105" w:type="dxa"/>
              <w:right w:w="105" w:type="dxa"/>
            </w:tcMar>
            <w:vAlign w:val="center"/>
          </w:tcPr>
          <w:p w14:paraId="3EEFB54D" w14:textId="306BDCE2" w:rsidR="522425E6" w:rsidRDefault="76A082E4" w:rsidP="522425E6">
            <w:pPr>
              <w:rPr>
                <w:i/>
                <w:color w:val="000000" w:themeColor="text1"/>
                <w:lang w:val="en-US"/>
              </w:rPr>
            </w:pPr>
            <w:r w:rsidRPr="152BC06D">
              <w:rPr>
                <w:rFonts w:eastAsiaTheme="minorEastAsia"/>
                <w:i/>
                <w:iCs/>
                <w:color w:val="000000" w:themeColor="text1"/>
                <w:szCs w:val="22"/>
              </w:rPr>
              <w:t>Major changes to</w:t>
            </w:r>
            <w:r w:rsidR="58AEA9F5" w:rsidRPr="152BC06D">
              <w:rPr>
                <w:rFonts w:eastAsiaTheme="minorEastAsia"/>
                <w:i/>
                <w:iCs/>
                <w:color w:val="000000" w:themeColor="text1"/>
                <w:szCs w:val="22"/>
              </w:rPr>
              <w:t xml:space="preserve"> </w:t>
            </w:r>
            <w:r w:rsidR="14D23FF1" w:rsidRPr="152BC06D">
              <w:rPr>
                <w:rFonts w:eastAsiaTheme="minorEastAsia"/>
                <w:i/>
                <w:iCs/>
                <w:color w:val="000000" w:themeColor="text1"/>
                <w:szCs w:val="22"/>
              </w:rPr>
              <w:t>PC, PE and KE</w:t>
            </w:r>
          </w:p>
        </w:tc>
      </w:tr>
      <w:tr w:rsidR="522425E6" w14:paraId="4B8D614F" w14:textId="77777777" w:rsidTr="522425E6">
        <w:trPr>
          <w:trHeight w:val="300"/>
        </w:trPr>
        <w:tc>
          <w:tcPr>
            <w:tcW w:w="2820" w:type="dxa"/>
            <w:tcBorders>
              <w:left w:val="single" w:sz="6" w:space="0" w:color="auto"/>
            </w:tcBorders>
            <w:tcMar>
              <w:left w:w="105" w:type="dxa"/>
              <w:right w:w="105" w:type="dxa"/>
            </w:tcMar>
            <w:vAlign w:val="center"/>
          </w:tcPr>
          <w:p w14:paraId="48F2C4CC" w14:textId="4B1E0023" w:rsidR="522425E6" w:rsidRDefault="522425E6" w:rsidP="522425E6">
            <w:pPr>
              <w:rPr>
                <w:color w:val="000000" w:themeColor="text1"/>
                <w:szCs w:val="22"/>
                <w:lang w:val="en-US"/>
              </w:rPr>
            </w:pPr>
            <w:r w:rsidRPr="522425E6">
              <w:rPr>
                <w:i/>
                <w:iCs/>
                <w:color w:val="000000" w:themeColor="text1"/>
                <w:szCs w:val="22"/>
              </w:rPr>
              <w:t>—</w:t>
            </w:r>
          </w:p>
        </w:tc>
        <w:tc>
          <w:tcPr>
            <w:tcW w:w="2745" w:type="dxa"/>
            <w:tcMar>
              <w:left w:w="105" w:type="dxa"/>
              <w:right w:w="105" w:type="dxa"/>
            </w:tcMar>
            <w:vAlign w:val="center"/>
          </w:tcPr>
          <w:p w14:paraId="45991FCF" w14:textId="2F9D41F3" w:rsidR="522425E6" w:rsidRDefault="522425E6" w:rsidP="522425E6">
            <w:pPr>
              <w:rPr>
                <w:color w:val="000000" w:themeColor="text1"/>
                <w:szCs w:val="22"/>
                <w:lang w:val="en-US"/>
              </w:rPr>
            </w:pPr>
            <w:r w:rsidRPr="522425E6">
              <w:rPr>
                <w:i/>
                <w:iCs/>
                <w:color w:val="000000" w:themeColor="text1"/>
                <w:szCs w:val="22"/>
              </w:rPr>
              <w:t>SISORL003N Maintain psychosocial and cultural safety for participants</w:t>
            </w:r>
          </w:p>
        </w:tc>
        <w:tc>
          <w:tcPr>
            <w:tcW w:w="1425" w:type="dxa"/>
            <w:tcMar>
              <w:left w:w="105" w:type="dxa"/>
              <w:right w:w="105" w:type="dxa"/>
            </w:tcMar>
            <w:vAlign w:val="center"/>
          </w:tcPr>
          <w:p w14:paraId="7210C7C0" w14:textId="20C974DF" w:rsidR="522425E6" w:rsidRDefault="522425E6" w:rsidP="522425E6">
            <w:pPr>
              <w:rPr>
                <w:color w:val="000000" w:themeColor="text1"/>
                <w:szCs w:val="22"/>
                <w:lang w:val="en-US"/>
              </w:rPr>
            </w:pPr>
            <w:r w:rsidRPr="522425E6">
              <w:rPr>
                <w:color w:val="000000" w:themeColor="text1"/>
                <w:szCs w:val="22"/>
              </w:rPr>
              <w:t>New unit</w:t>
            </w:r>
          </w:p>
        </w:tc>
        <w:tc>
          <w:tcPr>
            <w:tcW w:w="2325" w:type="dxa"/>
            <w:tcBorders>
              <w:right w:val="single" w:sz="6" w:space="0" w:color="auto"/>
            </w:tcBorders>
            <w:tcMar>
              <w:left w:w="105" w:type="dxa"/>
              <w:right w:w="105" w:type="dxa"/>
            </w:tcMar>
            <w:vAlign w:val="center"/>
          </w:tcPr>
          <w:p w14:paraId="13B9C2E7" w14:textId="465E0E2A" w:rsidR="522425E6" w:rsidRDefault="522425E6" w:rsidP="522425E6">
            <w:pPr>
              <w:rPr>
                <w:color w:val="000000" w:themeColor="text1"/>
                <w:szCs w:val="22"/>
                <w:lang w:val="en-US"/>
              </w:rPr>
            </w:pPr>
            <w:r w:rsidRPr="522425E6">
              <w:rPr>
                <w:color w:val="000000" w:themeColor="text1"/>
                <w:szCs w:val="22"/>
              </w:rPr>
              <w:t>New unit addressing psychosocial and cultural safety requirements</w:t>
            </w:r>
          </w:p>
        </w:tc>
      </w:tr>
      <w:tr w:rsidR="522425E6" w14:paraId="06734460" w14:textId="77777777" w:rsidTr="522425E6">
        <w:trPr>
          <w:trHeight w:val="300"/>
        </w:trPr>
        <w:tc>
          <w:tcPr>
            <w:tcW w:w="2820" w:type="dxa"/>
            <w:tcBorders>
              <w:left w:val="single" w:sz="6" w:space="0" w:color="auto"/>
            </w:tcBorders>
            <w:tcMar>
              <w:left w:w="105" w:type="dxa"/>
              <w:right w:w="105" w:type="dxa"/>
            </w:tcMar>
            <w:vAlign w:val="center"/>
          </w:tcPr>
          <w:p w14:paraId="52DA4EE3" w14:textId="767AAC79" w:rsidR="522425E6" w:rsidRDefault="522425E6" w:rsidP="522425E6">
            <w:pPr>
              <w:rPr>
                <w:color w:val="000000" w:themeColor="text1"/>
                <w:szCs w:val="22"/>
                <w:lang w:val="en-US"/>
              </w:rPr>
            </w:pPr>
            <w:r w:rsidRPr="522425E6">
              <w:rPr>
                <w:i/>
                <w:iCs/>
                <w:color w:val="000000" w:themeColor="text1"/>
                <w:szCs w:val="22"/>
              </w:rPr>
              <w:t>SISOPLN007 Manage risk for outdoor programs</w:t>
            </w:r>
          </w:p>
        </w:tc>
        <w:tc>
          <w:tcPr>
            <w:tcW w:w="2745" w:type="dxa"/>
            <w:tcMar>
              <w:left w:w="105" w:type="dxa"/>
              <w:right w:w="105" w:type="dxa"/>
            </w:tcMar>
            <w:vAlign w:val="center"/>
          </w:tcPr>
          <w:p w14:paraId="10F7DD65" w14:textId="599934B2" w:rsidR="522425E6" w:rsidRDefault="522425E6" w:rsidP="522425E6">
            <w:pPr>
              <w:rPr>
                <w:color w:val="000000" w:themeColor="text1"/>
                <w:szCs w:val="22"/>
                <w:lang w:val="en-US"/>
              </w:rPr>
            </w:pPr>
            <w:r w:rsidRPr="522425E6">
              <w:rPr>
                <w:i/>
                <w:iCs/>
                <w:color w:val="000000" w:themeColor="text1"/>
                <w:szCs w:val="22"/>
              </w:rPr>
              <w:t>SISOPLN007 Manage risk for outdoor programs</w:t>
            </w:r>
          </w:p>
        </w:tc>
        <w:tc>
          <w:tcPr>
            <w:tcW w:w="1425" w:type="dxa"/>
            <w:tcMar>
              <w:left w:w="105" w:type="dxa"/>
              <w:right w:w="105" w:type="dxa"/>
            </w:tcMar>
            <w:vAlign w:val="center"/>
          </w:tcPr>
          <w:p w14:paraId="4996E38F" w14:textId="76A8735D"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535036B5" w14:textId="19DF9AB0"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136921BE" w14:textId="77777777" w:rsidTr="522425E6">
        <w:trPr>
          <w:trHeight w:val="300"/>
        </w:trPr>
        <w:tc>
          <w:tcPr>
            <w:tcW w:w="2820" w:type="dxa"/>
            <w:tcBorders>
              <w:left w:val="single" w:sz="6" w:space="0" w:color="auto"/>
            </w:tcBorders>
            <w:tcMar>
              <w:left w:w="105" w:type="dxa"/>
              <w:right w:w="105" w:type="dxa"/>
            </w:tcMar>
            <w:vAlign w:val="center"/>
          </w:tcPr>
          <w:p w14:paraId="321A0A32" w14:textId="31CB030D" w:rsidR="522425E6" w:rsidRDefault="522425E6" w:rsidP="522425E6">
            <w:pPr>
              <w:rPr>
                <w:color w:val="000000" w:themeColor="text1"/>
                <w:szCs w:val="22"/>
                <w:lang w:val="en-US"/>
              </w:rPr>
            </w:pPr>
            <w:r w:rsidRPr="522425E6">
              <w:rPr>
                <w:i/>
                <w:iCs/>
                <w:color w:val="000000" w:themeColor="text1"/>
                <w:szCs w:val="22"/>
              </w:rPr>
              <w:t>SISXEMR003 Respond to emergency situations</w:t>
            </w:r>
          </w:p>
        </w:tc>
        <w:tc>
          <w:tcPr>
            <w:tcW w:w="2745" w:type="dxa"/>
            <w:tcMar>
              <w:left w:w="105" w:type="dxa"/>
              <w:right w:w="105" w:type="dxa"/>
            </w:tcMar>
            <w:vAlign w:val="center"/>
          </w:tcPr>
          <w:p w14:paraId="531541C1" w14:textId="44077343" w:rsidR="522425E6" w:rsidRDefault="522425E6" w:rsidP="522425E6">
            <w:pPr>
              <w:rPr>
                <w:color w:val="000000" w:themeColor="text1"/>
                <w:szCs w:val="22"/>
                <w:lang w:val="en-US"/>
              </w:rPr>
            </w:pPr>
            <w:r w:rsidRPr="522425E6">
              <w:rPr>
                <w:i/>
                <w:iCs/>
                <w:color w:val="000000" w:themeColor="text1"/>
                <w:szCs w:val="22"/>
              </w:rPr>
              <w:t>SISXEMR003 Respond to emergency situations</w:t>
            </w:r>
          </w:p>
        </w:tc>
        <w:tc>
          <w:tcPr>
            <w:tcW w:w="1425" w:type="dxa"/>
            <w:tcMar>
              <w:left w:w="105" w:type="dxa"/>
              <w:right w:w="105" w:type="dxa"/>
            </w:tcMar>
            <w:vAlign w:val="center"/>
          </w:tcPr>
          <w:p w14:paraId="48CBBAA0" w14:textId="712E3323"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13E5529C" w14:textId="7351DACB"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6A3C51FE" w14:textId="77777777" w:rsidTr="522425E6">
        <w:trPr>
          <w:trHeight w:val="300"/>
        </w:trPr>
        <w:tc>
          <w:tcPr>
            <w:tcW w:w="2820" w:type="dxa"/>
            <w:tcBorders>
              <w:left w:val="single" w:sz="6" w:space="0" w:color="auto"/>
            </w:tcBorders>
            <w:tcMar>
              <w:left w:w="105" w:type="dxa"/>
              <w:right w:w="105" w:type="dxa"/>
            </w:tcMar>
            <w:vAlign w:val="center"/>
          </w:tcPr>
          <w:p w14:paraId="70AFC3AA" w14:textId="15722B74" w:rsidR="522425E6" w:rsidRDefault="522425E6" w:rsidP="522425E6">
            <w:pPr>
              <w:rPr>
                <w:color w:val="000000" w:themeColor="text1"/>
                <w:szCs w:val="22"/>
                <w:lang w:val="en-US"/>
              </w:rPr>
            </w:pPr>
            <w:r w:rsidRPr="522425E6">
              <w:rPr>
                <w:i/>
                <w:iCs/>
                <w:color w:val="000000" w:themeColor="text1"/>
                <w:szCs w:val="22"/>
              </w:rPr>
              <w:t>SISXCCS004 Provide quality service</w:t>
            </w:r>
          </w:p>
        </w:tc>
        <w:tc>
          <w:tcPr>
            <w:tcW w:w="2745" w:type="dxa"/>
            <w:tcMar>
              <w:left w:w="105" w:type="dxa"/>
              <w:right w:w="105" w:type="dxa"/>
            </w:tcMar>
            <w:vAlign w:val="center"/>
          </w:tcPr>
          <w:p w14:paraId="193215CA" w14:textId="6BF8AF0C" w:rsidR="522425E6" w:rsidRDefault="522425E6" w:rsidP="522425E6">
            <w:pPr>
              <w:rPr>
                <w:color w:val="000000" w:themeColor="text1"/>
                <w:szCs w:val="22"/>
                <w:lang w:val="en-US"/>
              </w:rPr>
            </w:pPr>
            <w:r w:rsidRPr="522425E6">
              <w:rPr>
                <w:i/>
                <w:iCs/>
                <w:color w:val="000000" w:themeColor="text1"/>
                <w:szCs w:val="22"/>
              </w:rPr>
              <w:t>SISXCCS004 Provide quality service</w:t>
            </w:r>
          </w:p>
        </w:tc>
        <w:tc>
          <w:tcPr>
            <w:tcW w:w="1425" w:type="dxa"/>
            <w:tcMar>
              <w:left w:w="105" w:type="dxa"/>
              <w:right w:w="105" w:type="dxa"/>
            </w:tcMar>
            <w:vAlign w:val="center"/>
          </w:tcPr>
          <w:p w14:paraId="5C85B5AE" w14:textId="5BEAC37E"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3F72FBC7" w14:textId="4EEE7D5F"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15B686DA" w14:textId="77777777" w:rsidTr="522425E6">
        <w:trPr>
          <w:trHeight w:val="300"/>
        </w:trPr>
        <w:tc>
          <w:tcPr>
            <w:tcW w:w="2820" w:type="dxa"/>
            <w:tcBorders>
              <w:left w:val="single" w:sz="6" w:space="0" w:color="auto"/>
            </w:tcBorders>
            <w:tcMar>
              <w:left w:w="105" w:type="dxa"/>
              <w:right w:w="105" w:type="dxa"/>
            </w:tcMar>
            <w:vAlign w:val="center"/>
          </w:tcPr>
          <w:p w14:paraId="29572CE6" w14:textId="57B586CF" w:rsidR="522425E6" w:rsidRDefault="522425E6" w:rsidP="522425E6">
            <w:pPr>
              <w:rPr>
                <w:color w:val="000000" w:themeColor="text1"/>
                <w:szCs w:val="22"/>
                <w:lang w:val="en-US"/>
              </w:rPr>
            </w:pPr>
            <w:r w:rsidRPr="522425E6">
              <w:rPr>
                <w:i/>
                <w:iCs/>
                <w:color w:val="000000" w:themeColor="text1"/>
                <w:szCs w:val="22"/>
              </w:rPr>
              <w:t>SISXCCS005 Monitor and evaluate customer service</w:t>
            </w:r>
          </w:p>
        </w:tc>
        <w:tc>
          <w:tcPr>
            <w:tcW w:w="2745" w:type="dxa"/>
            <w:tcMar>
              <w:left w:w="105" w:type="dxa"/>
              <w:right w:w="105" w:type="dxa"/>
            </w:tcMar>
            <w:vAlign w:val="center"/>
          </w:tcPr>
          <w:p w14:paraId="4354D05A" w14:textId="627A7E08" w:rsidR="522425E6" w:rsidRDefault="522425E6" w:rsidP="522425E6">
            <w:pPr>
              <w:rPr>
                <w:color w:val="000000" w:themeColor="text1"/>
                <w:szCs w:val="22"/>
                <w:lang w:val="en-US"/>
              </w:rPr>
            </w:pPr>
            <w:r w:rsidRPr="522425E6">
              <w:rPr>
                <w:i/>
                <w:iCs/>
                <w:color w:val="000000" w:themeColor="text1"/>
                <w:szCs w:val="22"/>
              </w:rPr>
              <w:t>SISXCCS005 Monitor and evaluate customer service</w:t>
            </w:r>
          </w:p>
        </w:tc>
        <w:tc>
          <w:tcPr>
            <w:tcW w:w="1425" w:type="dxa"/>
            <w:tcMar>
              <w:left w:w="105" w:type="dxa"/>
              <w:right w:w="105" w:type="dxa"/>
            </w:tcMar>
            <w:vAlign w:val="center"/>
          </w:tcPr>
          <w:p w14:paraId="17F83A03" w14:textId="15FA0A47"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38F4075B" w14:textId="2F8BA7C7"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4C221567" w14:textId="77777777" w:rsidTr="522425E6">
        <w:trPr>
          <w:trHeight w:val="300"/>
        </w:trPr>
        <w:tc>
          <w:tcPr>
            <w:tcW w:w="2820" w:type="dxa"/>
            <w:tcBorders>
              <w:left w:val="single" w:sz="6" w:space="0" w:color="auto"/>
            </w:tcBorders>
            <w:tcMar>
              <w:left w:w="105" w:type="dxa"/>
              <w:right w:w="105" w:type="dxa"/>
            </w:tcMar>
            <w:vAlign w:val="center"/>
          </w:tcPr>
          <w:p w14:paraId="266B396E" w14:textId="6EA8235C" w:rsidR="522425E6" w:rsidRDefault="522425E6" w:rsidP="522425E6">
            <w:pPr>
              <w:rPr>
                <w:color w:val="000000" w:themeColor="text1"/>
                <w:szCs w:val="22"/>
                <w:lang w:val="en-US"/>
              </w:rPr>
            </w:pPr>
            <w:r w:rsidRPr="522425E6">
              <w:rPr>
                <w:i/>
                <w:iCs/>
                <w:color w:val="000000" w:themeColor="text1"/>
                <w:szCs w:val="22"/>
              </w:rPr>
              <w:t>SISXEMR004 Coordinate emergency responses</w:t>
            </w:r>
          </w:p>
        </w:tc>
        <w:tc>
          <w:tcPr>
            <w:tcW w:w="2745" w:type="dxa"/>
            <w:tcMar>
              <w:left w:w="105" w:type="dxa"/>
              <w:right w:w="105" w:type="dxa"/>
            </w:tcMar>
            <w:vAlign w:val="center"/>
          </w:tcPr>
          <w:p w14:paraId="619C5969" w14:textId="7E69767D" w:rsidR="522425E6" w:rsidRDefault="522425E6" w:rsidP="522425E6">
            <w:pPr>
              <w:rPr>
                <w:color w:val="000000" w:themeColor="text1"/>
                <w:szCs w:val="22"/>
                <w:lang w:val="en-US"/>
              </w:rPr>
            </w:pPr>
            <w:r w:rsidRPr="522425E6">
              <w:rPr>
                <w:i/>
                <w:iCs/>
                <w:color w:val="000000" w:themeColor="text1"/>
                <w:szCs w:val="22"/>
              </w:rPr>
              <w:t>SISXEMR004 Coordinate emergency responses</w:t>
            </w:r>
          </w:p>
        </w:tc>
        <w:tc>
          <w:tcPr>
            <w:tcW w:w="1425" w:type="dxa"/>
            <w:tcMar>
              <w:left w:w="105" w:type="dxa"/>
              <w:right w:w="105" w:type="dxa"/>
            </w:tcMar>
            <w:vAlign w:val="center"/>
          </w:tcPr>
          <w:p w14:paraId="54F197A4" w14:textId="75890976"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0097C6DA" w14:textId="1BD2A651"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110DB392" w14:textId="77777777" w:rsidTr="522425E6">
        <w:trPr>
          <w:trHeight w:val="300"/>
        </w:trPr>
        <w:tc>
          <w:tcPr>
            <w:tcW w:w="2820" w:type="dxa"/>
            <w:tcBorders>
              <w:left w:val="single" w:sz="6" w:space="0" w:color="auto"/>
            </w:tcBorders>
            <w:tcMar>
              <w:left w:w="105" w:type="dxa"/>
              <w:right w:w="105" w:type="dxa"/>
            </w:tcMar>
            <w:vAlign w:val="center"/>
          </w:tcPr>
          <w:p w14:paraId="15BFECE1" w14:textId="4F3C8573" w:rsidR="522425E6" w:rsidRDefault="522425E6" w:rsidP="522425E6">
            <w:pPr>
              <w:rPr>
                <w:color w:val="000000" w:themeColor="text1"/>
                <w:szCs w:val="22"/>
                <w:lang w:val="en-US"/>
              </w:rPr>
            </w:pPr>
            <w:r w:rsidRPr="522425E6">
              <w:rPr>
                <w:i/>
                <w:iCs/>
                <w:color w:val="000000" w:themeColor="text1"/>
                <w:szCs w:val="22"/>
              </w:rPr>
              <w:t>SISXFAC006 Maintain activity equipment</w:t>
            </w:r>
          </w:p>
        </w:tc>
        <w:tc>
          <w:tcPr>
            <w:tcW w:w="2745" w:type="dxa"/>
            <w:tcMar>
              <w:left w:w="105" w:type="dxa"/>
              <w:right w:w="105" w:type="dxa"/>
            </w:tcMar>
            <w:vAlign w:val="center"/>
          </w:tcPr>
          <w:p w14:paraId="6948449D" w14:textId="4E506914" w:rsidR="522425E6" w:rsidRDefault="522425E6" w:rsidP="522425E6">
            <w:pPr>
              <w:rPr>
                <w:color w:val="000000" w:themeColor="text1"/>
                <w:szCs w:val="22"/>
                <w:lang w:val="en-US"/>
              </w:rPr>
            </w:pPr>
            <w:r w:rsidRPr="522425E6">
              <w:rPr>
                <w:i/>
                <w:iCs/>
                <w:color w:val="000000" w:themeColor="text1"/>
                <w:szCs w:val="22"/>
              </w:rPr>
              <w:t>SISXFAC006 Maintain activity equipment</w:t>
            </w:r>
          </w:p>
        </w:tc>
        <w:tc>
          <w:tcPr>
            <w:tcW w:w="1425" w:type="dxa"/>
            <w:tcMar>
              <w:left w:w="105" w:type="dxa"/>
              <w:right w:w="105" w:type="dxa"/>
            </w:tcMar>
            <w:vAlign w:val="center"/>
          </w:tcPr>
          <w:p w14:paraId="664EDCCF" w14:textId="08614453"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31DA3885" w14:textId="01801225"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51413619" w14:textId="77777777" w:rsidTr="522425E6">
        <w:trPr>
          <w:trHeight w:val="300"/>
        </w:trPr>
        <w:tc>
          <w:tcPr>
            <w:tcW w:w="2820" w:type="dxa"/>
            <w:tcBorders>
              <w:left w:val="single" w:sz="6" w:space="0" w:color="auto"/>
            </w:tcBorders>
            <w:tcMar>
              <w:left w:w="105" w:type="dxa"/>
              <w:right w:w="105" w:type="dxa"/>
            </w:tcMar>
            <w:vAlign w:val="center"/>
          </w:tcPr>
          <w:p w14:paraId="7272EA4C" w14:textId="79EC9FF6" w:rsidR="522425E6" w:rsidRDefault="522425E6" w:rsidP="522425E6">
            <w:pPr>
              <w:rPr>
                <w:color w:val="000000" w:themeColor="text1"/>
                <w:szCs w:val="22"/>
                <w:lang w:val="en-US"/>
              </w:rPr>
            </w:pPr>
            <w:r w:rsidRPr="522425E6">
              <w:rPr>
                <w:i/>
                <w:iCs/>
                <w:color w:val="000000" w:themeColor="text1"/>
                <w:szCs w:val="22"/>
              </w:rPr>
              <w:t>SISXIND008 Manage legal compliance in sport and recreation</w:t>
            </w:r>
          </w:p>
        </w:tc>
        <w:tc>
          <w:tcPr>
            <w:tcW w:w="2745" w:type="dxa"/>
            <w:tcMar>
              <w:left w:w="105" w:type="dxa"/>
              <w:right w:w="105" w:type="dxa"/>
            </w:tcMar>
            <w:vAlign w:val="center"/>
          </w:tcPr>
          <w:p w14:paraId="04ECCEA6" w14:textId="5982C32F" w:rsidR="522425E6" w:rsidRDefault="522425E6" w:rsidP="522425E6">
            <w:pPr>
              <w:rPr>
                <w:color w:val="000000" w:themeColor="text1"/>
                <w:szCs w:val="22"/>
                <w:lang w:val="en-US"/>
              </w:rPr>
            </w:pPr>
            <w:r w:rsidRPr="522425E6">
              <w:rPr>
                <w:i/>
                <w:iCs/>
                <w:color w:val="000000" w:themeColor="text1"/>
                <w:szCs w:val="22"/>
              </w:rPr>
              <w:t>SISXIND008 Manage legal compliance in sport and recreation</w:t>
            </w:r>
          </w:p>
        </w:tc>
        <w:tc>
          <w:tcPr>
            <w:tcW w:w="1425" w:type="dxa"/>
            <w:tcMar>
              <w:left w:w="105" w:type="dxa"/>
              <w:right w:w="105" w:type="dxa"/>
            </w:tcMar>
            <w:vAlign w:val="center"/>
          </w:tcPr>
          <w:p w14:paraId="5C02E930" w14:textId="0A51C7A8"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right w:val="single" w:sz="6" w:space="0" w:color="auto"/>
            </w:tcBorders>
            <w:tcMar>
              <w:left w:w="105" w:type="dxa"/>
              <w:right w:w="105" w:type="dxa"/>
            </w:tcMar>
            <w:vAlign w:val="center"/>
          </w:tcPr>
          <w:p w14:paraId="4A461AD4" w14:textId="7809F04F"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446C7F08" w14:textId="77777777" w:rsidTr="522425E6">
        <w:trPr>
          <w:trHeight w:val="300"/>
        </w:trPr>
        <w:tc>
          <w:tcPr>
            <w:tcW w:w="2820" w:type="dxa"/>
            <w:tcBorders>
              <w:left w:val="single" w:sz="6" w:space="0" w:color="auto"/>
            </w:tcBorders>
            <w:tcMar>
              <w:left w:w="105" w:type="dxa"/>
              <w:right w:w="105" w:type="dxa"/>
            </w:tcMar>
            <w:vAlign w:val="center"/>
          </w:tcPr>
          <w:p w14:paraId="7B62B795" w14:textId="20416CD7" w:rsidR="522425E6" w:rsidRDefault="522425E6" w:rsidP="522425E6">
            <w:pPr>
              <w:rPr>
                <w:color w:val="000000" w:themeColor="text1"/>
                <w:szCs w:val="22"/>
                <w:lang w:val="en-US"/>
              </w:rPr>
            </w:pPr>
            <w:r w:rsidRPr="522425E6">
              <w:rPr>
                <w:i/>
                <w:iCs/>
                <w:color w:val="000000" w:themeColor="text1"/>
                <w:szCs w:val="22"/>
              </w:rPr>
              <w:t>SISXIND011 Maintain sport, fitness and recreation industry knowledge</w:t>
            </w:r>
          </w:p>
        </w:tc>
        <w:tc>
          <w:tcPr>
            <w:tcW w:w="2745" w:type="dxa"/>
            <w:tcMar>
              <w:left w:w="105" w:type="dxa"/>
              <w:right w:w="105" w:type="dxa"/>
            </w:tcMar>
            <w:vAlign w:val="center"/>
          </w:tcPr>
          <w:p w14:paraId="73B0E950" w14:textId="4410D033" w:rsidR="522425E6" w:rsidRDefault="522425E6" w:rsidP="522425E6">
            <w:pPr>
              <w:rPr>
                <w:color w:val="000000" w:themeColor="text1"/>
                <w:lang w:val="en-US"/>
              </w:rPr>
            </w:pPr>
            <w:r w:rsidRPr="152BC06D">
              <w:rPr>
                <w:i/>
                <w:color w:val="000000" w:themeColor="text1"/>
              </w:rPr>
              <w:t>SISXIND011 Maintain sport, fitness and recreation industry knowledge</w:t>
            </w:r>
          </w:p>
        </w:tc>
        <w:tc>
          <w:tcPr>
            <w:tcW w:w="1425" w:type="dxa"/>
            <w:tcMar>
              <w:left w:w="105" w:type="dxa"/>
              <w:right w:w="105" w:type="dxa"/>
            </w:tcMar>
            <w:vAlign w:val="center"/>
          </w:tcPr>
          <w:p w14:paraId="4A23AD74" w14:textId="05C09FAB" w:rsidR="522425E6" w:rsidRDefault="522425E6" w:rsidP="522425E6">
            <w:pPr>
              <w:rPr>
                <w:color w:val="000000" w:themeColor="text1"/>
                <w:szCs w:val="22"/>
                <w:lang w:val="en-US"/>
              </w:rPr>
            </w:pPr>
            <w:r w:rsidRPr="522425E6">
              <w:rPr>
                <w:color w:val="000000" w:themeColor="text1"/>
                <w:szCs w:val="22"/>
              </w:rPr>
              <w:t>Not equivalent</w:t>
            </w:r>
          </w:p>
        </w:tc>
        <w:tc>
          <w:tcPr>
            <w:tcW w:w="2325" w:type="dxa"/>
            <w:tcBorders>
              <w:right w:val="single" w:sz="6" w:space="0" w:color="auto"/>
            </w:tcBorders>
            <w:tcMar>
              <w:left w:w="105" w:type="dxa"/>
              <w:right w:w="105" w:type="dxa"/>
            </w:tcMar>
            <w:vAlign w:val="center"/>
          </w:tcPr>
          <w:p w14:paraId="08916EAF" w14:textId="0AD15A26" w:rsidR="522425E6" w:rsidRDefault="522425E6" w:rsidP="522425E6">
            <w:pPr>
              <w:rPr>
                <w:color w:val="000000" w:themeColor="text1"/>
                <w:szCs w:val="22"/>
                <w:lang w:val="en-US"/>
              </w:rPr>
            </w:pPr>
            <w:r w:rsidRPr="522425E6">
              <w:rPr>
                <w:color w:val="000000" w:themeColor="text1"/>
                <w:szCs w:val="22"/>
              </w:rPr>
              <w:t>Major updates to wording, performance evidence, and knowledge evidence</w:t>
            </w:r>
          </w:p>
        </w:tc>
      </w:tr>
      <w:tr w:rsidR="522425E6" w14:paraId="2DB32D71" w14:textId="77777777" w:rsidTr="522425E6">
        <w:trPr>
          <w:trHeight w:val="300"/>
        </w:trPr>
        <w:tc>
          <w:tcPr>
            <w:tcW w:w="2820" w:type="dxa"/>
            <w:tcBorders>
              <w:left w:val="single" w:sz="6" w:space="0" w:color="auto"/>
              <w:bottom w:val="single" w:sz="6" w:space="0" w:color="auto"/>
            </w:tcBorders>
            <w:tcMar>
              <w:left w:w="105" w:type="dxa"/>
              <w:right w:w="105" w:type="dxa"/>
            </w:tcMar>
            <w:vAlign w:val="center"/>
          </w:tcPr>
          <w:p w14:paraId="2FC8E36B" w14:textId="72DB91EB" w:rsidR="522425E6" w:rsidRDefault="522425E6" w:rsidP="522425E6">
            <w:pPr>
              <w:rPr>
                <w:color w:val="000000" w:themeColor="text1"/>
                <w:szCs w:val="22"/>
                <w:lang w:val="en-US"/>
              </w:rPr>
            </w:pPr>
            <w:r w:rsidRPr="522425E6">
              <w:rPr>
                <w:i/>
                <w:iCs/>
                <w:color w:val="000000" w:themeColor="text1"/>
                <w:szCs w:val="22"/>
              </w:rPr>
              <w:t>SISXMGT004 Coordinate work teams</w:t>
            </w:r>
          </w:p>
        </w:tc>
        <w:tc>
          <w:tcPr>
            <w:tcW w:w="2745" w:type="dxa"/>
            <w:tcBorders>
              <w:bottom w:val="single" w:sz="6" w:space="0" w:color="auto"/>
            </w:tcBorders>
            <w:tcMar>
              <w:left w:w="105" w:type="dxa"/>
              <w:right w:w="105" w:type="dxa"/>
            </w:tcMar>
            <w:vAlign w:val="center"/>
          </w:tcPr>
          <w:p w14:paraId="2BE2FB13" w14:textId="6DE4FC74" w:rsidR="522425E6" w:rsidRDefault="522425E6" w:rsidP="522425E6">
            <w:pPr>
              <w:rPr>
                <w:color w:val="000000" w:themeColor="text1"/>
                <w:szCs w:val="22"/>
                <w:lang w:val="en-US"/>
              </w:rPr>
            </w:pPr>
            <w:r w:rsidRPr="522425E6">
              <w:rPr>
                <w:i/>
                <w:iCs/>
                <w:color w:val="000000" w:themeColor="text1"/>
                <w:szCs w:val="22"/>
              </w:rPr>
              <w:t>SISXMGT004 Coordinate work teams</w:t>
            </w:r>
          </w:p>
        </w:tc>
        <w:tc>
          <w:tcPr>
            <w:tcW w:w="1425" w:type="dxa"/>
            <w:tcBorders>
              <w:bottom w:val="single" w:sz="6" w:space="0" w:color="auto"/>
            </w:tcBorders>
            <w:tcMar>
              <w:left w:w="105" w:type="dxa"/>
              <w:right w:w="105" w:type="dxa"/>
            </w:tcMar>
            <w:vAlign w:val="center"/>
          </w:tcPr>
          <w:p w14:paraId="3D142A24" w14:textId="685A0815" w:rsidR="522425E6" w:rsidRDefault="522425E6" w:rsidP="522425E6">
            <w:pPr>
              <w:rPr>
                <w:color w:val="000000" w:themeColor="text1"/>
                <w:szCs w:val="22"/>
                <w:lang w:val="en-US"/>
              </w:rPr>
            </w:pPr>
            <w:r w:rsidRPr="522425E6">
              <w:rPr>
                <w:color w:val="000000" w:themeColor="text1"/>
                <w:szCs w:val="22"/>
              </w:rPr>
              <w:t>Equivalent</w:t>
            </w:r>
          </w:p>
        </w:tc>
        <w:tc>
          <w:tcPr>
            <w:tcW w:w="2325" w:type="dxa"/>
            <w:tcBorders>
              <w:bottom w:val="single" w:sz="6" w:space="0" w:color="auto"/>
              <w:right w:val="single" w:sz="6" w:space="0" w:color="auto"/>
            </w:tcBorders>
            <w:tcMar>
              <w:left w:w="105" w:type="dxa"/>
              <w:right w:w="105" w:type="dxa"/>
            </w:tcMar>
            <w:vAlign w:val="center"/>
          </w:tcPr>
          <w:p w14:paraId="42F32AD7" w14:textId="260C4C76" w:rsidR="522425E6" w:rsidRDefault="522425E6" w:rsidP="522425E6">
            <w:pPr>
              <w:rPr>
                <w:color w:val="000000" w:themeColor="text1"/>
                <w:szCs w:val="22"/>
                <w:lang w:val="en-US"/>
              </w:rPr>
            </w:pPr>
            <w:r w:rsidRPr="522425E6">
              <w:rPr>
                <w:color w:val="000000" w:themeColor="text1"/>
                <w:szCs w:val="22"/>
              </w:rPr>
              <w:t>Minor refinements; no change to intent or meaning</w:t>
            </w:r>
          </w:p>
        </w:tc>
      </w:tr>
      <w:tr w:rsidR="01AF96E3" w14:paraId="0F7B85FF" w14:textId="77777777" w:rsidTr="152BC06D">
        <w:trPr>
          <w:trHeight w:val="300"/>
        </w:trPr>
        <w:tc>
          <w:tcPr>
            <w:tcW w:w="2820" w:type="dxa"/>
            <w:tcBorders>
              <w:left w:val="single" w:sz="6" w:space="0" w:color="auto"/>
              <w:bottom w:val="single" w:sz="6" w:space="0" w:color="auto"/>
            </w:tcBorders>
            <w:tcMar>
              <w:left w:w="105" w:type="dxa"/>
              <w:right w:w="105" w:type="dxa"/>
            </w:tcMar>
            <w:vAlign w:val="center"/>
          </w:tcPr>
          <w:p w14:paraId="196976D0" w14:textId="3438F172" w:rsidR="01AF96E3" w:rsidRDefault="0E25EC31" w:rsidP="5D6D1B26">
            <w:pPr>
              <w:rPr>
                <w:rFonts w:ascii="Aptos Narrow" w:eastAsia="Aptos Narrow" w:hAnsi="Aptos Narrow" w:cs="Aptos Narrow"/>
                <w:szCs w:val="22"/>
              </w:rPr>
            </w:pPr>
            <w:r w:rsidRPr="5D6D1B26">
              <w:rPr>
                <w:rFonts w:ascii="Aptos Narrow" w:eastAsiaTheme="minorEastAsia" w:hAnsi="Aptos Narrow" w:cs="Aptos Narrow"/>
                <w:szCs w:val="22"/>
              </w:rPr>
              <w:t>SISOABL003</w:t>
            </w:r>
            <w:r w:rsidRPr="5D6D1B26">
              <w:rPr>
                <w:rFonts w:ascii="Aptos Narrow" w:eastAsia="Aptos Narrow" w:hAnsi="Aptos Narrow" w:cs="Aptos Narrow"/>
                <w:color w:val="FF0000"/>
              </w:rPr>
              <w:t xml:space="preserve"> </w:t>
            </w:r>
            <w:r w:rsidRPr="5D6D1B26">
              <w:rPr>
                <w:rFonts w:ascii="Aptos Narrow" w:eastAsia="Aptos Narrow" w:hAnsi="Aptos Narrow" w:cs="Aptos Narrow"/>
                <w:szCs w:val="22"/>
              </w:rPr>
              <w:t>Design adventure-based learning programs</w:t>
            </w:r>
          </w:p>
        </w:tc>
        <w:tc>
          <w:tcPr>
            <w:tcW w:w="2745" w:type="dxa"/>
            <w:tcBorders>
              <w:bottom w:val="single" w:sz="6" w:space="0" w:color="auto"/>
            </w:tcBorders>
            <w:tcMar>
              <w:left w:w="105" w:type="dxa"/>
              <w:right w:w="105" w:type="dxa"/>
            </w:tcMar>
            <w:vAlign w:val="center"/>
          </w:tcPr>
          <w:p w14:paraId="740800BD" w14:textId="75ACB92F" w:rsidR="01AF96E3" w:rsidRDefault="01AF96E3" w:rsidP="01AF96E3">
            <w:pPr>
              <w:rPr>
                <w:lang w:val="en-US"/>
              </w:rPr>
            </w:pPr>
            <w:r w:rsidRPr="5D6D1B26">
              <w:rPr>
                <w:i/>
                <w:iCs/>
              </w:rPr>
              <w:t>SISOxxxxxx Design and lead advanced outdoor recreation learning programs</w:t>
            </w:r>
          </w:p>
          <w:p w14:paraId="2AD92361" w14:textId="621136E9" w:rsidR="01AF96E3" w:rsidRDefault="01AF96E3" w:rsidP="01AF96E3">
            <w:pPr>
              <w:rPr>
                <w:lang w:val="en-US"/>
              </w:rPr>
            </w:pPr>
          </w:p>
        </w:tc>
        <w:tc>
          <w:tcPr>
            <w:tcW w:w="1425" w:type="dxa"/>
            <w:tcBorders>
              <w:bottom w:val="single" w:sz="6" w:space="0" w:color="auto"/>
            </w:tcBorders>
            <w:tcMar>
              <w:left w:w="105" w:type="dxa"/>
              <w:right w:w="105" w:type="dxa"/>
            </w:tcMar>
            <w:vAlign w:val="center"/>
          </w:tcPr>
          <w:p w14:paraId="4159DFEF" w14:textId="22D22948" w:rsidR="01AF96E3" w:rsidRDefault="01AF96E3" w:rsidP="01AF96E3">
            <w:pPr>
              <w:rPr>
                <w:lang w:val="en-US"/>
              </w:rPr>
            </w:pPr>
            <w:r>
              <w:t>Not equivalent</w:t>
            </w:r>
          </w:p>
        </w:tc>
        <w:tc>
          <w:tcPr>
            <w:tcW w:w="2325" w:type="dxa"/>
            <w:tcBorders>
              <w:bottom w:val="single" w:sz="6" w:space="0" w:color="auto"/>
              <w:right w:val="single" w:sz="6" w:space="0" w:color="auto"/>
            </w:tcBorders>
            <w:tcMar>
              <w:left w:w="105" w:type="dxa"/>
              <w:right w:w="105" w:type="dxa"/>
            </w:tcMar>
            <w:vAlign w:val="center"/>
          </w:tcPr>
          <w:p w14:paraId="5A76AEF3" w14:textId="394F5BCA" w:rsidR="01AF96E3" w:rsidRDefault="73B16A46" w:rsidP="01AF96E3">
            <w:pPr>
              <w:rPr>
                <w:lang w:val="en-US"/>
              </w:rPr>
            </w:pPr>
            <w:r>
              <w:t>Focused on advanced program design, delivery, and evaluation for experienced practitioners.</w:t>
            </w:r>
          </w:p>
        </w:tc>
      </w:tr>
    </w:tbl>
    <w:p w14:paraId="46C21C31" w14:textId="20326C29" w:rsidR="001E7829" w:rsidRPr="00D84D5A" w:rsidRDefault="001E7829" w:rsidP="522425E6">
      <w:pPr>
        <w:rPr>
          <w:color w:val="000000" w:themeColor="text1"/>
          <w:lang w:val="en-US"/>
        </w:rPr>
      </w:pPr>
    </w:p>
    <w:p w14:paraId="58FFBB6A" w14:textId="76EEEAEE" w:rsidR="001E7829" w:rsidRPr="00D84D5A" w:rsidRDefault="1681CF26" w:rsidP="522425E6">
      <w:pPr>
        <w:pStyle w:val="Heading3"/>
        <w:rPr>
          <w:rFonts w:eastAsia="Aptos" w:cs="Aptos"/>
          <w:b w:val="0"/>
          <w:bCs w:val="0"/>
        </w:rPr>
      </w:pPr>
      <w:r w:rsidRPr="522425E6">
        <w:rPr>
          <w:rFonts w:eastAsia="Aptos" w:cs="Aptos"/>
        </w:rPr>
        <w:t>Abseiling and Vertical activities</w:t>
      </w:r>
    </w:p>
    <w:p w14:paraId="6A592F6C" w14:textId="1313402D" w:rsidR="001E7829" w:rsidRPr="00D84D5A" w:rsidRDefault="1681CF26" w:rsidP="522425E6">
      <w:pPr>
        <w:keepNext/>
        <w:keepLines/>
        <w:rPr>
          <w:color w:val="000000" w:themeColor="text1"/>
          <w:szCs w:val="22"/>
          <w:lang w:val="en-US"/>
        </w:rPr>
      </w:pPr>
      <w:r w:rsidRPr="522425E6">
        <w:rPr>
          <w:color w:val="000000" w:themeColor="text1"/>
          <w:sz w:val="24"/>
          <w:lang w:val="en-US"/>
        </w:rPr>
        <w:t>(</w:t>
      </w:r>
      <w:r w:rsidRPr="522425E6">
        <w:rPr>
          <w:i/>
          <w:iCs/>
          <w:color w:val="000000" w:themeColor="text1"/>
          <w:szCs w:val="22"/>
        </w:rPr>
        <w:t>SISOABL001 repurposed as they did not contain any technical skills for ABL, these are in SISOCHC001, SISOCHC002, SISOCHC003, SISOCHC004)</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0"/>
        <w:gridCol w:w="2685"/>
        <w:gridCol w:w="1485"/>
        <w:gridCol w:w="2190"/>
      </w:tblGrid>
      <w:tr w:rsidR="522425E6" w14:paraId="16EC934B" w14:textId="77777777" w:rsidTr="522425E6">
        <w:trPr>
          <w:trHeight w:val="300"/>
        </w:trPr>
        <w:tc>
          <w:tcPr>
            <w:tcW w:w="2970" w:type="dxa"/>
            <w:tcBorders>
              <w:top w:val="single" w:sz="6" w:space="0" w:color="auto"/>
              <w:left w:val="single" w:sz="6" w:space="0" w:color="auto"/>
            </w:tcBorders>
            <w:shd w:val="clear" w:color="auto" w:fill="006E00"/>
            <w:tcMar>
              <w:left w:w="105" w:type="dxa"/>
              <w:right w:w="105" w:type="dxa"/>
            </w:tcMar>
            <w:vAlign w:val="center"/>
          </w:tcPr>
          <w:p w14:paraId="0C0BF47D" w14:textId="66F24B3A" w:rsidR="522425E6" w:rsidRDefault="522425E6" w:rsidP="522425E6">
            <w:pPr>
              <w:rPr>
                <w:color w:val="FFFFFF" w:themeColor="background1"/>
                <w:szCs w:val="22"/>
                <w:lang w:val="en-US"/>
              </w:rPr>
            </w:pPr>
            <w:r w:rsidRPr="522425E6">
              <w:rPr>
                <w:b/>
                <w:bCs/>
                <w:color w:val="FFFFFF" w:themeColor="background1"/>
                <w:szCs w:val="22"/>
              </w:rPr>
              <w:t>Previous Unit Code and Title (SIS 6.1)</w:t>
            </w:r>
          </w:p>
        </w:tc>
        <w:tc>
          <w:tcPr>
            <w:tcW w:w="2685" w:type="dxa"/>
            <w:tcBorders>
              <w:top w:val="single" w:sz="6" w:space="0" w:color="auto"/>
            </w:tcBorders>
            <w:shd w:val="clear" w:color="auto" w:fill="006E00"/>
            <w:tcMar>
              <w:left w:w="105" w:type="dxa"/>
              <w:right w:w="105" w:type="dxa"/>
            </w:tcMar>
            <w:vAlign w:val="center"/>
          </w:tcPr>
          <w:p w14:paraId="71F7ACCE" w14:textId="3AD3CE2D" w:rsidR="522425E6" w:rsidRDefault="522425E6" w:rsidP="522425E6">
            <w:pPr>
              <w:rPr>
                <w:color w:val="FFFFFF" w:themeColor="background1"/>
                <w:szCs w:val="22"/>
                <w:lang w:val="en-US"/>
              </w:rPr>
            </w:pPr>
            <w:r w:rsidRPr="522425E6">
              <w:rPr>
                <w:b/>
                <w:bCs/>
                <w:color w:val="FFFFFF" w:themeColor="background1"/>
                <w:szCs w:val="22"/>
              </w:rPr>
              <w:t>Replacement Unit Code and Title (SIS 7.0)</w:t>
            </w:r>
          </w:p>
        </w:tc>
        <w:tc>
          <w:tcPr>
            <w:tcW w:w="1485" w:type="dxa"/>
            <w:tcBorders>
              <w:top w:val="single" w:sz="6" w:space="0" w:color="auto"/>
            </w:tcBorders>
            <w:shd w:val="clear" w:color="auto" w:fill="006E00"/>
            <w:tcMar>
              <w:left w:w="105" w:type="dxa"/>
              <w:right w:w="105" w:type="dxa"/>
            </w:tcMar>
            <w:vAlign w:val="center"/>
          </w:tcPr>
          <w:p w14:paraId="4D58BBEC" w14:textId="2F9A105B" w:rsidR="522425E6" w:rsidRDefault="522425E6" w:rsidP="522425E6">
            <w:pPr>
              <w:rPr>
                <w:color w:val="FFFFFF" w:themeColor="background1"/>
                <w:szCs w:val="22"/>
                <w:lang w:val="en-US"/>
              </w:rPr>
            </w:pPr>
            <w:r w:rsidRPr="522425E6">
              <w:rPr>
                <w:b/>
                <w:bCs/>
                <w:color w:val="FFFFFF" w:themeColor="background1"/>
                <w:szCs w:val="22"/>
              </w:rPr>
              <w:t>Status</w:t>
            </w:r>
          </w:p>
        </w:tc>
        <w:tc>
          <w:tcPr>
            <w:tcW w:w="2190" w:type="dxa"/>
            <w:tcBorders>
              <w:top w:val="single" w:sz="6" w:space="0" w:color="auto"/>
              <w:right w:val="single" w:sz="6" w:space="0" w:color="auto"/>
            </w:tcBorders>
            <w:shd w:val="clear" w:color="auto" w:fill="006E00"/>
            <w:tcMar>
              <w:left w:w="105" w:type="dxa"/>
              <w:right w:w="105" w:type="dxa"/>
            </w:tcMar>
            <w:vAlign w:val="center"/>
          </w:tcPr>
          <w:p w14:paraId="6D00C923" w14:textId="5182C9E3" w:rsidR="522425E6" w:rsidRDefault="522425E6" w:rsidP="522425E6">
            <w:pPr>
              <w:rPr>
                <w:color w:val="FFFFFF" w:themeColor="background1"/>
                <w:szCs w:val="22"/>
                <w:lang w:val="en-US"/>
              </w:rPr>
            </w:pPr>
            <w:r w:rsidRPr="522425E6">
              <w:rPr>
                <w:b/>
                <w:bCs/>
                <w:color w:val="FFFFFF" w:themeColor="background1"/>
                <w:szCs w:val="22"/>
              </w:rPr>
              <w:t>Summary of Proposed Changes</w:t>
            </w:r>
          </w:p>
        </w:tc>
      </w:tr>
      <w:tr w:rsidR="522425E6" w14:paraId="1B61F83E" w14:textId="77777777" w:rsidTr="522425E6">
        <w:trPr>
          <w:trHeight w:val="300"/>
        </w:trPr>
        <w:tc>
          <w:tcPr>
            <w:tcW w:w="2970" w:type="dxa"/>
            <w:tcBorders>
              <w:left w:val="single" w:sz="6" w:space="0" w:color="auto"/>
            </w:tcBorders>
            <w:tcMar>
              <w:left w:w="105" w:type="dxa"/>
              <w:right w:w="105" w:type="dxa"/>
            </w:tcMar>
            <w:vAlign w:val="center"/>
          </w:tcPr>
          <w:p w14:paraId="3C219E01" w14:textId="18E368B3" w:rsidR="522425E6" w:rsidRDefault="522425E6" w:rsidP="522425E6">
            <w:pPr>
              <w:rPr>
                <w:color w:val="000000" w:themeColor="text1"/>
                <w:szCs w:val="22"/>
                <w:lang w:val="en-US"/>
              </w:rPr>
            </w:pPr>
            <w:r w:rsidRPr="522425E6">
              <w:rPr>
                <w:i/>
                <w:iCs/>
                <w:color w:val="000000" w:themeColor="text1"/>
                <w:szCs w:val="22"/>
              </w:rPr>
              <w:t>SISOABS001 Abseil single pitches using fundamental skills / SISOABS002 Abseil single pitches on artificial surfaces</w:t>
            </w:r>
          </w:p>
        </w:tc>
        <w:tc>
          <w:tcPr>
            <w:tcW w:w="2685" w:type="dxa"/>
            <w:tcMar>
              <w:left w:w="105" w:type="dxa"/>
              <w:right w:w="105" w:type="dxa"/>
            </w:tcMar>
            <w:vAlign w:val="center"/>
          </w:tcPr>
          <w:p w14:paraId="17F6C963" w14:textId="5273F645" w:rsidR="522425E6" w:rsidRDefault="522425E6" w:rsidP="522425E6">
            <w:pPr>
              <w:rPr>
                <w:color w:val="000000" w:themeColor="text1"/>
                <w:szCs w:val="22"/>
                <w:lang w:val="en-US"/>
              </w:rPr>
            </w:pPr>
            <w:r w:rsidRPr="522425E6">
              <w:rPr>
                <w:i/>
                <w:iCs/>
                <w:color w:val="000000" w:themeColor="text1"/>
                <w:szCs w:val="22"/>
              </w:rPr>
              <w:t>SISOABS001M Abseil single pitches</w:t>
            </w:r>
          </w:p>
        </w:tc>
        <w:tc>
          <w:tcPr>
            <w:tcW w:w="1485" w:type="dxa"/>
            <w:tcMar>
              <w:left w:w="105" w:type="dxa"/>
              <w:right w:w="105" w:type="dxa"/>
            </w:tcMar>
            <w:vAlign w:val="center"/>
          </w:tcPr>
          <w:p w14:paraId="2C6D983A" w14:textId="03771067" w:rsidR="522425E6" w:rsidRDefault="522425E6" w:rsidP="522425E6">
            <w:pPr>
              <w:rPr>
                <w:color w:val="000000" w:themeColor="text1"/>
                <w:szCs w:val="22"/>
                <w:lang w:val="en-US"/>
              </w:rPr>
            </w:pPr>
            <w:r w:rsidRPr="522425E6">
              <w:rPr>
                <w:color w:val="000000" w:themeColor="text1"/>
                <w:szCs w:val="22"/>
              </w:rPr>
              <w:t>Not equivalent</w:t>
            </w:r>
          </w:p>
        </w:tc>
        <w:tc>
          <w:tcPr>
            <w:tcW w:w="2190" w:type="dxa"/>
            <w:tcBorders>
              <w:right w:val="single" w:sz="6" w:space="0" w:color="auto"/>
            </w:tcBorders>
            <w:tcMar>
              <w:left w:w="105" w:type="dxa"/>
              <w:right w:w="105" w:type="dxa"/>
            </w:tcMar>
            <w:vAlign w:val="center"/>
          </w:tcPr>
          <w:p w14:paraId="238EDF13" w14:textId="06A9B8D2" w:rsidR="522425E6" w:rsidRDefault="522425E6" w:rsidP="522425E6">
            <w:pPr>
              <w:rPr>
                <w:szCs w:val="22"/>
                <w:lang w:val="en-US"/>
              </w:rPr>
            </w:pPr>
            <w:r w:rsidRPr="522425E6">
              <w:rPr>
                <w:color w:val="000000" w:themeColor="text1"/>
                <w:szCs w:val="22"/>
              </w:rPr>
              <w:t xml:space="preserve">Two units merged due to significant duplication. </w:t>
            </w:r>
            <w:r w:rsidRPr="522425E6">
              <w:rPr>
                <w:szCs w:val="22"/>
              </w:rPr>
              <w:t>KE and PE reworded to indicate scope and depth; significant additions and deletions to fully reflect merged content of PCs.</w:t>
            </w:r>
          </w:p>
        </w:tc>
      </w:tr>
      <w:tr w:rsidR="522425E6" w14:paraId="7AC4C9EE" w14:textId="77777777" w:rsidTr="522425E6">
        <w:trPr>
          <w:trHeight w:val="300"/>
        </w:trPr>
        <w:tc>
          <w:tcPr>
            <w:tcW w:w="2970" w:type="dxa"/>
            <w:tcBorders>
              <w:left w:val="single" w:sz="6" w:space="0" w:color="auto"/>
            </w:tcBorders>
            <w:tcMar>
              <w:left w:w="105" w:type="dxa"/>
              <w:right w:w="105" w:type="dxa"/>
            </w:tcMar>
            <w:vAlign w:val="center"/>
          </w:tcPr>
          <w:p w14:paraId="7B0A1753" w14:textId="755C3886" w:rsidR="522425E6" w:rsidRDefault="522425E6" w:rsidP="522425E6">
            <w:pPr>
              <w:rPr>
                <w:color w:val="000000" w:themeColor="text1"/>
                <w:szCs w:val="22"/>
                <w:lang w:val="en-US"/>
              </w:rPr>
            </w:pPr>
            <w:r w:rsidRPr="522425E6">
              <w:rPr>
                <w:i/>
                <w:iCs/>
                <w:color w:val="000000" w:themeColor="text1"/>
                <w:szCs w:val="22"/>
              </w:rPr>
              <w:t>SISOABS005 Establish ropes for single pitch abseiling on artificial surfaces, SISOABS006 Establish ropes for single pitch abseiling on natural surfaces, SISOABS007 Establish ropes for multi pitch abseiling on natural surfaces, SISOCAY004–005 Establish ropes and belays for canyons / SISOCVE005 Establish ropes, ladders and belays for caving, SISOCLM006–007 Establish belays for climbing on natural surfaces</w:t>
            </w:r>
          </w:p>
        </w:tc>
        <w:tc>
          <w:tcPr>
            <w:tcW w:w="2685" w:type="dxa"/>
            <w:tcMar>
              <w:left w:w="105" w:type="dxa"/>
              <w:right w:w="105" w:type="dxa"/>
            </w:tcMar>
            <w:vAlign w:val="center"/>
          </w:tcPr>
          <w:p w14:paraId="0B9F4793" w14:textId="0ECD4A77" w:rsidR="522425E6" w:rsidRDefault="522425E6" w:rsidP="522425E6">
            <w:pPr>
              <w:rPr>
                <w:color w:val="000000" w:themeColor="text1"/>
                <w:szCs w:val="22"/>
                <w:lang w:val="en-US"/>
              </w:rPr>
            </w:pPr>
            <w:r w:rsidRPr="522425E6">
              <w:rPr>
                <w:i/>
                <w:iCs/>
                <w:color w:val="000000" w:themeColor="text1"/>
                <w:szCs w:val="22"/>
              </w:rPr>
              <w:t>SISORVN00M Establish ropes and technical systems for vertical activities</w:t>
            </w:r>
          </w:p>
        </w:tc>
        <w:tc>
          <w:tcPr>
            <w:tcW w:w="1485" w:type="dxa"/>
            <w:tcMar>
              <w:left w:w="105" w:type="dxa"/>
              <w:right w:w="105" w:type="dxa"/>
            </w:tcMar>
            <w:vAlign w:val="center"/>
          </w:tcPr>
          <w:p w14:paraId="2A55AAA9" w14:textId="6125586A" w:rsidR="522425E6" w:rsidRDefault="522425E6" w:rsidP="522425E6">
            <w:pPr>
              <w:rPr>
                <w:color w:val="000000" w:themeColor="text1"/>
                <w:szCs w:val="22"/>
                <w:lang w:val="en-US"/>
              </w:rPr>
            </w:pPr>
            <w:r w:rsidRPr="522425E6">
              <w:rPr>
                <w:color w:val="000000" w:themeColor="text1"/>
                <w:szCs w:val="22"/>
              </w:rPr>
              <w:t>Not equivalent</w:t>
            </w:r>
          </w:p>
        </w:tc>
        <w:tc>
          <w:tcPr>
            <w:tcW w:w="2190" w:type="dxa"/>
            <w:tcBorders>
              <w:right w:val="single" w:sz="6" w:space="0" w:color="auto"/>
            </w:tcBorders>
            <w:tcMar>
              <w:left w:w="105" w:type="dxa"/>
              <w:right w:w="105" w:type="dxa"/>
            </w:tcMar>
            <w:vAlign w:val="center"/>
          </w:tcPr>
          <w:p w14:paraId="22060C9E" w14:textId="1A6D9E91" w:rsidR="522425E6" w:rsidRDefault="522425E6" w:rsidP="522425E6">
            <w:pPr>
              <w:rPr>
                <w:szCs w:val="22"/>
                <w:lang w:val="en-US"/>
              </w:rPr>
            </w:pPr>
            <w:r w:rsidRPr="522425E6">
              <w:rPr>
                <w:color w:val="000000" w:themeColor="text1"/>
                <w:szCs w:val="22"/>
              </w:rPr>
              <w:t xml:space="preserve">Combines multiple vertical and caving units due to duplication and transferability. </w:t>
            </w:r>
            <w:r w:rsidRPr="522425E6">
              <w:rPr>
                <w:szCs w:val="22"/>
              </w:rPr>
              <w:t>KE and PE reworded to indicate scope and depth; significant additions and deletions to fully reflect merged content of PCs.</w:t>
            </w:r>
          </w:p>
        </w:tc>
      </w:tr>
      <w:tr w:rsidR="522425E6" w14:paraId="7F5D523D" w14:textId="77777777" w:rsidTr="522425E6">
        <w:trPr>
          <w:trHeight w:val="300"/>
        </w:trPr>
        <w:tc>
          <w:tcPr>
            <w:tcW w:w="2970" w:type="dxa"/>
            <w:tcBorders>
              <w:left w:val="single" w:sz="6" w:space="0" w:color="auto"/>
            </w:tcBorders>
            <w:tcMar>
              <w:left w:w="105" w:type="dxa"/>
              <w:right w:w="105" w:type="dxa"/>
            </w:tcMar>
            <w:vAlign w:val="center"/>
          </w:tcPr>
          <w:p w14:paraId="35F846BE" w14:textId="4012CB94" w:rsidR="522425E6" w:rsidRDefault="522425E6" w:rsidP="522425E6">
            <w:pPr>
              <w:rPr>
                <w:color w:val="000000" w:themeColor="text1"/>
                <w:szCs w:val="22"/>
                <w:lang w:val="en-US"/>
              </w:rPr>
            </w:pPr>
            <w:r w:rsidRPr="522425E6">
              <w:rPr>
                <w:i/>
                <w:iCs/>
                <w:color w:val="000000" w:themeColor="text1"/>
                <w:szCs w:val="22"/>
              </w:rPr>
              <w:t>SISOABS008 Lead single pitch abseiling activities on artificial surfaces</w:t>
            </w:r>
          </w:p>
          <w:p w14:paraId="2F8D14E2" w14:textId="16EC19E9" w:rsidR="522425E6" w:rsidRDefault="522425E6" w:rsidP="522425E6">
            <w:pPr>
              <w:rPr>
                <w:color w:val="000000" w:themeColor="text1"/>
                <w:szCs w:val="22"/>
                <w:lang w:val="en-US"/>
              </w:rPr>
            </w:pPr>
          </w:p>
          <w:p w14:paraId="0D1D8DD3" w14:textId="73AF82FD" w:rsidR="522425E6" w:rsidRDefault="522425E6" w:rsidP="522425E6">
            <w:pPr>
              <w:rPr>
                <w:color w:val="000000" w:themeColor="text1"/>
                <w:lang w:val="en-US"/>
              </w:rPr>
            </w:pPr>
            <w:r w:rsidRPr="152BC06D">
              <w:rPr>
                <w:color w:val="000000" w:themeColor="text1"/>
              </w:rPr>
              <w:t>SISOABS009 Lead single pitch abseiling activities on natural surfaces</w:t>
            </w:r>
          </w:p>
          <w:p w14:paraId="1A556992" w14:textId="25BF3D6C" w:rsidR="522425E6" w:rsidRDefault="522425E6" w:rsidP="522425E6">
            <w:pPr>
              <w:rPr>
                <w:color w:val="000000" w:themeColor="text1"/>
                <w:szCs w:val="22"/>
                <w:lang w:val="en-US"/>
              </w:rPr>
            </w:pPr>
          </w:p>
        </w:tc>
        <w:tc>
          <w:tcPr>
            <w:tcW w:w="2685" w:type="dxa"/>
            <w:tcMar>
              <w:left w:w="105" w:type="dxa"/>
              <w:right w:w="105" w:type="dxa"/>
            </w:tcMar>
            <w:vAlign w:val="center"/>
          </w:tcPr>
          <w:p w14:paraId="0A9D5E41" w14:textId="45DC450F" w:rsidR="522425E6" w:rsidRDefault="522425E6" w:rsidP="522425E6">
            <w:pPr>
              <w:rPr>
                <w:color w:val="000000" w:themeColor="text1"/>
                <w:szCs w:val="22"/>
                <w:lang w:val="en-US"/>
              </w:rPr>
            </w:pPr>
            <w:r w:rsidRPr="522425E6">
              <w:rPr>
                <w:i/>
                <w:iCs/>
                <w:color w:val="000000" w:themeColor="text1"/>
                <w:szCs w:val="22"/>
              </w:rPr>
              <w:t>SISOABS003M Lead single pitch abseiling activities</w:t>
            </w:r>
          </w:p>
        </w:tc>
        <w:tc>
          <w:tcPr>
            <w:tcW w:w="1485" w:type="dxa"/>
            <w:tcMar>
              <w:left w:w="105" w:type="dxa"/>
              <w:right w:w="105" w:type="dxa"/>
            </w:tcMar>
            <w:vAlign w:val="center"/>
          </w:tcPr>
          <w:p w14:paraId="224B7920" w14:textId="7E56A9CB" w:rsidR="522425E6" w:rsidRDefault="522425E6" w:rsidP="522425E6">
            <w:pPr>
              <w:rPr>
                <w:color w:val="000000" w:themeColor="text1"/>
                <w:szCs w:val="22"/>
                <w:lang w:val="en-US"/>
              </w:rPr>
            </w:pPr>
            <w:r w:rsidRPr="522425E6">
              <w:rPr>
                <w:color w:val="000000" w:themeColor="text1"/>
                <w:szCs w:val="22"/>
              </w:rPr>
              <w:t>Not equivalent</w:t>
            </w:r>
          </w:p>
        </w:tc>
        <w:tc>
          <w:tcPr>
            <w:tcW w:w="2190" w:type="dxa"/>
            <w:tcBorders>
              <w:right w:val="single" w:sz="6" w:space="0" w:color="auto"/>
            </w:tcBorders>
            <w:tcMar>
              <w:left w:w="105" w:type="dxa"/>
              <w:right w:w="105" w:type="dxa"/>
            </w:tcMar>
            <w:vAlign w:val="center"/>
          </w:tcPr>
          <w:p w14:paraId="30E9A439" w14:textId="55151E65" w:rsidR="522425E6" w:rsidRDefault="522425E6" w:rsidP="522425E6">
            <w:pPr>
              <w:rPr>
                <w:color w:val="000000" w:themeColor="text1"/>
                <w:szCs w:val="22"/>
                <w:lang w:val="en-US"/>
              </w:rPr>
            </w:pPr>
            <w:r w:rsidRPr="522425E6">
              <w:rPr>
                <w:color w:val="000000" w:themeColor="text1"/>
                <w:szCs w:val="22"/>
              </w:rPr>
              <w:t>Title changed; merged with similar lead unit. Significant changes to PC, PE, and KE.</w:t>
            </w:r>
          </w:p>
        </w:tc>
      </w:tr>
      <w:tr w:rsidR="522425E6" w14:paraId="4A266843" w14:textId="77777777" w:rsidTr="522425E6">
        <w:trPr>
          <w:trHeight w:val="300"/>
        </w:trPr>
        <w:tc>
          <w:tcPr>
            <w:tcW w:w="2970" w:type="dxa"/>
            <w:tcBorders>
              <w:left w:val="single" w:sz="6" w:space="0" w:color="auto"/>
            </w:tcBorders>
            <w:tcMar>
              <w:left w:w="105" w:type="dxa"/>
              <w:right w:w="105" w:type="dxa"/>
            </w:tcMar>
            <w:vAlign w:val="center"/>
          </w:tcPr>
          <w:p w14:paraId="31FAC8A4" w14:textId="78752F14" w:rsidR="522425E6" w:rsidRDefault="522425E6" w:rsidP="152BC06D">
            <w:pPr>
              <w:rPr>
                <w:color w:val="000000" w:themeColor="text1"/>
                <w:lang w:val="en-US"/>
              </w:rPr>
            </w:pPr>
            <w:r w:rsidRPr="152BC06D">
              <w:rPr>
                <w:i/>
                <w:color w:val="000000" w:themeColor="text1"/>
              </w:rPr>
              <w:t>SISOABS004 Lead and perform multi pitch abseiling on natural surfaces</w:t>
            </w:r>
          </w:p>
          <w:p w14:paraId="38128437" w14:textId="6577598A" w:rsidR="522425E6" w:rsidRDefault="40BEEDF7" w:rsidP="152BC06D">
            <w:pPr>
              <w:rPr>
                <w:color w:val="000000" w:themeColor="text1"/>
              </w:rPr>
            </w:pPr>
            <w:r w:rsidRPr="152BC06D">
              <w:rPr>
                <w:i/>
                <w:iCs/>
                <w:color w:val="000000" w:themeColor="text1"/>
              </w:rPr>
              <w:t>SISOABS010, Lead multi pitch abseiling activities on natural surfaces</w:t>
            </w:r>
          </w:p>
          <w:p w14:paraId="48BA2B0E" w14:textId="7BB14ECB" w:rsidR="522425E6" w:rsidRDefault="522425E6" w:rsidP="522425E6">
            <w:pPr>
              <w:rPr>
                <w:i/>
                <w:color w:val="000000" w:themeColor="text1"/>
                <w:lang w:val="en-US"/>
              </w:rPr>
            </w:pPr>
          </w:p>
        </w:tc>
        <w:tc>
          <w:tcPr>
            <w:tcW w:w="2685" w:type="dxa"/>
            <w:tcMar>
              <w:left w:w="105" w:type="dxa"/>
              <w:right w:w="105" w:type="dxa"/>
            </w:tcMar>
            <w:vAlign w:val="center"/>
          </w:tcPr>
          <w:p w14:paraId="12013F00" w14:textId="0EBB9A66" w:rsidR="522425E6" w:rsidRDefault="522425E6" w:rsidP="522425E6">
            <w:pPr>
              <w:rPr>
                <w:color w:val="000000" w:themeColor="text1"/>
                <w:szCs w:val="22"/>
                <w:lang w:val="en-US"/>
              </w:rPr>
            </w:pPr>
            <w:r w:rsidRPr="522425E6">
              <w:rPr>
                <w:i/>
                <w:iCs/>
                <w:color w:val="000000" w:themeColor="text1"/>
                <w:szCs w:val="22"/>
              </w:rPr>
              <w:t>SISOABS004M Lead and perform multi pitch abseiling on natural surfaces</w:t>
            </w:r>
          </w:p>
        </w:tc>
        <w:tc>
          <w:tcPr>
            <w:tcW w:w="1485" w:type="dxa"/>
            <w:tcMar>
              <w:left w:w="105" w:type="dxa"/>
              <w:right w:w="105" w:type="dxa"/>
            </w:tcMar>
            <w:vAlign w:val="center"/>
          </w:tcPr>
          <w:p w14:paraId="5DF23619" w14:textId="36D0B5D9" w:rsidR="522425E6" w:rsidRDefault="522425E6" w:rsidP="522425E6">
            <w:pPr>
              <w:rPr>
                <w:color w:val="000000" w:themeColor="text1"/>
                <w:szCs w:val="22"/>
                <w:lang w:val="en-US"/>
              </w:rPr>
            </w:pPr>
            <w:r w:rsidRPr="522425E6">
              <w:rPr>
                <w:color w:val="000000" w:themeColor="text1"/>
                <w:szCs w:val="22"/>
              </w:rPr>
              <w:t>Not equivalent</w:t>
            </w:r>
          </w:p>
        </w:tc>
        <w:tc>
          <w:tcPr>
            <w:tcW w:w="2190" w:type="dxa"/>
            <w:tcBorders>
              <w:right w:val="single" w:sz="6" w:space="0" w:color="auto"/>
            </w:tcBorders>
            <w:tcMar>
              <w:left w:w="105" w:type="dxa"/>
              <w:right w:w="105" w:type="dxa"/>
            </w:tcMar>
            <w:vAlign w:val="center"/>
          </w:tcPr>
          <w:p w14:paraId="376D521A" w14:textId="76720C20" w:rsidR="522425E6" w:rsidRDefault="522425E6" w:rsidP="522425E6">
            <w:pPr>
              <w:rPr>
                <w:szCs w:val="22"/>
                <w:lang w:val="en-US"/>
              </w:rPr>
            </w:pPr>
            <w:r w:rsidRPr="522425E6">
              <w:rPr>
                <w:color w:val="000000" w:themeColor="text1"/>
                <w:szCs w:val="22"/>
              </w:rPr>
              <w:t xml:space="preserve">Activity merged with lead unit. </w:t>
            </w:r>
            <w:r w:rsidRPr="522425E6">
              <w:rPr>
                <w:szCs w:val="22"/>
              </w:rPr>
              <w:t>KE and PE reworded to indicate scope and depth; significant additions and deletions to fully reflect merged content of PCs</w:t>
            </w:r>
          </w:p>
        </w:tc>
      </w:tr>
      <w:tr w:rsidR="522425E6" w14:paraId="1BF9E48C" w14:textId="77777777" w:rsidTr="522425E6">
        <w:trPr>
          <w:trHeight w:val="300"/>
        </w:trPr>
        <w:tc>
          <w:tcPr>
            <w:tcW w:w="2970" w:type="dxa"/>
            <w:tcBorders>
              <w:left w:val="single" w:sz="6" w:space="0" w:color="auto"/>
            </w:tcBorders>
            <w:tcMar>
              <w:left w:w="105" w:type="dxa"/>
              <w:right w:w="105" w:type="dxa"/>
            </w:tcMar>
            <w:vAlign w:val="center"/>
          </w:tcPr>
          <w:p w14:paraId="0EECF40A" w14:textId="47E4E253" w:rsidR="522425E6" w:rsidRDefault="522425E6" w:rsidP="522425E6">
            <w:pPr>
              <w:rPr>
                <w:color w:val="000000" w:themeColor="text1"/>
                <w:szCs w:val="22"/>
                <w:lang w:val="en-US"/>
              </w:rPr>
            </w:pPr>
            <w:r w:rsidRPr="522425E6">
              <w:rPr>
                <w:i/>
                <w:iCs/>
                <w:color w:val="000000" w:themeColor="text1"/>
                <w:szCs w:val="22"/>
              </w:rPr>
              <w:t>SISOARC001 Lead archery sessions</w:t>
            </w:r>
          </w:p>
        </w:tc>
        <w:tc>
          <w:tcPr>
            <w:tcW w:w="2685" w:type="dxa"/>
            <w:tcMar>
              <w:left w:w="105" w:type="dxa"/>
              <w:right w:w="105" w:type="dxa"/>
            </w:tcMar>
            <w:vAlign w:val="center"/>
          </w:tcPr>
          <w:p w14:paraId="121C7439" w14:textId="03877091" w:rsidR="522425E6" w:rsidRDefault="522425E6" w:rsidP="522425E6">
            <w:pPr>
              <w:rPr>
                <w:color w:val="000000" w:themeColor="text1"/>
                <w:szCs w:val="22"/>
                <w:lang w:val="en-US"/>
              </w:rPr>
            </w:pPr>
            <w:r w:rsidRPr="522425E6">
              <w:rPr>
                <w:i/>
                <w:iCs/>
                <w:color w:val="000000" w:themeColor="text1"/>
                <w:szCs w:val="22"/>
              </w:rPr>
              <w:t>SISOARC001 Lead archery sessions</w:t>
            </w:r>
          </w:p>
        </w:tc>
        <w:tc>
          <w:tcPr>
            <w:tcW w:w="1485" w:type="dxa"/>
            <w:tcMar>
              <w:left w:w="105" w:type="dxa"/>
              <w:right w:w="105" w:type="dxa"/>
            </w:tcMar>
            <w:vAlign w:val="center"/>
          </w:tcPr>
          <w:p w14:paraId="0325F1D3" w14:textId="243C8E0F" w:rsidR="522425E6" w:rsidRDefault="522425E6" w:rsidP="522425E6">
            <w:pPr>
              <w:rPr>
                <w:color w:val="000000" w:themeColor="text1"/>
                <w:szCs w:val="22"/>
                <w:lang w:val="en-US"/>
              </w:rPr>
            </w:pPr>
            <w:r w:rsidRPr="522425E6">
              <w:rPr>
                <w:color w:val="000000" w:themeColor="text1"/>
                <w:szCs w:val="22"/>
              </w:rPr>
              <w:t>Equivalent</w:t>
            </w:r>
          </w:p>
        </w:tc>
        <w:tc>
          <w:tcPr>
            <w:tcW w:w="2190" w:type="dxa"/>
            <w:tcBorders>
              <w:right w:val="single" w:sz="6" w:space="0" w:color="auto"/>
            </w:tcBorders>
            <w:tcMar>
              <w:left w:w="105" w:type="dxa"/>
              <w:right w:w="105" w:type="dxa"/>
            </w:tcMar>
            <w:vAlign w:val="center"/>
          </w:tcPr>
          <w:p w14:paraId="47E54C57" w14:textId="05A35EA2" w:rsidR="522425E6" w:rsidRDefault="522425E6" w:rsidP="522425E6">
            <w:pPr>
              <w:rPr>
                <w:color w:val="000000" w:themeColor="text1"/>
                <w:szCs w:val="22"/>
                <w:lang w:val="en-US"/>
              </w:rPr>
            </w:pPr>
            <w:r w:rsidRPr="522425E6">
              <w:rPr>
                <w:color w:val="000000" w:themeColor="text1"/>
                <w:szCs w:val="22"/>
              </w:rPr>
              <w:t>No changes</w:t>
            </w:r>
          </w:p>
        </w:tc>
      </w:tr>
      <w:tr w:rsidR="522425E6" w14:paraId="0BFA9CB5" w14:textId="77777777" w:rsidTr="522425E6">
        <w:trPr>
          <w:trHeight w:val="300"/>
        </w:trPr>
        <w:tc>
          <w:tcPr>
            <w:tcW w:w="2970" w:type="dxa"/>
            <w:tcBorders>
              <w:left w:val="single" w:sz="6" w:space="0" w:color="auto"/>
            </w:tcBorders>
            <w:tcMar>
              <w:left w:w="105" w:type="dxa"/>
              <w:right w:w="105" w:type="dxa"/>
            </w:tcMar>
            <w:vAlign w:val="center"/>
          </w:tcPr>
          <w:p w14:paraId="6D796E03" w14:textId="67A4C316" w:rsidR="522425E6" w:rsidRDefault="522425E6" w:rsidP="522425E6">
            <w:pPr>
              <w:rPr>
                <w:color w:val="000000" w:themeColor="text1"/>
                <w:szCs w:val="22"/>
                <w:lang w:val="en-US"/>
              </w:rPr>
            </w:pPr>
            <w:r w:rsidRPr="522425E6">
              <w:rPr>
                <w:i/>
                <w:iCs/>
                <w:color w:val="000000" w:themeColor="text1"/>
                <w:szCs w:val="22"/>
              </w:rPr>
              <w:t>SISOCHC001 Lead challenge course sessions (low elements)</w:t>
            </w:r>
          </w:p>
        </w:tc>
        <w:tc>
          <w:tcPr>
            <w:tcW w:w="2685" w:type="dxa"/>
            <w:tcMar>
              <w:left w:w="105" w:type="dxa"/>
              <w:right w:w="105" w:type="dxa"/>
            </w:tcMar>
            <w:vAlign w:val="center"/>
          </w:tcPr>
          <w:p w14:paraId="4955C25C" w14:textId="729767A8" w:rsidR="522425E6" w:rsidRDefault="522425E6" w:rsidP="522425E6">
            <w:pPr>
              <w:rPr>
                <w:color w:val="000000" w:themeColor="text1"/>
                <w:szCs w:val="22"/>
                <w:lang w:val="en-US"/>
              </w:rPr>
            </w:pPr>
            <w:r w:rsidRPr="522425E6">
              <w:rPr>
                <w:i/>
                <w:iCs/>
                <w:color w:val="000000" w:themeColor="text1"/>
                <w:szCs w:val="22"/>
              </w:rPr>
              <w:t>SISOCHC001 Lead challenge course sessions (low elements)</w:t>
            </w:r>
          </w:p>
        </w:tc>
        <w:tc>
          <w:tcPr>
            <w:tcW w:w="1485" w:type="dxa"/>
            <w:tcMar>
              <w:left w:w="105" w:type="dxa"/>
              <w:right w:w="105" w:type="dxa"/>
            </w:tcMar>
            <w:vAlign w:val="center"/>
          </w:tcPr>
          <w:p w14:paraId="245E57BD" w14:textId="286F3FBB" w:rsidR="522425E6" w:rsidRDefault="522425E6" w:rsidP="522425E6">
            <w:pPr>
              <w:rPr>
                <w:color w:val="000000" w:themeColor="text1"/>
                <w:szCs w:val="22"/>
                <w:lang w:val="en-US"/>
              </w:rPr>
            </w:pPr>
            <w:r w:rsidRPr="522425E6">
              <w:rPr>
                <w:color w:val="000000" w:themeColor="text1"/>
                <w:szCs w:val="22"/>
              </w:rPr>
              <w:t>Equivalent</w:t>
            </w:r>
          </w:p>
        </w:tc>
        <w:tc>
          <w:tcPr>
            <w:tcW w:w="2190" w:type="dxa"/>
            <w:tcBorders>
              <w:right w:val="single" w:sz="6" w:space="0" w:color="auto"/>
            </w:tcBorders>
            <w:tcMar>
              <w:left w:w="105" w:type="dxa"/>
              <w:right w:w="105" w:type="dxa"/>
            </w:tcMar>
            <w:vAlign w:val="center"/>
          </w:tcPr>
          <w:p w14:paraId="0A9D6AC1" w14:textId="761C7896" w:rsidR="522425E6" w:rsidRDefault="522425E6" w:rsidP="522425E6">
            <w:pPr>
              <w:rPr>
                <w:color w:val="000000" w:themeColor="text1"/>
                <w:szCs w:val="22"/>
                <w:lang w:val="en-US"/>
              </w:rPr>
            </w:pPr>
            <w:r w:rsidRPr="522425E6">
              <w:rPr>
                <w:color w:val="000000" w:themeColor="text1"/>
                <w:szCs w:val="22"/>
              </w:rPr>
              <w:t>Minor wording refinement; equivalent.</w:t>
            </w:r>
          </w:p>
        </w:tc>
      </w:tr>
      <w:tr w:rsidR="522425E6" w14:paraId="6C9073F9" w14:textId="77777777" w:rsidTr="522425E6">
        <w:trPr>
          <w:trHeight w:val="300"/>
        </w:trPr>
        <w:tc>
          <w:tcPr>
            <w:tcW w:w="2970" w:type="dxa"/>
            <w:tcBorders>
              <w:left w:val="single" w:sz="6" w:space="0" w:color="auto"/>
            </w:tcBorders>
            <w:tcMar>
              <w:left w:w="105" w:type="dxa"/>
              <w:right w:w="105" w:type="dxa"/>
            </w:tcMar>
            <w:vAlign w:val="center"/>
          </w:tcPr>
          <w:p w14:paraId="4D8DB747" w14:textId="136D4C9A" w:rsidR="522425E6" w:rsidRDefault="522425E6" w:rsidP="522425E6">
            <w:pPr>
              <w:rPr>
                <w:color w:val="000000" w:themeColor="text1"/>
                <w:szCs w:val="22"/>
                <w:lang w:val="en-US"/>
              </w:rPr>
            </w:pPr>
            <w:r w:rsidRPr="522425E6">
              <w:rPr>
                <w:i/>
                <w:iCs/>
                <w:color w:val="000000" w:themeColor="text1"/>
                <w:szCs w:val="22"/>
              </w:rPr>
              <w:t>SISOCHC002 Set up and supervise challenge course sessions (low elements)</w:t>
            </w:r>
          </w:p>
        </w:tc>
        <w:tc>
          <w:tcPr>
            <w:tcW w:w="2685" w:type="dxa"/>
            <w:tcMar>
              <w:left w:w="105" w:type="dxa"/>
              <w:right w:w="105" w:type="dxa"/>
            </w:tcMar>
            <w:vAlign w:val="center"/>
          </w:tcPr>
          <w:p w14:paraId="0EF562CD" w14:textId="6214F540" w:rsidR="522425E6" w:rsidRDefault="522425E6" w:rsidP="522425E6">
            <w:pPr>
              <w:rPr>
                <w:color w:val="000000" w:themeColor="text1"/>
                <w:szCs w:val="22"/>
                <w:lang w:val="en-US"/>
              </w:rPr>
            </w:pPr>
            <w:r w:rsidRPr="522425E6">
              <w:rPr>
                <w:i/>
                <w:iCs/>
                <w:color w:val="000000" w:themeColor="text1"/>
                <w:szCs w:val="22"/>
              </w:rPr>
              <w:t>SISOCHC002 Set up and supervise challenge course sessions (low elements)</w:t>
            </w:r>
          </w:p>
        </w:tc>
        <w:tc>
          <w:tcPr>
            <w:tcW w:w="1485" w:type="dxa"/>
            <w:tcMar>
              <w:left w:w="105" w:type="dxa"/>
              <w:right w:w="105" w:type="dxa"/>
            </w:tcMar>
            <w:vAlign w:val="center"/>
          </w:tcPr>
          <w:p w14:paraId="4D2886B2" w14:textId="110B5FD9" w:rsidR="522425E6" w:rsidRDefault="522425E6" w:rsidP="522425E6">
            <w:pPr>
              <w:rPr>
                <w:color w:val="000000" w:themeColor="text1"/>
                <w:szCs w:val="22"/>
                <w:lang w:val="en-US"/>
              </w:rPr>
            </w:pPr>
            <w:r w:rsidRPr="522425E6">
              <w:rPr>
                <w:color w:val="000000" w:themeColor="text1"/>
                <w:szCs w:val="22"/>
              </w:rPr>
              <w:t>Equivalent</w:t>
            </w:r>
          </w:p>
        </w:tc>
        <w:tc>
          <w:tcPr>
            <w:tcW w:w="2190" w:type="dxa"/>
            <w:tcBorders>
              <w:right w:val="single" w:sz="6" w:space="0" w:color="auto"/>
            </w:tcBorders>
            <w:tcMar>
              <w:left w:w="105" w:type="dxa"/>
              <w:right w:w="105" w:type="dxa"/>
            </w:tcMar>
            <w:vAlign w:val="center"/>
          </w:tcPr>
          <w:p w14:paraId="3ABEDD90" w14:textId="091A4D34" w:rsidR="522425E6" w:rsidRDefault="522425E6" w:rsidP="522425E6">
            <w:pPr>
              <w:rPr>
                <w:color w:val="000000" w:themeColor="text1"/>
                <w:szCs w:val="22"/>
                <w:lang w:val="en-US"/>
              </w:rPr>
            </w:pPr>
            <w:r w:rsidRPr="522425E6">
              <w:rPr>
                <w:color w:val="000000" w:themeColor="text1"/>
                <w:szCs w:val="22"/>
              </w:rPr>
              <w:t>Minor wording refinement; equivalent.</w:t>
            </w:r>
          </w:p>
        </w:tc>
      </w:tr>
      <w:tr w:rsidR="522425E6" w14:paraId="6554D104" w14:textId="77777777" w:rsidTr="522425E6">
        <w:trPr>
          <w:trHeight w:val="300"/>
        </w:trPr>
        <w:tc>
          <w:tcPr>
            <w:tcW w:w="2970" w:type="dxa"/>
            <w:tcBorders>
              <w:left w:val="single" w:sz="6" w:space="0" w:color="auto"/>
            </w:tcBorders>
            <w:tcMar>
              <w:left w:w="105" w:type="dxa"/>
              <w:right w:w="105" w:type="dxa"/>
            </w:tcMar>
            <w:vAlign w:val="center"/>
          </w:tcPr>
          <w:p w14:paraId="43644EF7" w14:textId="5BDF4E1F" w:rsidR="522425E6" w:rsidRDefault="522425E6" w:rsidP="522425E6">
            <w:pPr>
              <w:rPr>
                <w:color w:val="000000" w:themeColor="text1"/>
                <w:szCs w:val="22"/>
                <w:lang w:val="en-US"/>
              </w:rPr>
            </w:pPr>
            <w:r w:rsidRPr="522425E6">
              <w:rPr>
                <w:i/>
                <w:iCs/>
                <w:color w:val="000000" w:themeColor="text1"/>
                <w:szCs w:val="22"/>
              </w:rPr>
              <w:t>SISOCHC003 Lead challenge course sessions (high elements)</w:t>
            </w:r>
          </w:p>
        </w:tc>
        <w:tc>
          <w:tcPr>
            <w:tcW w:w="2685" w:type="dxa"/>
            <w:tcMar>
              <w:left w:w="105" w:type="dxa"/>
              <w:right w:w="105" w:type="dxa"/>
            </w:tcMar>
            <w:vAlign w:val="center"/>
          </w:tcPr>
          <w:p w14:paraId="73F6B1B8" w14:textId="58449A2F" w:rsidR="522425E6" w:rsidRDefault="522425E6" w:rsidP="522425E6">
            <w:pPr>
              <w:rPr>
                <w:color w:val="000000" w:themeColor="text1"/>
                <w:szCs w:val="22"/>
                <w:lang w:val="en-US"/>
              </w:rPr>
            </w:pPr>
            <w:r w:rsidRPr="522425E6">
              <w:rPr>
                <w:i/>
                <w:iCs/>
                <w:color w:val="000000" w:themeColor="text1"/>
                <w:szCs w:val="22"/>
              </w:rPr>
              <w:t>SISOCHC003 Lead challenge course sessions (high elements)</w:t>
            </w:r>
          </w:p>
        </w:tc>
        <w:tc>
          <w:tcPr>
            <w:tcW w:w="1485" w:type="dxa"/>
            <w:tcMar>
              <w:left w:w="105" w:type="dxa"/>
              <w:right w:w="105" w:type="dxa"/>
            </w:tcMar>
            <w:vAlign w:val="center"/>
          </w:tcPr>
          <w:p w14:paraId="6F499DBA" w14:textId="7CBC957B" w:rsidR="522425E6" w:rsidRDefault="522425E6" w:rsidP="522425E6">
            <w:pPr>
              <w:rPr>
                <w:color w:val="000000" w:themeColor="text1"/>
                <w:szCs w:val="22"/>
                <w:lang w:val="en-US"/>
              </w:rPr>
            </w:pPr>
            <w:r w:rsidRPr="522425E6">
              <w:rPr>
                <w:color w:val="000000" w:themeColor="text1"/>
                <w:szCs w:val="22"/>
              </w:rPr>
              <w:t>Equivalent</w:t>
            </w:r>
          </w:p>
        </w:tc>
        <w:tc>
          <w:tcPr>
            <w:tcW w:w="2190" w:type="dxa"/>
            <w:tcBorders>
              <w:right w:val="single" w:sz="6" w:space="0" w:color="auto"/>
            </w:tcBorders>
            <w:tcMar>
              <w:left w:w="105" w:type="dxa"/>
              <w:right w:w="105" w:type="dxa"/>
            </w:tcMar>
            <w:vAlign w:val="center"/>
          </w:tcPr>
          <w:p w14:paraId="48AF4503" w14:textId="08A4AB3A" w:rsidR="522425E6" w:rsidRDefault="522425E6" w:rsidP="522425E6">
            <w:pPr>
              <w:rPr>
                <w:color w:val="000000" w:themeColor="text1"/>
                <w:szCs w:val="22"/>
                <w:lang w:val="en-US"/>
              </w:rPr>
            </w:pPr>
            <w:r w:rsidRPr="522425E6">
              <w:rPr>
                <w:color w:val="000000" w:themeColor="text1"/>
                <w:szCs w:val="22"/>
              </w:rPr>
              <w:t>Minor wording refinement; equivalent.</w:t>
            </w:r>
          </w:p>
        </w:tc>
      </w:tr>
      <w:tr w:rsidR="522425E6" w14:paraId="406EB393" w14:textId="77777777" w:rsidTr="522425E6">
        <w:trPr>
          <w:trHeight w:val="300"/>
        </w:trPr>
        <w:tc>
          <w:tcPr>
            <w:tcW w:w="2970" w:type="dxa"/>
            <w:tcBorders>
              <w:left w:val="single" w:sz="6" w:space="0" w:color="auto"/>
            </w:tcBorders>
            <w:tcMar>
              <w:left w:w="105" w:type="dxa"/>
              <w:right w:w="105" w:type="dxa"/>
            </w:tcMar>
            <w:vAlign w:val="center"/>
          </w:tcPr>
          <w:p w14:paraId="474EE185" w14:textId="68A3DE08" w:rsidR="522425E6" w:rsidRDefault="522425E6" w:rsidP="522425E6">
            <w:pPr>
              <w:rPr>
                <w:color w:val="000000" w:themeColor="text1"/>
                <w:szCs w:val="22"/>
                <w:lang w:val="en-US"/>
              </w:rPr>
            </w:pPr>
            <w:r w:rsidRPr="522425E6">
              <w:rPr>
                <w:i/>
                <w:iCs/>
                <w:color w:val="000000" w:themeColor="text1"/>
                <w:szCs w:val="22"/>
              </w:rPr>
              <w:t>SISOCHC004 Set up and supervise challenge course sessions (high elements)</w:t>
            </w:r>
          </w:p>
        </w:tc>
        <w:tc>
          <w:tcPr>
            <w:tcW w:w="2685" w:type="dxa"/>
            <w:tcMar>
              <w:left w:w="105" w:type="dxa"/>
              <w:right w:w="105" w:type="dxa"/>
            </w:tcMar>
            <w:vAlign w:val="center"/>
          </w:tcPr>
          <w:p w14:paraId="22FBE5CB" w14:textId="397A6A8E" w:rsidR="522425E6" w:rsidRDefault="522425E6" w:rsidP="522425E6">
            <w:pPr>
              <w:rPr>
                <w:color w:val="000000" w:themeColor="text1"/>
                <w:szCs w:val="22"/>
                <w:lang w:val="en-US"/>
              </w:rPr>
            </w:pPr>
            <w:r w:rsidRPr="522425E6">
              <w:rPr>
                <w:i/>
                <w:iCs/>
                <w:color w:val="000000" w:themeColor="text1"/>
                <w:szCs w:val="22"/>
              </w:rPr>
              <w:t>SISOCHC004 Set up and supervise challenge course sessions (high elements)</w:t>
            </w:r>
          </w:p>
        </w:tc>
        <w:tc>
          <w:tcPr>
            <w:tcW w:w="1485" w:type="dxa"/>
            <w:tcMar>
              <w:left w:w="105" w:type="dxa"/>
              <w:right w:w="105" w:type="dxa"/>
            </w:tcMar>
            <w:vAlign w:val="center"/>
          </w:tcPr>
          <w:p w14:paraId="1278F06E" w14:textId="6DEBE0D1" w:rsidR="522425E6" w:rsidRDefault="522425E6" w:rsidP="522425E6">
            <w:pPr>
              <w:rPr>
                <w:color w:val="000000" w:themeColor="text1"/>
                <w:szCs w:val="22"/>
                <w:lang w:val="en-US"/>
              </w:rPr>
            </w:pPr>
            <w:r w:rsidRPr="522425E6">
              <w:rPr>
                <w:color w:val="000000" w:themeColor="text1"/>
                <w:szCs w:val="22"/>
              </w:rPr>
              <w:t>Equivalent</w:t>
            </w:r>
          </w:p>
        </w:tc>
        <w:tc>
          <w:tcPr>
            <w:tcW w:w="2190" w:type="dxa"/>
            <w:tcBorders>
              <w:right w:val="single" w:sz="6" w:space="0" w:color="auto"/>
            </w:tcBorders>
            <w:tcMar>
              <w:left w:w="105" w:type="dxa"/>
              <w:right w:w="105" w:type="dxa"/>
            </w:tcMar>
            <w:vAlign w:val="center"/>
          </w:tcPr>
          <w:p w14:paraId="0B733A9D" w14:textId="259F32AE" w:rsidR="522425E6" w:rsidRDefault="522425E6" w:rsidP="522425E6">
            <w:pPr>
              <w:rPr>
                <w:color w:val="000000" w:themeColor="text1"/>
                <w:szCs w:val="22"/>
                <w:lang w:val="en-US"/>
              </w:rPr>
            </w:pPr>
            <w:r w:rsidRPr="522425E6">
              <w:rPr>
                <w:color w:val="000000" w:themeColor="text1"/>
                <w:szCs w:val="22"/>
              </w:rPr>
              <w:t>Minor wording refinement; equivalent.</w:t>
            </w:r>
          </w:p>
        </w:tc>
      </w:tr>
      <w:tr w:rsidR="522425E6" w14:paraId="6951D899" w14:textId="77777777" w:rsidTr="522425E6">
        <w:trPr>
          <w:trHeight w:val="300"/>
        </w:trPr>
        <w:tc>
          <w:tcPr>
            <w:tcW w:w="2970" w:type="dxa"/>
            <w:tcBorders>
              <w:left w:val="single" w:sz="6" w:space="0" w:color="auto"/>
              <w:bottom w:val="single" w:sz="6" w:space="0" w:color="auto"/>
            </w:tcBorders>
            <w:tcMar>
              <w:left w:w="105" w:type="dxa"/>
              <w:right w:w="105" w:type="dxa"/>
            </w:tcMar>
            <w:vAlign w:val="center"/>
          </w:tcPr>
          <w:p w14:paraId="137D232C" w14:textId="180DD4ED" w:rsidR="522425E6" w:rsidRDefault="522425E6" w:rsidP="522425E6">
            <w:pPr>
              <w:rPr>
                <w:color w:val="000000" w:themeColor="text1"/>
                <w:szCs w:val="22"/>
                <w:lang w:val="en-US"/>
              </w:rPr>
            </w:pPr>
            <w:r w:rsidRPr="522425E6">
              <w:rPr>
                <w:i/>
                <w:iCs/>
                <w:color w:val="000000" w:themeColor="text1"/>
                <w:szCs w:val="22"/>
              </w:rPr>
              <w:t>SISOCHC005 Manage challenge course</w:t>
            </w:r>
          </w:p>
        </w:tc>
        <w:tc>
          <w:tcPr>
            <w:tcW w:w="2685" w:type="dxa"/>
            <w:tcBorders>
              <w:bottom w:val="single" w:sz="6" w:space="0" w:color="auto"/>
            </w:tcBorders>
            <w:tcMar>
              <w:left w:w="105" w:type="dxa"/>
              <w:right w:w="105" w:type="dxa"/>
            </w:tcMar>
            <w:vAlign w:val="center"/>
          </w:tcPr>
          <w:p w14:paraId="725194B9" w14:textId="6F210A8F" w:rsidR="522425E6" w:rsidRDefault="522425E6" w:rsidP="522425E6">
            <w:pPr>
              <w:rPr>
                <w:color w:val="000000" w:themeColor="text1"/>
                <w:szCs w:val="22"/>
                <w:lang w:val="en-US"/>
              </w:rPr>
            </w:pPr>
            <w:r w:rsidRPr="522425E6">
              <w:rPr>
                <w:i/>
                <w:iCs/>
                <w:color w:val="000000" w:themeColor="text1"/>
                <w:szCs w:val="22"/>
              </w:rPr>
              <w:t>—</w:t>
            </w:r>
          </w:p>
        </w:tc>
        <w:tc>
          <w:tcPr>
            <w:tcW w:w="1485" w:type="dxa"/>
            <w:tcBorders>
              <w:bottom w:val="single" w:sz="6" w:space="0" w:color="auto"/>
            </w:tcBorders>
            <w:tcMar>
              <w:left w:w="105" w:type="dxa"/>
              <w:right w:w="105" w:type="dxa"/>
            </w:tcMar>
            <w:vAlign w:val="center"/>
          </w:tcPr>
          <w:p w14:paraId="1221A4F5" w14:textId="3135C5E8" w:rsidR="522425E6" w:rsidRDefault="522425E6" w:rsidP="522425E6">
            <w:pPr>
              <w:rPr>
                <w:color w:val="000000" w:themeColor="text1"/>
                <w:szCs w:val="22"/>
                <w:lang w:val="en-US"/>
              </w:rPr>
            </w:pPr>
            <w:r w:rsidRPr="522425E6">
              <w:rPr>
                <w:color w:val="000000" w:themeColor="text1"/>
                <w:szCs w:val="22"/>
              </w:rPr>
              <w:t>Deleted</w:t>
            </w:r>
          </w:p>
        </w:tc>
        <w:tc>
          <w:tcPr>
            <w:tcW w:w="2190" w:type="dxa"/>
            <w:tcBorders>
              <w:bottom w:val="single" w:sz="6" w:space="0" w:color="auto"/>
              <w:right w:val="single" w:sz="6" w:space="0" w:color="auto"/>
            </w:tcBorders>
            <w:tcMar>
              <w:left w:w="105" w:type="dxa"/>
              <w:right w:w="105" w:type="dxa"/>
            </w:tcMar>
            <w:vAlign w:val="center"/>
          </w:tcPr>
          <w:p w14:paraId="0C583A29" w14:textId="14E1B5B4" w:rsidR="522425E6" w:rsidRDefault="522425E6" w:rsidP="522425E6">
            <w:pPr>
              <w:rPr>
                <w:color w:val="000000" w:themeColor="text1"/>
                <w:szCs w:val="22"/>
                <w:lang w:val="en-US"/>
              </w:rPr>
            </w:pPr>
            <w:r w:rsidRPr="522425E6">
              <w:rPr>
                <w:color w:val="000000" w:themeColor="text1"/>
                <w:szCs w:val="22"/>
              </w:rPr>
              <w:t>Deleted due to duplication across SISOCHC002 and SISOCHC004 and very low enrolment numbers.</w:t>
            </w:r>
          </w:p>
        </w:tc>
      </w:tr>
    </w:tbl>
    <w:p w14:paraId="5D5BAA9D" w14:textId="0C3C2A7A" w:rsidR="001E7829" w:rsidRPr="00D84D5A" w:rsidRDefault="001E7829" w:rsidP="522425E6">
      <w:pPr>
        <w:rPr>
          <w:color w:val="000000" w:themeColor="text1"/>
          <w:szCs w:val="22"/>
          <w:lang w:val="en-US"/>
        </w:rPr>
      </w:pPr>
    </w:p>
    <w:p w14:paraId="2AD7A4FA" w14:textId="689DC7B7" w:rsidR="001E7829" w:rsidRPr="00D84D5A" w:rsidRDefault="1681CF26" w:rsidP="522425E6">
      <w:pPr>
        <w:pStyle w:val="Heading3"/>
        <w:rPr>
          <w:rFonts w:eastAsia="Aptos" w:cs="Aptos"/>
          <w:b w:val="0"/>
          <w:bCs w:val="0"/>
        </w:rPr>
      </w:pPr>
      <w:r w:rsidRPr="522425E6">
        <w:rPr>
          <w:rFonts w:eastAsia="Aptos" w:cs="Aptos"/>
        </w:rPr>
        <w:t>Bushwalking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0"/>
        <w:gridCol w:w="2850"/>
        <w:gridCol w:w="1410"/>
        <w:gridCol w:w="2100"/>
      </w:tblGrid>
      <w:tr w:rsidR="522425E6" w14:paraId="38A32921" w14:textId="77777777" w:rsidTr="522425E6">
        <w:trPr>
          <w:trHeight w:val="690"/>
        </w:trPr>
        <w:tc>
          <w:tcPr>
            <w:tcW w:w="2970" w:type="dxa"/>
            <w:tcBorders>
              <w:top w:val="single" w:sz="6" w:space="0" w:color="auto"/>
              <w:left w:val="single" w:sz="6" w:space="0" w:color="auto"/>
            </w:tcBorders>
            <w:shd w:val="clear" w:color="auto" w:fill="006E00"/>
            <w:tcMar>
              <w:left w:w="105" w:type="dxa"/>
              <w:right w:w="105" w:type="dxa"/>
            </w:tcMar>
            <w:vAlign w:val="center"/>
          </w:tcPr>
          <w:p w14:paraId="62C0EA3E" w14:textId="5FFAD063" w:rsidR="522425E6" w:rsidRDefault="522425E6" w:rsidP="522425E6">
            <w:pPr>
              <w:spacing w:line="276" w:lineRule="auto"/>
              <w:rPr>
                <w:color w:val="FFFFFF" w:themeColor="background1"/>
                <w:szCs w:val="22"/>
                <w:lang w:val="en-US"/>
              </w:rPr>
            </w:pPr>
            <w:r w:rsidRPr="522425E6">
              <w:rPr>
                <w:b/>
                <w:bCs/>
                <w:color w:val="FFFFFF" w:themeColor="background1"/>
                <w:szCs w:val="22"/>
              </w:rPr>
              <w:t>Previous Unit Code and Title (SIS 6.1)</w:t>
            </w:r>
          </w:p>
        </w:tc>
        <w:tc>
          <w:tcPr>
            <w:tcW w:w="2850" w:type="dxa"/>
            <w:tcBorders>
              <w:top w:val="single" w:sz="6" w:space="0" w:color="auto"/>
            </w:tcBorders>
            <w:shd w:val="clear" w:color="auto" w:fill="006E00"/>
            <w:tcMar>
              <w:left w:w="105" w:type="dxa"/>
              <w:right w:w="105" w:type="dxa"/>
            </w:tcMar>
            <w:vAlign w:val="center"/>
          </w:tcPr>
          <w:p w14:paraId="319F11E5" w14:textId="3E499115" w:rsidR="522425E6" w:rsidRDefault="522425E6" w:rsidP="522425E6">
            <w:pPr>
              <w:spacing w:line="276" w:lineRule="auto"/>
              <w:rPr>
                <w:color w:val="FFFFFF" w:themeColor="background1"/>
                <w:szCs w:val="22"/>
                <w:lang w:val="en-US"/>
              </w:rPr>
            </w:pPr>
            <w:r w:rsidRPr="522425E6">
              <w:rPr>
                <w:b/>
                <w:bCs/>
                <w:color w:val="FFFFFF" w:themeColor="background1"/>
                <w:szCs w:val="22"/>
              </w:rPr>
              <w:t>Replacement Unit Code and Title (SIS 7.0)</w:t>
            </w:r>
          </w:p>
        </w:tc>
        <w:tc>
          <w:tcPr>
            <w:tcW w:w="1410" w:type="dxa"/>
            <w:tcBorders>
              <w:top w:val="single" w:sz="6" w:space="0" w:color="auto"/>
            </w:tcBorders>
            <w:shd w:val="clear" w:color="auto" w:fill="006E00"/>
            <w:tcMar>
              <w:left w:w="105" w:type="dxa"/>
              <w:right w:w="105" w:type="dxa"/>
            </w:tcMar>
            <w:vAlign w:val="center"/>
          </w:tcPr>
          <w:p w14:paraId="4126B951" w14:textId="39183DD7" w:rsidR="522425E6" w:rsidRDefault="522425E6" w:rsidP="522425E6">
            <w:pPr>
              <w:spacing w:line="276" w:lineRule="auto"/>
              <w:rPr>
                <w:color w:val="FFFFFF" w:themeColor="background1"/>
                <w:szCs w:val="22"/>
                <w:lang w:val="en-US"/>
              </w:rPr>
            </w:pPr>
            <w:r w:rsidRPr="522425E6">
              <w:rPr>
                <w:b/>
                <w:bCs/>
                <w:color w:val="FFFFFF" w:themeColor="background1"/>
                <w:szCs w:val="22"/>
              </w:rPr>
              <w:t>Status</w:t>
            </w:r>
          </w:p>
        </w:tc>
        <w:tc>
          <w:tcPr>
            <w:tcW w:w="2100" w:type="dxa"/>
            <w:tcBorders>
              <w:top w:val="single" w:sz="6" w:space="0" w:color="auto"/>
              <w:right w:val="single" w:sz="6" w:space="0" w:color="auto"/>
            </w:tcBorders>
            <w:shd w:val="clear" w:color="auto" w:fill="006E00"/>
            <w:tcMar>
              <w:left w:w="105" w:type="dxa"/>
              <w:right w:w="105" w:type="dxa"/>
            </w:tcMar>
            <w:vAlign w:val="center"/>
          </w:tcPr>
          <w:p w14:paraId="69A270BD" w14:textId="1D98258D" w:rsidR="522425E6" w:rsidRDefault="522425E6" w:rsidP="522425E6">
            <w:pPr>
              <w:spacing w:line="276" w:lineRule="auto"/>
              <w:rPr>
                <w:color w:val="FFFFFF" w:themeColor="background1"/>
                <w:szCs w:val="22"/>
                <w:lang w:val="en-US"/>
              </w:rPr>
            </w:pPr>
            <w:r w:rsidRPr="522425E6">
              <w:rPr>
                <w:b/>
                <w:bCs/>
                <w:color w:val="FFFFFF" w:themeColor="background1"/>
                <w:szCs w:val="22"/>
              </w:rPr>
              <w:t>Summary of Proposed Changes</w:t>
            </w:r>
          </w:p>
        </w:tc>
      </w:tr>
      <w:tr w:rsidR="522425E6" w14:paraId="7DDF3B5B" w14:textId="77777777" w:rsidTr="522425E6">
        <w:trPr>
          <w:trHeight w:val="300"/>
        </w:trPr>
        <w:tc>
          <w:tcPr>
            <w:tcW w:w="2970" w:type="dxa"/>
            <w:tcBorders>
              <w:left w:val="single" w:sz="6" w:space="0" w:color="auto"/>
            </w:tcBorders>
            <w:tcMar>
              <w:left w:w="105" w:type="dxa"/>
              <w:right w:w="105" w:type="dxa"/>
            </w:tcMar>
            <w:vAlign w:val="center"/>
          </w:tcPr>
          <w:p w14:paraId="6213D807" w14:textId="2F0DE7D0" w:rsidR="522425E6" w:rsidRDefault="522425E6" w:rsidP="522425E6">
            <w:pPr>
              <w:spacing w:line="276" w:lineRule="auto"/>
              <w:rPr>
                <w:color w:val="000000" w:themeColor="text1"/>
                <w:szCs w:val="22"/>
                <w:lang w:val="en-US"/>
              </w:rPr>
            </w:pPr>
            <w:r w:rsidRPr="522425E6">
              <w:rPr>
                <w:i/>
                <w:iCs/>
                <w:color w:val="000000" w:themeColor="text1"/>
                <w:szCs w:val="22"/>
              </w:rPr>
              <w:t>SISOBWG001 Bushwalk in tracked environments</w:t>
            </w:r>
          </w:p>
        </w:tc>
        <w:tc>
          <w:tcPr>
            <w:tcW w:w="2850" w:type="dxa"/>
            <w:tcMar>
              <w:left w:w="105" w:type="dxa"/>
              <w:right w:w="105" w:type="dxa"/>
            </w:tcMar>
            <w:vAlign w:val="center"/>
          </w:tcPr>
          <w:p w14:paraId="338091B7" w14:textId="3C454691" w:rsidR="522425E6" w:rsidRDefault="522425E6" w:rsidP="522425E6">
            <w:pPr>
              <w:spacing w:line="276" w:lineRule="auto"/>
              <w:rPr>
                <w:color w:val="000000" w:themeColor="text1"/>
                <w:szCs w:val="22"/>
                <w:lang w:val="en-US"/>
              </w:rPr>
            </w:pPr>
            <w:r w:rsidRPr="522425E6">
              <w:rPr>
                <w:color w:val="000000" w:themeColor="text1"/>
                <w:szCs w:val="22"/>
              </w:rPr>
              <w:t>Title remains same</w:t>
            </w:r>
          </w:p>
        </w:tc>
        <w:tc>
          <w:tcPr>
            <w:tcW w:w="1410" w:type="dxa"/>
            <w:tcMar>
              <w:left w:w="105" w:type="dxa"/>
              <w:right w:w="105" w:type="dxa"/>
            </w:tcMar>
            <w:vAlign w:val="center"/>
          </w:tcPr>
          <w:p w14:paraId="02037B6F" w14:textId="689767EA" w:rsidR="522425E6" w:rsidRDefault="522425E6" w:rsidP="522425E6">
            <w:pPr>
              <w:spacing w:line="276" w:lineRule="auto"/>
              <w:rPr>
                <w:color w:val="000000" w:themeColor="text1"/>
                <w:szCs w:val="22"/>
                <w:lang w:val="en-US"/>
              </w:rPr>
            </w:pPr>
            <w:r w:rsidRPr="522425E6">
              <w:rPr>
                <w:color w:val="000000" w:themeColor="text1"/>
                <w:szCs w:val="22"/>
              </w:rPr>
              <w:t>N/A</w:t>
            </w:r>
          </w:p>
        </w:tc>
        <w:tc>
          <w:tcPr>
            <w:tcW w:w="2100" w:type="dxa"/>
            <w:tcBorders>
              <w:right w:val="single" w:sz="6" w:space="0" w:color="auto"/>
            </w:tcBorders>
            <w:tcMar>
              <w:left w:w="105" w:type="dxa"/>
              <w:right w:w="105" w:type="dxa"/>
            </w:tcMar>
            <w:vAlign w:val="center"/>
          </w:tcPr>
          <w:p w14:paraId="35DADFFE" w14:textId="77549AA6" w:rsidR="522425E6" w:rsidRDefault="522425E6" w:rsidP="522425E6">
            <w:pPr>
              <w:spacing w:line="276" w:lineRule="auto"/>
              <w:rPr>
                <w:color w:val="000000" w:themeColor="text1"/>
                <w:szCs w:val="22"/>
                <w:lang w:val="en-US"/>
              </w:rPr>
            </w:pPr>
            <w:r w:rsidRPr="522425E6">
              <w:rPr>
                <w:color w:val="000000" w:themeColor="text1"/>
                <w:szCs w:val="22"/>
              </w:rPr>
              <w:t>Minor changes to wording</w:t>
            </w:r>
          </w:p>
        </w:tc>
      </w:tr>
      <w:tr w:rsidR="522425E6" w14:paraId="6D704E50" w14:textId="77777777" w:rsidTr="522425E6">
        <w:trPr>
          <w:trHeight w:val="300"/>
        </w:trPr>
        <w:tc>
          <w:tcPr>
            <w:tcW w:w="2970" w:type="dxa"/>
            <w:tcBorders>
              <w:left w:val="single" w:sz="6" w:space="0" w:color="auto"/>
            </w:tcBorders>
            <w:tcMar>
              <w:left w:w="105" w:type="dxa"/>
              <w:right w:w="105" w:type="dxa"/>
            </w:tcMar>
            <w:vAlign w:val="center"/>
          </w:tcPr>
          <w:p w14:paraId="26FB61EB" w14:textId="2904855D" w:rsidR="522425E6" w:rsidRDefault="522425E6" w:rsidP="522425E6">
            <w:pPr>
              <w:spacing w:line="276" w:lineRule="auto"/>
              <w:rPr>
                <w:color w:val="000000" w:themeColor="text1"/>
                <w:szCs w:val="22"/>
                <w:lang w:val="en-US"/>
              </w:rPr>
            </w:pPr>
            <w:r w:rsidRPr="522425E6">
              <w:rPr>
                <w:i/>
                <w:iCs/>
                <w:color w:val="000000" w:themeColor="text1"/>
                <w:szCs w:val="22"/>
              </w:rPr>
              <w:t>SISOBWG002 Bushwalk in difficult tracked environments</w:t>
            </w:r>
          </w:p>
        </w:tc>
        <w:tc>
          <w:tcPr>
            <w:tcW w:w="2850" w:type="dxa"/>
            <w:tcMar>
              <w:left w:w="105" w:type="dxa"/>
              <w:right w:w="105" w:type="dxa"/>
            </w:tcMar>
            <w:vAlign w:val="center"/>
          </w:tcPr>
          <w:p w14:paraId="23EEF7B1" w14:textId="623E9857" w:rsidR="522425E6" w:rsidRDefault="522425E6" w:rsidP="522425E6">
            <w:pPr>
              <w:spacing w:line="276" w:lineRule="auto"/>
              <w:rPr>
                <w:color w:val="000000" w:themeColor="text1"/>
                <w:szCs w:val="22"/>
                <w:lang w:val="en-US"/>
              </w:rPr>
            </w:pPr>
            <w:r w:rsidRPr="522425E6">
              <w:rPr>
                <w:i/>
                <w:iCs/>
                <w:color w:val="000000" w:themeColor="text1"/>
                <w:szCs w:val="22"/>
              </w:rPr>
              <w:t>SISOBWG002M Lead bushwalks in difficult tracked environments</w:t>
            </w:r>
          </w:p>
        </w:tc>
        <w:tc>
          <w:tcPr>
            <w:tcW w:w="1410" w:type="dxa"/>
            <w:tcMar>
              <w:left w:w="105" w:type="dxa"/>
              <w:right w:w="105" w:type="dxa"/>
            </w:tcMar>
            <w:vAlign w:val="center"/>
          </w:tcPr>
          <w:p w14:paraId="69FB6C4B" w14:textId="1CD375EE" w:rsidR="522425E6" w:rsidRDefault="522425E6" w:rsidP="522425E6">
            <w:pPr>
              <w:spacing w:line="276" w:lineRule="auto"/>
              <w:rPr>
                <w:color w:val="000000" w:themeColor="text1"/>
                <w:szCs w:val="22"/>
                <w:lang w:val="en-US"/>
              </w:rPr>
            </w:pPr>
            <w:r w:rsidRPr="522425E6">
              <w:rPr>
                <w:color w:val="000000" w:themeColor="text1"/>
                <w:szCs w:val="22"/>
              </w:rPr>
              <w:t>Not equivalent</w:t>
            </w:r>
          </w:p>
        </w:tc>
        <w:tc>
          <w:tcPr>
            <w:tcW w:w="2100" w:type="dxa"/>
            <w:tcBorders>
              <w:right w:val="single" w:sz="6" w:space="0" w:color="auto"/>
            </w:tcBorders>
            <w:tcMar>
              <w:left w:w="105" w:type="dxa"/>
              <w:right w:w="105" w:type="dxa"/>
            </w:tcMar>
            <w:vAlign w:val="center"/>
          </w:tcPr>
          <w:p w14:paraId="3EAB47F2" w14:textId="3D9C614A" w:rsidR="522425E6" w:rsidRDefault="522425E6" w:rsidP="522425E6">
            <w:pPr>
              <w:spacing w:line="276" w:lineRule="auto"/>
              <w:rPr>
                <w:szCs w:val="22"/>
                <w:lang w:val="en-US"/>
              </w:rPr>
            </w:pPr>
            <w:r w:rsidRPr="522425E6">
              <w:rPr>
                <w:color w:val="000000" w:themeColor="text1"/>
                <w:szCs w:val="22"/>
              </w:rPr>
              <w:t xml:space="preserve">Activity merged with lead unit. </w:t>
            </w:r>
            <w:r w:rsidRPr="522425E6">
              <w:rPr>
                <w:szCs w:val="22"/>
              </w:rPr>
              <w:t>KE and PE reworded to indicate scope and depth; significant additions and deletions to fully reflect merged content of PCs</w:t>
            </w:r>
          </w:p>
        </w:tc>
      </w:tr>
      <w:tr w:rsidR="522425E6" w14:paraId="1A998615" w14:textId="77777777" w:rsidTr="522425E6">
        <w:trPr>
          <w:trHeight w:val="300"/>
        </w:trPr>
        <w:tc>
          <w:tcPr>
            <w:tcW w:w="2970" w:type="dxa"/>
            <w:tcBorders>
              <w:left w:val="single" w:sz="6" w:space="0" w:color="auto"/>
              <w:bottom w:val="single" w:sz="6" w:space="0" w:color="auto"/>
            </w:tcBorders>
            <w:tcMar>
              <w:left w:w="105" w:type="dxa"/>
              <w:right w:w="105" w:type="dxa"/>
            </w:tcMar>
            <w:vAlign w:val="center"/>
          </w:tcPr>
          <w:p w14:paraId="067423A8" w14:textId="4C09F169" w:rsidR="522425E6" w:rsidRDefault="522425E6" w:rsidP="522425E6">
            <w:pPr>
              <w:spacing w:line="276" w:lineRule="auto"/>
              <w:rPr>
                <w:color w:val="000000" w:themeColor="text1"/>
                <w:szCs w:val="22"/>
                <w:lang w:val="en-US"/>
              </w:rPr>
            </w:pPr>
            <w:r w:rsidRPr="522425E6">
              <w:rPr>
                <w:i/>
                <w:iCs/>
                <w:color w:val="000000" w:themeColor="text1"/>
                <w:szCs w:val="22"/>
              </w:rPr>
              <w:t>SISOBWG007 Lead bushwalks in extremely difficult tracked and untracked environments</w:t>
            </w:r>
          </w:p>
          <w:p w14:paraId="20E37E75" w14:textId="30CBAFCC" w:rsidR="522425E6" w:rsidRDefault="522425E6" w:rsidP="522425E6">
            <w:pPr>
              <w:spacing w:line="276" w:lineRule="auto"/>
              <w:rPr>
                <w:color w:val="000000" w:themeColor="text1"/>
                <w:szCs w:val="22"/>
                <w:lang w:val="en-US"/>
              </w:rPr>
            </w:pPr>
          </w:p>
          <w:p w14:paraId="269D139B" w14:textId="0F5086AD" w:rsidR="522425E6" w:rsidRDefault="522425E6" w:rsidP="522425E6">
            <w:pPr>
              <w:spacing w:line="276" w:lineRule="auto"/>
              <w:rPr>
                <w:color w:val="000000" w:themeColor="text1"/>
                <w:szCs w:val="22"/>
                <w:lang w:val="en-US"/>
              </w:rPr>
            </w:pPr>
            <w:r w:rsidRPr="522425E6">
              <w:rPr>
                <w:color w:val="000000" w:themeColor="text1"/>
                <w:szCs w:val="22"/>
              </w:rPr>
              <w:t>SISOBWG003M, Bushwalk in extremely difficult tracked and untracked environments</w:t>
            </w:r>
          </w:p>
          <w:p w14:paraId="6F19019C" w14:textId="49B72AA0" w:rsidR="522425E6" w:rsidRDefault="522425E6" w:rsidP="522425E6">
            <w:pPr>
              <w:spacing w:line="276" w:lineRule="auto"/>
              <w:rPr>
                <w:color w:val="000000" w:themeColor="text1"/>
                <w:szCs w:val="22"/>
                <w:lang w:val="en-US"/>
              </w:rPr>
            </w:pPr>
          </w:p>
        </w:tc>
        <w:tc>
          <w:tcPr>
            <w:tcW w:w="2850" w:type="dxa"/>
            <w:tcBorders>
              <w:bottom w:val="single" w:sz="6" w:space="0" w:color="auto"/>
            </w:tcBorders>
            <w:tcMar>
              <w:left w:w="105" w:type="dxa"/>
              <w:right w:w="105" w:type="dxa"/>
            </w:tcMar>
            <w:vAlign w:val="center"/>
          </w:tcPr>
          <w:p w14:paraId="098BAEDC" w14:textId="7C7CE4B4" w:rsidR="522425E6" w:rsidRDefault="522425E6" w:rsidP="522425E6">
            <w:pPr>
              <w:spacing w:line="276" w:lineRule="auto"/>
              <w:rPr>
                <w:color w:val="000000" w:themeColor="text1"/>
                <w:szCs w:val="22"/>
                <w:lang w:val="en-US"/>
              </w:rPr>
            </w:pPr>
            <w:r w:rsidRPr="522425E6">
              <w:rPr>
                <w:i/>
                <w:iCs/>
                <w:color w:val="000000" w:themeColor="text1"/>
                <w:szCs w:val="22"/>
              </w:rPr>
              <w:t>SISOBWG007M Lead bushwalks in extremely difficult tracked and untracked environments</w:t>
            </w:r>
          </w:p>
        </w:tc>
        <w:tc>
          <w:tcPr>
            <w:tcW w:w="1410" w:type="dxa"/>
            <w:tcBorders>
              <w:bottom w:val="single" w:sz="6" w:space="0" w:color="auto"/>
            </w:tcBorders>
            <w:tcMar>
              <w:left w:w="105" w:type="dxa"/>
              <w:right w:w="105" w:type="dxa"/>
            </w:tcMar>
            <w:vAlign w:val="center"/>
          </w:tcPr>
          <w:p w14:paraId="29984D73" w14:textId="78978B44" w:rsidR="522425E6" w:rsidRDefault="522425E6" w:rsidP="522425E6">
            <w:pPr>
              <w:spacing w:line="276" w:lineRule="auto"/>
              <w:rPr>
                <w:color w:val="000000" w:themeColor="text1"/>
                <w:szCs w:val="22"/>
                <w:lang w:val="en-US"/>
              </w:rPr>
            </w:pPr>
            <w:r w:rsidRPr="522425E6">
              <w:rPr>
                <w:color w:val="000000" w:themeColor="text1"/>
                <w:szCs w:val="22"/>
              </w:rPr>
              <w:t>Not equivalent</w:t>
            </w:r>
          </w:p>
        </w:tc>
        <w:tc>
          <w:tcPr>
            <w:tcW w:w="2100" w:type="dxa"/>
            <w:tcBorders>
              <w:bottom w:val="single" w:sz="6" w:space="0" w:color="auto"/>
              <w:right w:val="single" w:sz="6" w:space="0" w:color="auto"/>
            </w:tcBorders>
            <w:tcMar>
              <w:left w:w="105" w:type="dxa"/>
              <w:right w:w="105" w:type="dxa"/>
            </w:tcMar>
            <w:vAlign w:val="center"/>
          </w:tcPr>
          <w:p w14:paraId="602E2924" w14:textId="4059B324" w:rsidR="522425E6" w:rsidRDefault="522425E6" w:rsidP="522425E6">
            <w:pPr>
              <w:spacing w:line="276" w:lineRule="auto"/>
              <w:rPr>
                <w:color w:val="000000" w:themeColor="text1"/>
                <w:szCs w:val="22"/>
                <w:lang w:val="en-US"/>
              </w:rPr>
            </w:pPr>
            <w:r w:rsidRPr="522425E6">
              <w:rPr>
                <w:color w:val="000000" w:themeColor="text1"/>
                <w:szCs w:val="22"/>
              </w:rPr>
              <w:t>Three lead units merged due to significant duplication; significant changes to PC, PE and KE.</w:t>
            </w:r>
          </w:p>
        </w:tc>
      </w:tr>
    </w:tbl>
    <w:p w14:paraId="2C64CE84" w14:textId="5521B3CB" w:rsidR="001E7829" w:rsidRPr="00D84D5A" w:rsidRDefault="001E7829" w:rsidP="522425E6">
      <w:pPr>
        <w:rPr>
          <w:color w:val="000000" w:themeColor="text1"/>
          <w:szCs w:val="22"/>
          <w:lang w:val="en-US"/>
        </w:rPr>
      </w:pPr>
    </w:p>
    <w:p w14:paraId="2C771D86" w14:textId="60E7358F" w:rsidR="001E7829" w:rsidRPr="00D84D5A" w:rsidRDefault="1681CF26" w:rsidP="522425E6">
      <w:pPr>
        <w:pStyle w:val="Heading3"/>
        <w:rPr>
          <w:rFonts w:eastAsia="Aptos" w:cs="Aptos"/>
          <w:b w:val="0"/>
          <w:bCs w:val="0"/>
        </w:rPr>
      </w:pPr>
      <w:r w:rsidRPr="522425E6">
        <w:rPr>
          <w:rFonts w:eastAsia="Aptos" w:cs="Aptos"/>
        </w:rPr>
        <w:t>Canyoning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5"/>
        <w:gridCol w:w="3150"/>
        <w:gridCol w:w="1380"/>
        <w:gridCol w:w="2115"/>
      </w:tblGrid>
      <w:tr w:rsidR="522425E6" w14:paraId="7C0ACE8C" w14:textId="77777777" w:rsidTr="522425E6">
        <w:trPr>
          <w:trHeight w:val="300"/>
        </w:trPr>
        <w:tc>
          <w:tcPr>
            <w:tcW w:w="2685" w:type="dxa"/>
            <w:tcBorders>
              <w:top w:val="single" w:sz="6" w:space="0" w:color="auto"/>
              <w:left w:val="single" w:sz="6" w:space="0" w:color="auto"/>
            </w:tcBorders>
            <w:shd w:val="clear" w:color="auto" w:fill="006E00"/>
            <w:tcMar>
              <w:left w:w="105" w:type="dxa"/>
              <w:right w:w="105" w:type="dxa"/>
            </w:tcMar>
          </w:tcPr>
          <w:p w14:paraId="056C2D80" w14:textId="577E4424" w:rsidR="522425E6" w:rsidRDefault="522425E6" w:rsidP="522425E6">
            <w:pPr>
              <w:spacing w:line="276" w:lineRule="auto"/>
              <w:rPr>
                <w:color w:val="FFFFFF" w:themeColor="background1"/>
                <w:szCs w:val="22"/>
                <w:lang w:val="en-US"/>
              </w:rPr>
            </w:pPr>
            <w:r w:rsidRPr="522425E6">
              <w:rPr>
                <w:b/>
                <w:bCs/>
                <w:color w:val="FFFFFF" w:themeColor="background1"/>
                <w:szCs w:val="22"/>
              </w:rPr>
              <w:t>Previous Unit Code and Title (SIS 6.1)</w:t>
            </w:r>
          </w:p>
        </w:tc>
        <w:tc>
          <w:tcPr>
            <w:tcW w:w="3150" w:type="dxa"/>
            <w:tcBorders>
              <w:top w:val="single" w:sz="6" w:space="0" w:color="auto"/>
            </w:tcBorders>
            <w:shd w:val="clear" w:color="auto" w:fill="006E00"/>
            <w:tcMar>
              <w:left w:w="105" w:type="dxa"/>
              <w:right w:w="105" w:type="dxa"/>
            </w:tcMar>
          </w:tcPr>
          <w:p w14:paraId="68D8B360" w14:textId="56CF76D1" w:rsidR="522425E6" w:rsidRDefault="522425E6" w:rsidP="522425E6">
            <w:pPr>
              <w:spacing w:line="276" w:lineRule="auto"/>
              <w:rPr>
                <w:color w:val="FFFFFF" w:themeColor="background1"/>
                <w:szCs w:val="22"/>
                <w:lang w:val="en-US"/>
              </w:rPr>
            </w:pPr>
            <w:r w:rsidRPr="522425E6">
              <w:rPr>
                <w:b/>
                <w:bCs/>
                <w:color w:val="FFFFFF" w:themeColor="background1"/>
                <w:szCs w:val="22"/>
              </w:rPr>
              <w:t>Replacement Unit Code and Title (SIS 7.0)</w:t>
            </w:r>
          </w:p>
        </w:tc>
        <w:tc>
          <w:tcPr>
            <w:tcW w:w="1380" w:type="dxa"/>
            <w:tcBorders>
              <w:top w:val="single" w:sz="6" w:space="0" w:color="auto"/>
            </w:tcBorders>
            <w:shd w:val="clear" w:color="auto" w:fill="006E00"/>
            <w:tcMar>
              <w:left w:w="105" w:type="dxa"/>
              <w:right w:w="105" w:type="dxa"/>
            </w:tcMar>
          </w:tcPr>
          <w:p w14:paraId="3C905F43" w14:textId="09F8FBB1" w:rsidR="522425E6" w:rsidRDefault="522425E6" w:rsidP="522425E6">
            <w:pPr>
              <w:spacing w:line="276" w:lineRule="auto"/>
              <w:rPr>
                <w:color w:val="FFFFFF" w:themeColor="background1"/>
                <w:szCs w:val="22"/>
                <w:lang w:val="en-US"/>
              </w:rPr>
            </w:pPr>
            <w:r w:rsidRPr="522425E6">
              <w:rPr>
                <w:b/>
                <w:bCs/>
                <w:color w:val="FFFFFF" w:themeColor="background1"/>
                <w:szCs w:val="22"/>
              </w:rPr>
              <w:t>Status</w:t>
            </w:r>
          </w:p>
        </w:tc>
        <w:tc>
          <w:tcPr>
            <w:tcW w:w="2115" w:type="dxa"/>
            <w:tcBorders>
              <w:top w:val="single" w:sz="6" w:space="0" w:color="auto"/>
              <w:right w:val="single" w:sz="6" w:space="0" w:color="auto"/>
            </w:tcBorders>
            <w:shd w:val="clear" w:color="auto" w:fill="006E00"/>
            <w:tcMar>
              <w:left w:w="105" w:type="dxa"/>
              <w:right w:w="105" w:type="dxa"/>
            </w:tcMar>
          </w:tcPr>
          <w:p w14:paraId="222C1EE5" w14:textId="60E3A79A" w:rsidR="522425E6" w:rsidRDefault="522425E6" w:rsidP="522425E6">
            <w:pPr>
              <w:spacing w:line="276" w:lineRule="auto"/>
              <w:rPr>
                <w:color w:val="FFFFFF" w:themeColor="background1"/>
                <w:szCs w:val="22"/>
                <w:lang w:val="en-US"/>
              </w:rPr>
            </w:pPr>
            <w:r w:rsidRPr="522425E6">
              <w:rPr>
                <w:b/>
                <w:bCs/>
                <w:color w:val="FFFFFF" w:themeColor="background1"/>
                <w:szCs w:val="22"/>
              </w:rPr>
              <w:t>Summary of Proposed Changes</w:t>
            </w:r>
          </w:p>
        </w:tc>
      </w:tr>
      <w:tr w:rsidR="522425E6" w14:paraId="757FEED3" w14:textId="77777777" w:rsidTr="522425E6">
        <w:trPr>
          <w:trHeight w:val="300"/>
        </w:trPr>
        <w:tc>
          <w:tcPr>
            <w:tcW w:w="2685" w:type="dxa"/>
            <w:tcBorders>
              <w:left w:val="single" w:sz="6" w:space="0" w:color="auto"/>
            </w:tcBorders>
            <w:tcMar>
              <w:left w:w="105" w:type="dxa"/>
              <w:right w:w="105" w:type="dxa"/>
            </w:tcMar>
          </w:tcPr>
          <w:p w14:paraId="5934F0E8" w14:textId="722FD661" w:rsidR="522425E6" w:rsidRDefault="522425E6" w:rsidP="522425E6">
            <w:pPr>
              <w:spacing w:line="276" w:lineRule="auto"/>
              <w:rPr>
                <w:color w:val="000000" w:themeColor="text1"/>
                <w:szCs w:val="22"/>
                <w:lang w:val="en-US"/>
              </w:rPr>
            </w:pPr>
            <w:r w:rsidRPr="522425E6">
              <w:rPr>
                <w:i/>
                <w:iCs/>
                <w:color w:val="000000" w:themeColor="text1"/>
                <w:szCs w:val="22"/>
              </w:rPr>
              <w:t>SISOCAY001 Traverse canyons</w:t>
            </w:r>
          </w:p>
        </w:tc>
        <w:tc>
          <w:tcPr>
            <w:tcW w:w="3150" w:type="dxa"/>
            <w:tcMar>
              <w:left w:w="105" w:type="dxa"/>
              <w:right w:w="105" w:type="dxa"/>
            </w:tcMar>
          </w:tcPr>
          <w:p w14:paraId="2F7AAFF3" w14:textId="6C10BDA7" w:rsidR="522425E6" w:rsidRDefault="522425E6" w:rsidP="522425E6">
            <w:pPr>
              <w:spacing w:line="276" w:lineRule="auto"/>
              <w:rPr>
                <w:color w:val="000000" w:themeColor="text1"/>
                <w:szCs w:val="22"/>
                <w:lang w:val="en-US"/>
              </w:rPr>
            </w:pPr>
            <w:r w:rsidRPr="522425E6">
              <w:rPr>
                <w:i/>
                <w:iCs/>
                <w:color w:val="000000" w:themeColor="text1"/>
                <w:szCs w:val="22"/>
              </w:rPr>
              <w:t>Title remains same</w:t>
            </w:r>
          </w:p>
        </w:tc>
        <w:tc>
          <w:tcPr>
            <w:tcW w:w="1380" w:type="dxa"/>
            <w:tcMar>
              <w:left w:w="105" w:type="dxa"/>
              <w:right w:w="105" w:type="dxa"/>
            </w:tcMar>
          </w:tcPr>
          <w:p w14:paraId="774C2881" w14:textId="5971AE77" w:rsidR="522425E6" w:rsidRDefault="522425E6" w:rsidP="522425E6">
            <w:pPr>
              <w:spacing w:line="276" w:lineRule="auto"/>
              <w:rPr>
                <w:color w:val="000000" w:themeColor="text1"/>
                <w:szCs w:val="22"/>
                <w:lang w:val="en-US"/>
              </w:rPr>
            </w:pPr>
            <w:r w:rsidRPr="522425E6">
              <w:rPr>
                <w:color w:val="000000" w:themeColor="text1"/>
                <w:szCs w:val="22"/>
              </w:rPr>
              <w:t>N/A</w:t>
            </w:r>
          </w:p>
        </w:tc>
        <w:tc>
          <w:tcPr>
            <w:tcW w:w="2115" w:type="dxa"/>
            <w:tcBorders>
              <w:right w:val="single" w:sz="6" w:space="0" w:color="auto"/>
            </w:tcBorders>
            <w:tcMar>
              <w:left w:w="105" w:type="dxa"/>
              <w:right w:w="105" w:type="dxa"/>
            </w:tcMar>
          </w:tcPr>
          <w:p w14:paraId="41FE3E9E" w14:textId="4193AEB9" w:rsidR="522425E6" w:rsidRDefault="522425E6" w:rsidP="522425E6">
            <w:pPr>
              <w:spacing w:line="276" w:lineRule="auto"/>
              <w:rPr>
                <w:color w:val="000000" w:themeColor="text1"/>
                <w:szCs w:val="22"/>
                <w:lang w:val="en-US"/>
              </w:rPr>
            </w:pPr>
            <w:r w:rsidRPr="522425E6">
              <w:rPr>
                <w:color w:val="000000" w:themeColor="text1"/>
                <w:szCs w:val="22"/>
              </w:rPr>
              <w:t>Minor changes to wording</w:t>
            </w:r>
          </w:p>
        </w:tc>
      </w:tr>
      <w:tr w:rsidR="522425E6" w14:paraId="515C44B0" w14:textId="77777777" w:rsidTr="522425E6">
        <w:trPr>
          <w:trHeight w:val="300"/>
        </w:trPr>
        <w:tc>
          <w:tcPr>
            <w:tcW w:w="2685" w:type="dxa"/>
            <w:tcBorders>
              <w:left w:val="single" w:sz="6" w:space="0" w:color="auto"/>
            </w:tcBorders>
            <w:tcMar>
              <w:left w:w="105" w:type="dxa"/>
              <w:right w:w="105" w:type="dxa"/>
            </w:tcMar>
          </w:tcPr>
          <w:p w14:paraId="7BDD047D" w14:textId="690B97C0" w:rsidR="522425E6" w:rsidRDefault="522425E6" w:rsidP="522425E6">
            <w:pPr>
              <w:spacing w:line="276" w:lineRule="auto"/>
              <w:rPr>
                <w:color w:val="000000" w:themeColor="text1"/>
                <w:szCs w:val="22"/>
                <w:lang w:val="en-US"/>
              </w:rPr>
            </w:pPr>
            <w:r w:rsidRPr="522425E6">
              <w:rPr>
                <w:i/>
                <w:iCs/>
                <w:color w:val="000000" w:themeColor="text1"/>
                <w:szCs w:val="22"/>
              </w:rPr>
              <w:t>SISOCAY002 Lead canyoning activities (easy to intermediate canyons)</w:t>
            </w:r>
          </w:p>
        </w:tc>
        <w:tc>
          <w:tcPr>
            <w:tcW w:w="3150" w:type="dxa"/>
            <w:tcMar>
              <w:left w:w="105" w:type="dxa"/>
              <w:right w:w="105" w:type="dxa"/>
            </w:tcMar>
          </w:tcPr>
          <w:p w14:paraId="1B820F61" w14:textId="37FB64C4" w:rsidR="522425E6" w:rsidRDefault="522425E6" w:rsidP="522425E6">
            <w:pPr>
              <w:spacing w:line="276" w:lineRule="auto"/>
              <w:rPr>
                <w:color w:val="000000" w:themeColor="text1"/>
                <w:szCs w:val="22"/>
                <w:lang w:val="en-US"/>
              </w:rPr>
            </w:pPr>
            <w:r w:rsidRPr="522425E6">
              <w:rPr>
                <w:i/>
                <w:iCs/>
                <w:color w:val="000000" w:themeColor="text1"/>
                <w:szCs w:val="22"/>
              </w:rPr>
              <w:t>SISOCAY002M Lead canyoning activities (easy to intermediate canyons)</w:t>
            </w:r>
          </w:p>
        </w:tc>
        <w:tc>
          <w:tcPr>
            <w:tcW w:w="1380" w:type="dxa"/>
            <w:tcMar>
              <w:left w:w="105" w:type="dxa"/>
              <w:right w:w="105" w:type="dxa"/>
            </w:tcMar>
          </w:tcPr>
          <w:p w14:paraId="3E71B607" w14:textId="626F4D7E" w:rsidR="522425E6" w:rsidRDefault="522425E6" w:rsidP="522425E6">
            <w:pPr>
              <w:spacing w:line="276" w:lineRule="auto"/>
              <w:rPr>
                <w:color w:val="000000" w:themeColor="text1"/>
                <w:szCs w:val="22"/>
                <w:lang w:val="en-US"/>
              </w:rPr>
            </w:pPr>
            <w:r w:rsidRPr="522425E6">
              <w:rPr>
                <w:color w:val="000000" w:themeColor="text1"/>
                <w:szCs w:val="22"/>
              </w:rPr>
              <w:t>Not equivalent</w:t>
            </w:r>
          </w:p>
        </w:tc>
        <w:tc>
          <w:tcPr>
            <w:tcW w:w="2115" w:type="dxa"/>
            <w:tcBorders>
              <w:right w:val="single" w:sz="6" w:space="0" w:color="auto"/>
            </w:tcBorders>
            <w:tcMar>
              <w:left w:w="105" w:type="dxa"/>
              <w:right w:w="105" w:type="dxa"/>
            </w:tcMar>
          </w:tcPr>
          <w:p w14:paraId="264E2DB7" w14:textId="004EA5EE" w:rsidR="522425E6" w:rsidRDefault="522425E6" w:rsidP="522425E6">
            <w:pPr>
              <w:spacing w:line="276" w:lineRule="auto"/>
              <w:rPr>
                <w:color w:val="000000" w:themeColor="text1"/>
                <w:szCs w:val="22"/>
                <w:lang w:val="en-US"/>
              </w:rPr>
            </w:pPr>
            <w:r w:rsidRPr="522425E6">
              <w:rPr>
                <w:color w:val="000000" w:themeColor="text1"/>
                <w:szCs w:val="22"/>
              </w:rPr>
              <w:t>Activity merged with lead unit. Significant changes to PC, PE and KE</w:t>
            </w:r>
          </w:p>
        </w:tc>
      </w:tr>
      <w:tr w:rsidR="522425E6" w14:paraId="7B4252BE" w14:textId="77777777" w:rsidTr="522425E6">
        <w:trPr>
          <w:trHeight w:val="300"/>
        </w:trPr>
        <w:tc>
          <w:tcPr>
            <w:tcW w:w="2685" w:type="dxa"/>
            <w:tcBorders>
              <w:left w:val="single" w:sz="6" w:space="0" w:color="auto"/>
              <w:bottom w:val="single" w:sz="6" w:space="0" w:color="auto"/>
            </w:tcBorders>
            <w:tcMar>
              <w:left w:w="105" w:type="dxa"/>
              <w:right w:w="105" w:type="dxa"/>
            </w:tcMar>
          </w:tcPr>
          <w:p w14:paraId="24194DE3" w14:textId="032DACBA" w:rsidR="522425E6" w:rsidRDefault="522425E6" w:rsidP="522425E6">
            <w:pPr>
              <w:spacing w:line="276" w:lineRule="auto"/>
              <w:rPr>
                <w:color w:val="000000" w:themeColor="text1"/>
                <w:szCs w:val="22"/>
                <w:lang w:val="en-US"/>
              </w:rPr>
            </w:pPr>
            <w:r w:rsidRPr="522425E6">
              <w:rPr>
                <w:i/>
                <w:iCs/>
                <w:color w:val="000000" w:themeColor="text1"/>
                <w:szCs w:val="22"/>
              </w:rPr>
              <w:t>SISOCAY003 Lead canyoning activities (intermediate to advanced canyons)</w:t>
            </w:r>
          </w:p>
        </w:tc>
        <w:tc>
          <w:tcPr>
            <w:tcW w:w="3150" w:type="dxa"/>
            <w:tcBorders>
              <w:bottom w:val="single" w:sz="6" w:space="0" w:color="auto"/>
            </w:tcBorders>
            <w:tcMar>
              <w:left w:w="105" w:type="dxa"/>
              <w:right w:w="105" w:type="dxa"/>
            </w:tcMar>
          </w:tcPr>
          <w:p w14:paraId="0D4B808A" w14:textId="058BC9E0" w:rsidR="522425E6" w:rsidRDefault="522425E6" w:rsidP="522425E6">
            <w:pPr>
              <w:spacing w:line="276" w:lineRule="auto"/>
              <w:rPr>
                <w:color w:val="000000" w:themeColor="text1"/>
                <w:szCs w:val="22"/>
                <w:lang w:val="en-US"/>
              </w:rPr>
            </w:pPr>
            <w:r w:rsidRPr="522425E6">
              <w:rPr>
                <w:i/>
                <w:iCs/>
                <w:color w:val="000000" w:themeColor="text1"/>
                <w:szCs w:val="22"/>
              </w:rPr>
              <w:t>SISOCAY003M Lead canyoning activities (intermediate to advanced canyons)</w:t>
            </w:r>
          </w:p>
        </w:tc>
        <w:tc>
          <w:tcPr>
            <w:tcW w:w="1380" w:type="dxa"/>
            <w:tcBorders>
              <w:bottom w:val="single" w:sz="6" w:space="0" w:color="auto"/>
            </w:tcBorders>
            <w:tcMar>
              <w:left w:w="105" w:type="dxa"/>
              <w:right w:w="105" w:type="dxa"/>
            </w:tcMar>
          </w:tcPr>
          <w:p w14:paraId="444AF160" w14:textId="306A5160" w:rsidR="522425E6" w:rsidRDefault="522425E6" w:rsidP="522425E6">
            <w:pPr>
              <w:spacing w:line="276" w:lineRule="auto"/>
              <w:rPr>
                <w:color w:val="000000" w:themeColor="text1"/>
                <w:szCs w:val="22"/>
                <w:lang w:val="en-US"/>
              </w:rPr>
            </w:pPr>
            <w:r w:rsidRPr="522425E6">
              <w:rPr>
                <w:color w:val="000000" w:themeColor="text1"/>
                <w:szCs w:val="22"/>
              </w:rPr>
              <w:t>Not equivalent</w:t>
            </w:r>
          </w:p>
        </w:tc>
        <w:tc>
          <w:tcPr>
            <w:tcW w:w="2115" w:type="dxa"/>
            <w:tcBorders>
              <w:bottom w:val="single" w:sz="6" w:space="0" w:color="auto"/>
              <w:right w:val="single" w:sz="6" w:space="0" w:color="auto"/>
            </w:tcBorders>
            <w:tcMar>
              <w:left w:w="105" w:type="dxa"/>
              <w:right w:w="105" w:type="dxa"/>
            </w:tcMar>
          </w:tcPr>
          <w:p w14:paraId="2FDD4CF2" w14:textId="44AEC880" w:rsidR="522425E6" w:rsidRDefault="522425E6" w:rsidP="522425E6">
            <w:pPr>
              <w:spacing w:line="276" w:lineRule="auto"/>
              <w:rPr>
                <w:color w:val="000000" w:themeColor="text1"/>
                <w:szCs w:val="22"/>
                <w:lang w:val="en-US"/>
              </w:rPr>
            </w:pPr>
            <w:r w:rsidRPr="522425E6">
              <w:rPr>
                <w:color w:val="000000" w:themeColor="text1"/>
                <w:szCs w:val="22"/>
              </w:rPr>
              <w:t>Activity merged with lead unit. Significant changes to PC, PE and KE</w:t>
            </w:r>
          </w:p>
        </w:tc>
      </w:tr>
    </w:tbl>
    <w:p w14:paraId="2AD93852" w14:textId="228A8681" w:rsidR="001E7829" w:rsidRPr="00D84D5A" w:rsidRDefault="001E7829" w:rsidP="522425E6">
      <w:pPr>
        <w:rPr>
          <w:color w:val="000000" w:themeColor="text1"/>
          <w:szCs w:val="22"/>
          <w:lang w:val="en-US"/>
        </w:rPr>
      </w:pPr>
    </w:p>
    <w:p w14:paraId="3E985564" w14:textId="3BC678BB" w:rsidR="001E7829" w:rsidRPr="00D84D5A" w:rsidRDefault="1681CF26" w:rsidP="522425E6">
      <w:pPr>
        <w:pStyle w:val="Heading3"/>
        <w:spacing w:line="279" w:lineRule="auto"/>
        <w:rPr>
          <w:rFonts w:eastAsia="Aptos" w:cs="Aptos"/>
          <w:b w:val="0"/>
          <w:bCs w:val="0"/>
        </w:rPr>
      </w:pPr>
      <w:r w:rsidRPr="522425E6">
        <w:rPr>
          <w:rFonts w:eastAsia="Aptos" w:cs="Aptos"/>
        </w:rPr>
        <w:t>Caving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85"/>
        <w:gridCol w:w="3150"/>
        <w:gridCol w:w="1380"/>
        <w:gridCol w:w="2115"/>
      </w:tblGrid>
      <w:tr w:rsidR="522425E6" w14:paraId="2FB78BE3" w14:textId="77777777" w:rsidTr="522425E6">
        <w:trPr>
          <w:trHeight w:val="300"/>
        </w:trPr>
        <w:tc>
          <w:tcPr>
            <w:tcW w:w="2685" w:type="dxa"/>
            <w:tcBorders>
              <w:top w:val="single" w:sz="6" w:space="0" w:color="auto"/>
              <w:left w:val="single" w:sz="6" w:space="0" w:color="auto"/>
            </w:tcBorders>
            <w:shd w:val="clear" w:color="auto" w:fill="006E00"/>
            <w:tcMar>
              <w:left w:w="105" w:type="dxa"/>
              <w:right w:w="105" w:type="dxa"/>
            </w:tcMar>
          </w:tcPr>
          <w:p w14:paraId="79722DFD" w14:textId="2F9FE2DB" w:rsidR="522425E6" w:rsidRDefault="522425E6" w:rsidP="522425E6">
            <w:pPr>
              <w:spacing w:line="276" w:lineRule="auto"/>
              <w:rPr>
                <w:color w:val="FFFFFF" w:themeColor="background1"/>
                <w:szCs w:val="22"/>
                <w:lang w:val="en-US"/>
              </w:rPr>
            </w:pPr>
            <w:r w:rsidRPr="522425E6">
              <w:rPr>
                <w:b/>
                <w:bCs/>
                <w:color w:val="FFFFFF" w:themeColor="background1"/>
                <w:szCs w:val="22"/>
              </w:rPr>
              <w:t>Previous Unit Code and Title (SIS 6.1)</w:t>
            </w:r>
          </w:p>
        </w:tc>
        <w:tc>
          <w:tcPr>
            <w:tcW w:w="3150" w:type="dxa"/>
            <w:tcBorders>
              <w:top w:val="single" w:sz="6" w:space="0" w:color="auto"/>
            </w:tcBorders>
            <w:shd w:val="clear" w:color="auto" w:fill="006E00"/>
            <w:tcMar>
              <w:left w:w="105" w:type="dxa"/>
              <w:right w:w="105" w:type="dxa"/>
            </w:tcMar>
          </w:tcPr>
          <w:p w14:paraId="5AC6AF3F" w14:textId="6B551856" w:rsidR="522425E6" w:rsidRDefault="522425E6" w:rsidP="522425E6">
            <w:pPr>
              <w:spacing w:line="276" w:lineRule="auto"/>
              <w:rPr>
                <w:color w:val="FFFFFF" w:themeColor="background1"/>
                <w:szCs w:val="22"/>
                <w:lang w:val="en-US"/>
              </w:rPr>
            </w:pPr>
            <w:r w:rsidRPr="522425E6">
              <w:rPr>
                <w:b/>
                <w:bCs/>
                <w:color w:val="FFFFFF" w:themeColor="background1"/>
                <w:szCs w:val="22"/>
              </w:rPr>
              <w:t>Replacement Unit Code and Title (SIS 7.0)</w:t>
            </w:r>
          </w:p>
        </w:tc>
        <w:tc>
          <w:tcPr>
            <w:tcW w:w="1380" w:type="dxa"/>
            <w:tcBorders>
              <w:top w:val="single" w:sz="6" w:space="0" w:color="auto"/>
            </w:tcBorders>
            <w:shd w:val="clear" w:color="auto" w:fill="006E00"/>
            <w:tcMar>
              <w:left w:w="105" w:type="dxa"/>
              <w:right w:w="105" w:type="dxa"/>
            </w:tcMar>
          </w:tcPr>
          <w:p w14:paraId="3412B6F3" w14:textId="1ADE0831" w:rsidR="522425E6" w:rsidRDefault="522425E6" w:rsidP="522425E6">
            <w:pPr>
              <w:spacing w:line="276" w:lineRule="auto"/>
              <w:rPr>
                <w:color w:val="FFFFFF" w:themeColor="background1"/>
                <w:szCs w:val="22"/>
                <w:lang w:val="en-US"/>
              </w:rPr>
            </w:pPr>
            <w:r w:rsidRPr="522425E6">
              <w:rPr>
                <w:b/>
                <w:bCs/>
                <w:color w:val="FFFFFF" w:themeColor="background1"/>
                <w:szCs w:val="22"/>
              </w:rPr>
              <w:t>Status</w:t>
            </w:r>
          </w:p>
        </w:tc>
        <w:tc>
          <w:tcPr>
            <w:tcW w:w="2115" w:type="dxa"/>
            <w:tcBorders>
              <w:top w:val="single" w:sz="6" w:space="0" w:color="auto"/>
              <w:right w:val="single" w:sz="6" w:space="0" w:color="auto"/>
            </w:tcBorders>
            <w:shd w:val="clear" w:color="auto" w:fill="006E00"/>
            <w:tcMar>
              <w:left w:w="105" w:type="dxa"/>
              <w:right w:w="105" w:type="dxa"/>
            </w:tcMar>
          </w:tcPr>
          <w:p w14:paraId="5ACE1B51" w14:textId="3A3A9CF1" w:rsidR="522425E6" w:rsidRDefault="522425E6" w:rsidP="522425E6">
            <w:pPr>
              <w:spacing w:line="276" w:lineRule="auto"/>
              <w:rPr>
                <w:color w:val="FFFFFF" w:themeColor="background1"/>
                <w:szCs w:val="22"/>
                <w:lang w:val="en-US"/>
              </w:rPr>
            </w:pPr>
            <w:r w:rsidRPr="522425E6">
              <w:rPr>
                <w:b/>
                <w:bCs/>
                <w:color w:val="FFFFFF" w:themeColor="background1"/>
                <w:szCs w:val="22"/>
              </w:rPr>
              <w:t>Summary of Proposed Changes</w:t>
            </w:r>
          </w:p>
        </w:tc>
      </w:tr>
      <w:tr w:rsidR="522425E6" w14:paraId="3167454A" w14:textId="77777777" w:rsidTr="522425E6">
        <w:trPr>
          <w:trHeight w:val="300"/>
        </w:trPr>
        <w:tc>
          <w:tcPr>
            <w:tcW w:w="2685" w:type="dxa"/>
            <w:tcBorders>
              <w:left w:val="single" w:sz="6" w:space="0" w:color="auto"/>
            </w:tcBorders>
            <w:tcMar>
              <w:left w:w="105" w:type="dxa"/>
              <w:right w:w="105" w:type="dxa"/>
            </w:tcMar>
          </w:tcPr>
          <w:p w14:paraId="178F10E4" w14:textId="02734A10" w:rsidR="522425E6" w:rsidRDefault="522425E6" w:rsidP="522425E6">
            <w:pPr>
              <w:spacing w:line="276" w:lineRule="auto"/>
              <w:rPr>
                <w:i/>
                <w:color w:val="000000" w:themeColor="text1"/>
                <w:lang w:val="en-US"/>
              </w:rPr>
            </w:pPr>
            <w:r w:rsidRPr="152BC06D">
              <w:rPr>
                <w:rFonts w:eastAsiaTheme="minorEastAsia"/>
                <w:i/>
                <w:color w:val="000000" w:themeColor="text1"/>
                <w:szCs w:val="22"/>
              </w:rPr>
              <w:t>SISOCVE001 Traverse caves</w:t>
            </w:r>
          </w:p>
        </w:tc>
        <w:tc>
          <w:tcPr>
            <w:tcW w:w="3150" w:type="dxa"/>
            <w:tcMar>
              <w:left w:w="105" w:type="dxa"/>
              <w:right w:w="105" w:type="dxa"/>
            </w:tcMar>
          </w:tcPr>
          <w:p w14:paraId="16A459A4" w14:textId="2B85CCB5" w:rsidR="522425E6" w:rsidRDefault="522425E6" w:rsidP="522425E6">
            <w:pPr>
              <w:spacing w:line="276" w:lineRule="auto"/>
              <w:rPr>
                <w:color w:val="000000" w:themeColor="text1"/>
                <w:szCs w:val="22"/>
                <w:lang w:val="en-US"/>
              </w:rPr>
            </w:pPr>
            <w:r w:rsidRPr="522425E6">
              <w:rPr>
                <w:i/>
                <w:iCs/>
                <w:color w:val="000000" w:themeColor="text1"/>
                <w:szCs w:val="22"/>
              </w:rPr>
              <w:t>Title remains same</w:t>
            </w:r>
          </w:p>
        </w:tc>
        <w:tc>
          <w:tcPr>
            <w:tcW w:w="1380" w:type="dxa"/>
            <w:tcMar>
              <w:left w:w="105" w:type="dxa"/>
              <w:right w:w="105" w:type="dxa"/>
            </w:tcMar>
          </w:tcPr>
          <w:p w14:paraId="4D64B81F" w14:textId="228976D7" w:rsidR="522425E6" w:rsidRDefault="522425E6" w:rsidP="522425E6">
            <w:pPr>
              <w:spacing w:line="276" w:lineRule="auto"/>
              <w:rPr>
                <w:color w:val="000000" w:themeColor="text1"/>
                <w:szCs w:val="22"/>
                <w:lang w:val="en-US"/>
              </w:rPr>
            </w:pPr>
            <w:r w:rsidRPr="522425E6">
              <w:rPr>
                <w:color w:val="000000" w:themeColor="text1"/>
                <w:szCs w:val="22"/>
              </w:rPr>
              <w:t>N/A</w:t>
            </w:r>
          </w:p>
        </w:tc>
        <w:tc>
          <w:tcPr>
            <w:tcW w:w="2115" w:type="dxa"/>
            <w:tcBorders>
              <w:right w:val="single" w:sz="6" w:space="0" w:color="auto"/>
            </w:tcBorders>
            <w:tcMar>
              <w:left w:w="105" w:type="dxa"/>
              <w:right w:w="105" w:type="dxa"/>
            </w:tcMar>
          </w:tcPr>
          <w:p w14:paraId="3CA3CAE7" w14:textId="7D266EC7" w:rsidR="522425E6" w:rsidRDefault="522425E6" w:rsidP="522425E6">
            <w:pPr>
              <w:spacing w:line="276" w:lineRule="auto"/>
              <w:rPr>
                <w:color w:val="000000" w:themeColor="text1"/>
                <w:szCs w:val="22"/>
                <w:lang w:val="en-US"/>
              </w:rPr>
            </w:pPr>
            <w:r w:rsidRPr="522425E6">
              <w:rPr>
                <w:color w:val="000000" w:themeColor="text1"/>
                <w:szCs w:val="22"/>
              </w:rPr>
              <w:t>Minor changes to wording</w:t>
            </w:r>
          </w:p>
        </w:tc>
      </w:tr>
      <w:tr w:rsidR="522425E6" w14:paraId="49BE3EAF" w14:textId="77777777" w:rsidTr="522425E6">
        <w:trPr>
          <w:trHeight w:val="300"/>
        </w:trPr>
        <w:tc>
          <w:tcPr>
            <w:tcW w:w="2685" w:type="dxa"/>
            <w:tcBorders>
              <w:left w:val="single" w:sz="6" w:space="0" w:color="auto"/>
              <w:bottom w:val="single" w:sz="6" w:space="0" w:color="auto"/>
            </w:tcBorders>
            <w:tcMar>
              <w:left w:w="105" w:type="dxa"/>
              <w:right w:w="105" w:type="dxa"/>
            </w:tcMar>
          </w:tcPr>
          <w:p w14:paraId="5E779362" w14:textId="12003080" w:rsidR="522425E6" w:rsidRDefault="522425E6" w:rsidP="522425E6">
            <w:pPr>
              <w:rPr>
                <w:i/>
                <w:color w:val="000000" w:themeColor="text1"/>
                <w:lang w:val="en-US"/>
              </w:rPr>
            </w:pPr>
            <w:r w:rsidRPr="152BC06D">
              <w:rPr>
                <w:rFonts w:eastAsiaTheme="minorEastAsia"/>
                <w:i/>
                <w:color w:val="000000" w:themeColor="text1"/>
                <w:szCs w:val="22"/>
                <w:lang w:val="en-US"/>
              </w:rPr>
              <w:t>SISOCVE002M Descend and ascend ladders in caves</w:t>
            </w:r>
          </w:p>
        </w:tc>
        <w:tc>
          <w:tcPr>
            <w:tcW w:w="3150" w:type="dxa"/>
            <w:tcBorders>
              <w:bottom w:val="single" w:sz="6" w:space="0" w:color="auto"/>
            </w:tcBorders>
            <w:tcMar>
              <w:left w:w="105" w:type="dxa"/>
              <w:right w:w="105" w:type="dxa"/>
            </w:tcMar>
          </w:tcPr>
          <w:p w14:paraId="2DC8F6DF" w14:textId="475752EB" w:rsidR="522425E6" w:rsidRDefault="522425E6" w:rsidP="522425E6">
            <w:pPr>
              <w:spacing w:line="276" w:lineRule="auto"/>
              <w:rPr>
                <w:color w:val="000000" w:themeColor="text1"/>
                <w:szCs w:val="22"/>
                <w:lang w:val="en-US"/>
              </w:rPr>
            </w:pPr>
            <w:r w:rsidRPr="522425E6">
              <w:rPr>
                <w:i/>
                <w:iCs/>
                <w:color w:val="000000" w:themeColor="text1"/>
                <w:szCs w:val="22"/>
              </w:rPr>
              <w:t>Title remains same</w:t>
            </w:r>
          </w:p>
        </w:tc>
        <w:tc>
          <w:tcPr>
            <w:tcW w:w="1380" w:type="dxa"/>
            <w:tcBorders>
              <w:bottom w:val="single" w:sz="6" w:space="0" w:color="auto"/>
            </w:tcBorders>
            <w:tcMar>
              <w:left w:w="105" w:type="dxa"/>
              <w:right w:w="105" w:type="dxa"/>
            </w:tcMar>
          </w:tcPr>
          <w:p w14:paraId="4D6B8E52" w14:textId="39205AD2" w:rsidR="522425E6" w:rsidRDefault="522425E6" w:rsidP="522425E6">
            <w:pPr>
              <w:spacing w:line="276" w:lineRule="auto"/>
              <w:rPr>
                <w:color w:val="000000" w:themeColor="text1"/>
                <w:szCs w:val="22"/>
                <w:lang w:val="en-US"/>
              </w:rPr>
            </w:pPr>
            <w:r w:rsidRPr="522425E6">
              <w:rPr>
                <w:color w:val="000000" w:themeColor="text1"/>
                <w:szCs w:val="22"/>
              </w:rPr>
              <w:t>N/A</w:t>
            </w:r>
          </w:p>
        </w:tc>
        <w:tc>
          <w:tcPr>
            <w:tcW w:w="2115" w:type="dxa"/>
            <w:tcBorders>
              <w:bottom w:val="single" w:sz="6" w:space="0" w:color="auto"/>
              <w:right w:val="single" w:sz="6" w:space="0" w:color="auto"/>
            </w:tcBorders>
            <w:tcMar>
              <w:left w:w="105" w:type="dxa"/>
              <w:right w:w="105" w:type="dxa"/>
            </w:tcMar>
          </w:tcPr>
          <w:p w14:paraId="0867B926" w14:textId="329832B3" w:rsidR="522425E6" w:rsidRDefault="522425E6" w:rsidP="522425E6">
            <w:pPr>
              <w:spacing w:line="276" w:lineRule="auto"/>
              <w:rPr>
                <w:color w:val="000000" w:themeColor="text1"/>
                <w:szCs w:val="22"/>
                <w:lang w:val="en-US"/>
              </w:rPr>
            </w:pPr>
            <w:r w:rsidRPr="522425E6">
              <w:rPr>
                <w:color w:val="000000" w:themeColor="text1"/>
                <w:szCs w:val="22"/>
              </w:rPr>
              <w:t>Minor changes to wording</w:t>
            </w:r>
          </w:p>
        </w:tc>
      </w:tr>
    </w:tbl>
    <w:p w14:paraId="79F92980" w14:textId="36B18C15" w:rsidR="001E7829" w:rsidRPr="00D84D5A" w:rsidRDefault="001E7829" w:rsidP="522425E6">
      <w:pPr>
        <w:rPr>
          <w:color w:val="000000" w:themeColor="text1"/>
          <w:szCs w:val="22"/>
          <w:lang w:val="en-US"/>
        </w:rPr>
      </w:pPr>
    </w:p>
    <w:p w14:paraId="3D08B708" w14:textId="74971595" w:rsidR="001E7829" w:rsidRPr="00D84D5A" w:rsidRDefault="1681CF26" w:rsidP="522425E6">
      <w:pPr>
        <w:pStyle w:val="Heading3"/>
        <w:rPr>
          <w:rFonts w:eastAsia="Aptos" w:cs="Aptos"/>
          <w:b w:val="0"/>
          <w:bCs w:val="0"/>
        </w:rPr>
      </w:pPr>
      <w:r w:rsidRPr="522425E6">
        <w:rPr>
          <w:rFonts w:eastAsia="Aptos" w:cs="Aptos"/>
        </w:rPr>
        <w:t xml:space="preserve">Climbing </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95"/>
        <w:gridCol w:w="2880"/>
        <w:gridCol w:w="1425"/>
        <w:gridCol w:w="2115"/>
      </w:tblGrid>
      <w:tr w:rsidR="522425E6" w14:paraId="134B363A" w14:textId="77777777" w:rsidTr="6A3F2B62">
        <w:trPr>
          <w:trHeight w:val="300"/>
        </w:trPr>
        <w:tc>
          <w:tcPr>
            <w:tcW w:w="2895" w:type="dxa"/>
            <w:tcBorders>
              <w:top w:val="single" w:sz="6" w:space="0" w:color="auto"/>
              <w:left w:val="single" w:sz="6" w:space="0" w:color="auto"/>
            </w:tcBorders>
            <w:shd w:val="clear" w:color="auto" w:fill="006E00"/>
            <w:tcMar>
              <w:left w:w="105" w:type="dxa"/>
              <w:right w:w="105" w:type="dxa"/>
            </w:tcMar>
            <w:vAlign w:val="center"/>
          </w:tcPr>
          <w:p w14:paraId="60DFEFDC" w14:textId="1D135EF8"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2880" w:type="dxa"/>
            <w:tcBorders>
              <w:top w:val="single" w:sz="6" w:space="0" w:color="auto"/>
            </w:tcBorders>
            <w:shd w:val="clear" w:color="auto" w:fill="006E00"/>
            <w:tcMar>
              <w:left w:w="105" w:type="dxa"/>
              <w:right w:w="105" w:type="dxa"/>
            </w:tcMar>
            <w:vAlign w:val="center"/>
          </w:tcPr>
          <w:p w14:paraId="798C5E17" w14:textId="3743FB48"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425" w:type="dxa"/>
            <w:tcBorders>
              <w:top w:val="single" w:sz="6" w:space="0" w:color="auto"/>
            </w:tcBorders>
            <w:shd w:val="clear" w:color="auto" w:fill="006E00"/>
            <w:tcMar>
              <w:left w:w="105" w:type="dxa"/>
              <w:right w:w="105" w:type="dxa"/>
            </w:tcMar>
            <w:vAlign w:val="center"/>
          </w:tcPr>
          <w:p w14:paraId="7E3EE618" w14:textId="714B1B36"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15" w:type="dxa"/>
            <w:tcBorders>
              <w:top w:val="single" w:sz="6" w:space="0" w:color="auto"/>
              <w:right w:val="single" w:sz="6" w:space="0" w:color="auto"/>
            </w:tcBorders>
            <w:shd w:val="clear" w:color="auto" w:fill="006E00"/>
            <w:tcMar>
              <w:left w:w="105" w:type="dxa"/>
              <w:right w:w="105" w:type="dxa"/>
            </w:tcMar>
            <w:vAlign w:val="center"/>
          </w:tcPr>
          <w:p w14:paraId="225D7BF9" w14:textId="25F59CF5"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74AE45BF" w14:textId="77777777" w:rsidTr="6A3F2B62">
        <w:trPr>
          <w:trHeight w:val="300"/>
        </w:trPr>
        <w:tc>
          <w:tcPr>
            <w:tcW w:w="2895" w:type="dxa"/>
            <w:tcBorders>
              <w:left w:val="single" w:sz="6" w:space="0" w:color="auto"/>
            </w:tcBorders>
            <w:tcMar>
              <w:left w:w="105" w:type="dxa"/>
              <w:right w:w="105" w:type="dxa"/>
            </w:tcMar>
            <w:vAlign w:val="center"/>
          </w:tcPr>
          <w:p w14:paraId="7FEB4012" w14:textId="6D435CE3" w:rsidR="522425E6" w:rsidRDefault="522425E6" w:rsidP="522425E6">
            <w:pPr>
              <w:rPr>
                <w:szCs w:val="22"/>
                <w:lang w:val="en-US"/>
              </w:rPr>
            </w:pPr>
            <w:r w:rsidRPr="522425E6">
              <w:rPr>
                <w:i/>
                <w:iCs/>
                <w:szCs w:val="22"/>
              </w:rPr>
              <w:t>SISOCLM001 Top rope climb single pitches, artificial surfaces</w:t>
            </w:r>
          </w:p>
        </w:tc>
        <w:tc>
          <w:tcPr>
            <w:tcW w:w="2880" w:type="dxa"/>
            <w:tcMar>
              <w:left w:w="105" w:type="dxa"/>
              <w:right w:w="105" w:type="dxa"/>
            </w:tcMar>
            <w:vAlign w:val="center"/>
          </w:tcPr>
          <w:p w14:paraId="714B292D" w14:textId="20C63431" w:rsidR="522425E6" w:rsidRDefault="522425E6" w:rsidP="522425E6">
            <w:pPr>
              <w:rPr>
                <w:szCs w:val="22"/>
                <w:lang w:val="en-US"/>
              </w:rPr>
            </w:pPr>
            <w:r w:rsidRPr="522425E6">
              <w:rPr>
                <w:szCs w:val="22"/>
              </w:rPr>
              <w:t>Title remains same</w:t>
            </w:r>
          </w:p>
        </w:tc>
        <w:tc>
          <w:tcPr>
            <w:tcW w:w="1425" w:type="dxa"/>
            <w:tcMar>
              <w:left w:w="105" w:type="dxa"/>
              <w:right w:w="105" w:type="dxa"/>
            </w:tcMar>
            <w:vAlign w:val="center"/>
          </w:tcPr>
          <w:p w14:paraId="27D0E90D" w14:textId="3107E54D"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3000F854" w14:textId="5A1726C9" w:rsidR="522425E6" w:rsidRDefault="522425E6" w:rsidP="522425E6">
            <w:pPr>
              <w:rPr>
                <w:szCs w:val="22"/>
                <w:lang w:val="en-US"/>
              </w:rPr>
            </w:pPr>
            <w:r w:rsidRPr="522425E6">
              <w:rPr>
                <w:szCs w:val="22"/>
              </w:rPr>
              <w:t>Minor wording updates for clarity; retains equivalence.</w:t>
            </w:r>
          </w:p>
        </w:tc>
      </w:tr>
      <w:tr w:rsidR="522425E6" w14:paraId="14D570E7" w14:textId="77777777" w:rsidTr="6A3F2B62">
        <w:trPr>
          <w:trHeight w:val="300"/>
        </w:trPr>
        <w:tc>
          <w:tcPr>
            <w:tcW w:w="2895" w:type="dxa"/>
            <w:tcBorders>
              <w:left w:val="single" w:sz="6" w:space="0" w:color="auto"/>
            </w:tcBorders>
            <w:tcMar>
              <w:left w:w="105" w:type="dxa"/>
              <w:right w:w="105" w:type="dxa"/>
            </w:tcMar>
            <w:vAlign w:val="center"/>
          </w:tcPr>
          <w:p w14:paraId="5E435E14" w14:textId="0FCC4C3E" w:rsidR="522425E6" w:rsidRDefault="522425E6" w:rsidP="522425E6">
            <w:pPr>
              <w:rPr>
                <w:szCs w:val="22"/>
                <w:lang w:val="en-US"/>
              </w:rPr>
            </w:pPr>
            <w:r w:rsidRPr="522425E6">
              <w:rPr>
                <w:i/>
                <w:iCs/>
                <w:szCs w:val="22"/>
              </w:rPr>
              <w:t>SISOCLM002 Top rope climb single pitches, natural surfaces</w:t>
            </w:r>
          </w:p>
        </w:tc>
        <w:tc>
          <w:tcPr>
            <w:tcW w:w="2880" w:type="dxa"/>
            <w:tcMar>
              <w:left w:w="105" w:type="dxa"/>
              <w:right w:w="105" w:type="dxa"/>
            </w:tcMar>
            <w:vAlign w:val="center"/>
          </w:tcPr>
          <w:p w14:paraId="6BA00E8E" w14:textId="0140472E" w:rsidR="522425E6" w:rsidRDefault="522425E6" w:rsidP="522425E6">
            <w:pPr>
              <w:rPr>
                <w:szCs w:val="22"/>
                <w:lang w:val="en-US"/>
              </w:rPr>
            </w:pPr>
            <w:r w:rsidRPr="522425E6">
              <w:rPr>
                <w:szCs w:val="22"/>
              </w:rPr>
              <w:t>Title remains same</w:t>
            </w:r>
          </w:p>
        </w:tc>
        <w:tc>
          <w:tcPr>
            <w:tcW w:w="1425" w:type="dxa"/>
            <w:tcMar>
              <w:left w:w="105" w:type="dxa"/>
              <w:right w:w="105" w:type="dxa"/>
            </w:tcMar>
            <w:vAlign w:val="center"/>
          </w:tcPr>
          <w:p w14:paraId="76B85A30" w14:textId="1F95D3D3"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52F6DFA8" w14:textId="66A073E5" w:rsidR="522425E6" w:rsidRDefault="522425E6" w:rsidP="522425E6">
            <w:pPr>
              <w:rPr>
                <w:szCs w:val="22"/>
                <w:lang w:val="en-US"/>
              </w:rPr>
            </w:pPr>
            <w:r w:rsidRPr="522425E6">
              <w:rPr>
                <w:szCs w:val="22"/>
              </w:rPr>
              <w:t>Updated terminology and performance evidence to align with current AAAS standards.</w:t>
            </w:r>
          </w:p>
        </w:tc>
      </w:tr>
      <w:tr w:rsidR="522425E6" w14:paraId="62C13905" w14:textId="77777777" w:rsidTr="6A3F2B62">
        <w:trPr>
          <w:trHeight w:val="300"/>
        </w:trPr>
        <w:tc>
          <w:tcPr>
            <w:tcW w:w="2895" w:type="dxa"/>
            <w:tcBorders>
              <w:left w:val="single" w:sz="6" w:space="0" w:color="auto"/>
            </w:tcBorders>
            <w:tcMar>
              <w:left w:w="105" w:type="dxa"/>
              <w:right w:w="105" w:type="dxa"/>
            </w:tcMar>
            <w:vAlign w:val="center"/>
          </w:tcPr>
          <w:p w14:paraId="5A73E272" w14:textId="5FA3AF4B" w:rsidR="522425E6" w:rsidRDefault="522425E6" w:rsidP="522425E6">
            <w:pPr>
              <w:rPr>
                <w:szCs w:val="22"/>
                <w:lang w:val="en-US"/>
              </w:rPr>
            </w:pPr>
            <w:r w:rsidRPr="522425E6">
              <w:rPr>
                <w:i/>
                <w:iCs/>
                <w:szCs w:val="22"/>
              </w:rPr>
              <w:t>SISOCLM003 Lead single pitch climbs</w:t>
            </w:r>
          </w:p>
        </w:tc>
        <w:tc>
          <w:tcPr>
            <w:tcW w:w="2880" w:type="dxa"/>
            <w:tcMar>
              <w:left w:w="105" w:type="dxa"/>
              <w:right w:w="105" w:type="dxa"/>
            </w:tcMar>
            <w:vAlign w:val="center"/>
          </w:tcPr>
          <w:p w14:paraId="723F88F3" w14:textId="3BD5A8FD" w:rsidR="522425E6" w:rsidRDefault="522425E6" w:rsidP="522425E6">
            <w:pPr>
              <w:rPr>
                <w:szCs w:val="22"/>
                <w:lang w:val="en-US"/>
              </w:rPr>
            </w:pPr>
            <w:r w:rsidRPr="522425E6">
              <w:rPr>
                <w:szCs w:val="22"/>
              </w:rPr>
              <w:t>Title remains same</w:t>
            </w:r>
          </w:p>
        </w:tc>
        <w:tc>
          <w:tcPr>
            <w:tcW w:w="1425" w:type="dxa"/>
            <w:tcMar>
              <w:left w:w="105" w:type="dxa"/>
              <w:right w:w="105" w:type="dxa"/>
            </w:tcMar>
            <w:vAlign w:val="center"/>
          </w:tcPr>
          <w:p w14:paraId="0CD470B5" w14:textId="5426A8ED"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62FF90B5" w14:textId="0B7B24CC" w:rsidR="522425E6" w:rsidRDefault="522425E6" w:rsidP="522425E6">
            <w:pPr>
              <w:rPr>
                <w:szCs w:val="22"/>
                <w:lang w:val="en-US"/>
              </w:rPr>
            </w:pPr>
            <w:r w:rsidRPr="522425E6">
              <w:rPr>
                <w:szCs w:val="22"/>
              </w:rPr>
              <w:t>Adjusted knowledge evidence for consistency with lead protocols; maintains equivalence.</w:t>
            </w:r>
          </w:p>
        </w:tc>
      </w:tr>
      <w:tr w:rsidR="522425E6" w14:paraId="58E2455E" w14:textId="77777777" w:rsidTr="6A3F2B62">
        <w:trPr>
          <w:trHeight w:val="300"/>
        </w:trPr>
        <w:tc>
          <w:tcPr>
            <w:tcW w:w="2895" w:type="dxa"/>
            <w:tcBorders>
              <w:left w:val="single" w:sz="6" w:space="0" w:color="auto"/>
            </w:tcBorders>
            <w:tcMar>
              <w:left w:w="105" w:type="dxa"/>
              <w:right w:w="105" w:type="dxa"/>
            </w:tcMar>
            <w:vAlign w:val="center"/>
          </w:tcPr>
          <w:p w14:paraId="04DD6BFA" w14:textId="267B612B" w:rsidR="522425E6" w:rsidRDefault="522425E6" w:rsidP="522425E6">
            <w:pPr>
              <w:rPr>
                <w:szCs w:val="22"/>
                <w:lang w:val="en-US"/>
              </w:rPr>
            </w:pPr>
            <w:r w:rsidRPr="522425E6">
              <w:rPr>
                <w:i/>
                <w:iCs/>
                <w:szCs w:val="22"/>
              </w:rPr>
              <w:t>SISOCLM004 Lead multipitch climbs</w:t>
            </w:r>
          </w:p>
        </w:tc>
        <w:tc>
          <w:tcPr>
            <w:tcW w:w="2880" w:type="dxa"/>
            <w:tcMar>
              <w:left w:w="105" w:type="dxa"/>
              <w:right w:w="105" w:type="dxa"/>
            </w:tcMar>
            <w:vAlign w:val="center"/>
          </w:tcPr>
          <w:p w14:paraId="63F8B1BF" w14:textId="14567252" w:rsidR="522425E6" w:rsidRDefault="522425E6" w:rsidP="522425E6">
            <w:pPr>
              <w:rPr>
                <w:szCs w:val="22"/>
                <w:lang w:val="en-US"/>
              </w:rPr>
            </w:pPr>
            <w:r w:rsidRPr="522425E6">
              <w:rPr>
                <w:szCs w:val="22"/>
              </w:rPr>
              <w:t>Title remains same</w:t>
            </w:r>
          </w:p>
        </w:tc>
        <w:tc>
          <w:tcPr>
            <w:tcW w:w="1425" w:type="dxa"/>
            <w:tcMar>
              <w:left w:w="105" w:type="dxa"/>
              <w:right w:w="105" w:type="dxa"/>
            </w:tcMar>
            <w:vAlign w:val="center"/>
          </w:tcPr>
          <w:p w14:paraId="42BC1DB6" w14:textId="3A77A90A"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51022800" w14:textId="5A17E568" w:rsidR="522425E6" w:rsidRDefault="522425E6" w:rsidP="522425E6">
            <w:pPr>
              <w:rPr>
                <w:szCs w:val="22"/>
                <w:lang w:val="en-US"/>
              </w:rPr>
            </w:pPr>
            <w:r w:rsidRPr="522425E6">
              <w:rPr>
                <w:szCs w:val="22"/>
              </w:rPr>
              <w:t>Refinements to terminology and risk management references; equivalent.</w:t>
            </w:r>
          </w:p>
        </w:tc>
      </w:tr>
      <w:tr w:rsidR="522425E6" w14:paraId="46EFB5FA" w14:textId="77777777" w:rsidTr="6A3F2B62">
        <w:trPr>
          <w:trHeight w:val="300"/>
        </w:trPr>
        <w:tc>
          <w:tcPr>
            <w:tcW w:w="2895" w:type="dxa"/>
            <w:tcBorders>
              <w:left w:val="single" w:sz="6" w:space="0" w:color="auto"/>
            </w:tcBorders>
            <w:tcMar>
              <w:left w:w="105" w:type="dxa"/>
              <w:right w:w="105" w:type="dxa"/>
            </w:tcMar>
            <w:vAlign w:val="center"/>
          </w:tcPr>
          <w:p w14:paraId="4E959D4C" w14:textId="1CDB5E3F" w:rsidR="522425E6" w:rsidRDefault="522425E6" w:rsidP="522425E6">
            <w:pPr>
              <w:rPr>
                <w:szCs w:val="22"/>
                <w:lang w:val="en-US"/>
              </w:rPr>
            </w:pPr>
            <w:r w:rsidRPr="522425E6">
              <w:rPr>
                <w:i/>
                <w:iCs/>
                <w:szCs w:val="22"/>
              </w:rPr>
              <w:t>SISOCLM005 Establish ropes for climbing and abseiling on artificial surfaces</w:t>
            </w:r>
          </w:p>
        </w:tc>
        <w:tc>
          <w:tcPr>
            <w:tcW w:w="2880" w:type="dxa"/>
            <w:tcMar>
              <w:left w:w="105" w:type="dxa"/>
              <w:right w:w="105" w:type="dxa"/>
            </w:tcMar>
            <w:vAlign w:val="center"/>
          </w:tcPr>
          <w:p w14:paraId="4B8985DF" w14:textId="2D2DC8ED" w:rsidR="522425E6" w:rsidRDefault="522425E6" w:rsidP="522425E6">
            <w:pPr>
              <w:rPr>
                <w:szCs w:val="22"/>
                <w:lang w:val="en-US"/>
              </w:rPr>
            </w:pPr>
            <w:r w:rsidRPr="522425E6">
              <w:rPr>
                <w:szCs w:val="22"/>
              </w:rPr>
              <w:t>Title remains same</w:t>
            </w:r>
          </w:p>
        </w:tc>
        <w:tc>
          <w:tcPr>
            <w:tcW w:w="1425" w:type="dxa"/>
            <w:tcMar>
              <w:left w:w="105" w:type="dxa"/>
              <w:right w:w="105" w:type="dxa"/>
            </w:tcMar>
            <w:vAlign w:val="center"/>
          </w:tcPr>
          <w:p w14:paraId="2D4DDA4D" w14:textId="3DBDFCBC"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5F21CC23" w14:textId="42FD79FB" w:rsidR="522425E6" w:rsidRDefault="522425E6" w:rsidP="522425E6">
            <w:pPr>
              <w:rPr>
                <w:szCs w:val="22"/>
                <w:lang w:val="en-US"/>
              </w:rPr>
            </w:pPr>
            <w:r w:rsidRPr="522425E6">
              <w:rPr>
                <w:szCs w:val="22"/>
              </w:rPr>
              <w:t>Updated equipment references and terminology; equivalent.</w:t>
            </w:r>
          </w:p>
        </w:tc>
      </w:tr>
      <w:tr w:rsidR="522425E6" w14:paraId="7B4EA6CA" w14:textId="77777777" w:rsidTr="6A3F2B62">
        <w:trPr>
          <w:trHeight w:val="300"/>
        </w:trPr>
        <w:tc>
          <w:tcPr>
            <w:tcW w:w="2895" w:type="dxa"/>
            <w:tcBorders>
              <w:left w:val="single" w:sz="6" w:space="0" w:color="auto"/>
            </w:tcBorders>
            <w:tcMar>
              <w:left w:w="105" w:type="dxa"/>
              <w:right w:w="105" w:type="dxa"/>
            </w:tcMar>
            <w:vAlign w:val="center"/>
          </w:tcPr>
          <w:p w14:paraId="4614AD5B" w14:textId="73844DB5" w:rsidR="522425E6" w:rsidRDefault="522425E6" w:rsidP="522425E6">
            <w:pPr>
              <w:rPr>
                <w:szCs w:val="22"/>
                <w:lang w:val="en-US"/>
              </w:rPr>
            </w:pPr>
            <w:r w:rsidRPr="522425E6">
              <w:rPr>
                <w:i/>
                <w:iCs/>
                <w:szCs w:val="22"/>
              </w:rPr>
              <w:t>SISOCLM006 Establish ropes for climbing and abseiling on natural surfaces</w:t>
            </w:r>
          </w:p>
        </w:tc>
        <w:tc>
          <w:tcPr>
            <w:tcW w:w="2880" w:type="dxa"/>
            <w:tcMar>
              <w:left w:w="105" w:type="dxa"/>
              <w:right w:w="105" w:type="dxa"/>
            </w:tcMar>
            <w:vAlign w:val="center"/>
          </w:tcPr>
          <w:p w14:paraId="50E9C46F" w14:textId="3B82E2C0" w:rsidR="522425E6" w:rsidRDefault="522425E6" w:rsidP="522425E6">
            <w:pPr>
              <w:rPr>
                <w:szCs w:val="22"/>
                <w:lang w:val="en-US"/>
              </w:rPr>
            </w:pPr>
            <w:r w:rsidRPr="522425E6">
              <w:rPr>
                <w:szCs w:val="22"/>
              </w:rPr>
              <w:t>Title remains same</w:t>
            </w:r>
          </w:p>
        </w:tc>
        <w:tc>
          <w:tcPr>
            <w:tcW w:w="1425" w:type="dxa"/>
            <w:tcMar>
              <w:left w:w="105" w:type="dxa"/>
              <w:right w:w="105" w:type="dxa"/>
            </w:tcMar>
            <w:vAlign w:val="center"/>
          </w:tcPr>
          <w:p w14:paraId="4E0751B2" w14:textId="29609FDE"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61CD6DE1" w14:textId="569892F0" w:rsidR="522425E6" w:rsidRDefault="522425E6" w:rsidP="522425E6">
            <w:pPr>
              <w:rPr>
                <w:szCs w:val="22"/>
                <w:lang w:val="en-US"/>
              </w:rPr>
            </w:pPr>
            <w:r w:rsidRPr="522425E6">
              <w:rPr>
                <w:szCs w:val="22"/>
              </w:rPr>
              <w:t>Updated terminology and context examples; equivalent.</w:t>
            </w:r>
          </w:p>
        </w:tc>
      </w:tr>
      <w:tr w:rsidR="522425E6" w14:paraId="697AABA9" w14:textId="77777777" w:rsidTr="6A3F2B62">
        <w:trPr>
          <w:trHeight w:val="300"/>
        </w:trPr>
        <w:tc>
          <w:tcPr>
            <w:tcW w:w="2895" w:type="dxa"/>
            <w:tcBorders>
              <w:left w:val="single" w:sz="6" w:space="0" w:color="auto"/>
            </w:tcBorders>
            <w:tcMar>
              <w:left w:w="105" w:type="dxa"/>
              <w:right w:w="105" w:type="dxa"/>
            </w:tcMar>
            <w:vAlign w:val="center"/>
          </w:tcPr>
          <w:p w14:paraId="3C6E9DF1" w14:textId="34612798" w:rsidR="522425E6" w:rsidRDefault="522425E6" w:rsidP="522425E6">
            <w:pPr>
              <w:rPr>
                <w:szCs w:val="22"/>
                <w:lang w:val="en-US"/>
              </w:rPr>
            </w:pPr>
            <w:r w:rsidRPr="522425E6">
              <w:rPr>
                <w:i/>
                <w:iCs/>
                <w:szCs w:val="22"/>
              </w:rPr>
              <w:t>SISOCLM007 Lead climbing activities on single pitch natural surfaces</w:t>
            </w:r>
          </w:p>
        </w:tc>
        <w:tc>
          <w:tcPr>
            <w:tcW w:w="2880" w:type="dxa"/>
            <w:tcMar>
              <w:left w:w="105" w:type="dxa"/>
              <w:right w:w="105" w:type="dxa"/>
            </w:tcMar>
            <w:vAlign w:val="center"/>
          </w:tcPr>
          <w:p w14:paraId="5BAAFC7C" w14:textId="2D136D96" w:rsidR="522425E6" w:rsidRDefault="522425E6" w:rsidP="522425E6">
            <w:pPr>
              <w:rPr>
                <w:szCs w:val="22"/>
                <w:lang w:val="en-US"/>
              </w:rPr>
            </w:pPr>
            <w:r w:rsidRPr="522425E6">
              <w:rPr>
                <w:szCs w:val="22"/>
              </w:rPr>
              <w:t>Activity merged with lead and deliver units</w:t>
            </w:r>
          </w:p>
        </w:tc>
        <w:tc>
          <w:tcPr>
            <w:tcW w:w="1425" w:type="dxa"/>
            <w:tcMar>
              <w:left w:w="105" w:type="dxa"/>
              <w:right w:w="105" w:type="dxa"/>
            </w:tcMar>
            <w:vAlign w:val="center"/>
          </w:tcPr>
          <w:p w14:paraId="093628FD" w14:textId="54BF4872" w:rsidR="522425E6" w:rsidRDefault="522425E6" w:rsidP="522425E6">
            <w:pPr>
              <w:rPr>
                <w:szCs w:val="22"/>
                <w:lang w:val="en-US"/>
              </w:rPr>
            </w:pPr>
            <w:r w:rsidRPr="522425E6">
              <w:rPr>
                <w:szCs w:val="22"/>
              </w:rPr>
              <w:t>Not equivalent</w:t>
            </w:r>
          </w:p>
        </w:tc>
        <w:tc>
          <w:tcPr>
            <w:tcW w:w="2115" w:type="dxa"/>
            <w:tcBorders>
              <w:right w:val="single" w:sz="6" w:space="0" w:color="auto"/>
            </w:tcBorders>
            <w:tcMar>
              <w:left w:w="105" w:type="dxa"/>
              <w:right w:w="105" w:type="dxa"/>
            </w:tcMar>
            <w:vAlign w:val="center"/>
          </w:tcPr>
          <w:p w14:paraId="1A9BA6F0" w14:textId="5D30F93F" w:rsidR="522425E6" w:rsidRDefault="522425E6" w:rsidP="522425E6">
            <w:pPr>
              <w:rPr>
                <w:szCs w:val="22"/>
                <w:lang w:val="en-US"/>
              </w:rPr>
            </w:pPr>
            <w:r w:rsidRPr="522425E6">
              <w:rPr>
                <w:szCs w:val="22"/>
              </w:rPr>
              <w:t>Significant changes to Performance Criteria (PC), Performance Evidence (PE), and Knowledge Evidence (KE).</w:t>
            </w:r>
          </w:p>
        </w:tc>
      </w:tr>
      <w:tr w:rsidR="522425E6" w14:paraId="621056E0" w14:textId="77777777" w:rsidTr="6A3F2B62">
        <w:trPr>
          <w:trHeight w:val="300"/>
        </w:trPr>
        <w:tc>
          <w:tcPr>
            <w:tcW w:w="2895" w:type="dxa"/>
            <w:tcBorders>
              <w:left w:val="single" w:sz="6" w:space="0" w:color="auto"/>
            </w:tcBorders>
            <w:tcMar>
              <w:left w:w="105" w:type="dxa"/>
              <w:right w:w="105" w:type="dxa"/>
            </w:tcMar>
            <w:vAlign w:val="center"/>
          </w:tcPr>
          <w:p w14:paraId="6AC7211C" w14:textId="42953A99" w:rsidR="522425E6" w:rsidRDefault="522425E6" w:rsidP="522425E6">
            <w:pPr>
              <w:rPr>
                <w:szCs w:val="22"/>
                <w:lang w:val="en-US"/>
              </w:rPr>
            </w:pPr>
            <w:r w:rsidRPr="522425E6">
              <w:rPr>
                <w:i/>
                <w:iCs/>
                <w:szCs w:val="22"/>
              </w:rPr>
              <w:t>SISOCLM008 Lead climbing activities on multipitch natural surfaces</w:t>
            </w:r>
          </w:p>
        </w:tc>
        <w:tc>
          <w:tcPr>
            <w:tcW w:w="2880" w:type="dxa"/>
            <w:tcMar>
              <w:left w:w="105" w:type="dxa"/>
              <w:right w:w="105" w:type="dxa"/>
            </w:tcMar>
            <w:vAlign w:val="center"/>
          </w:tcPr>
          <w:p w14:paraId="0F78C995" w14:textId="7B271CF1" w:rsidR="522425E6" w:rsidRDefault="522425E6" w:rsidP="522425E6">
            <w:pPr>
              <w:rPr>
                <w:szCs w:val="22"/>
                <w:lang w:val="en-US"/>
              </w:rPr>
            </w:pPr>
            <w:r w:rsidRPr="522425E6">
              <w:rPr>
                <w:szCs w:val="22"/>
              </w:rPr>
              <w:t>Activity merged with lead and deliver units</w:t>
            </w:r>
          </w:p>
        </w:tc>
        <w:tc>
          <w:tcPr>
            <w:tcW w:w="1425" w:type="dxa"/>
            <w:tcMar>
              <w:left w:w="105" w:type="dxa"/>
              <w:right w:w="105" w:type="dxa"/>
            </w:tcMar>
            <w:vAlign w:val="center"/>
          </w:tcPr>
          <w:p w14:paraId="7B24A233" w14:textId="3E2825A4" w:rsidR="522425E6" w:rsidRDefault="522425E6" w:rsidP="522425E6">
            <w:pPr>
              <w:rPr>
                <w:szCs w:val="22"/>
                <w:lang w:val="en-US"/>
              </w:rPr>
            </w:pPr>
            <w:r w:rsidRPr="522425E6">
              <w:rPr>
                <w:szCs w:val="22"/>
              </w:rPr>
              <w:t>Not equivalent</w:t>
            </w:r>
          </w:p>
        </w:tc>
        <w:tc>
          <w:tcPr>
            <w:tcW w:w="2115" w:type="dxa"/>
            <w:tcBorders>
              <w:right w:val="single" w:sz="6" w:space="0" w:color="auto"/>
            </w:tcBorders>
            <w:tcMar>
              <w:left w:w="105" w:type="dxa"/>
              <w:right w:w="105" w:type="dxa"/>
            </w:tcMar>
            <w:vAlign w:val="center"/>
          </w:tcPr>
          <w:p w14:paraId="1BA35CEC" w14:textId="022490C2" w:rsidR="522425E6" w:rsidRDefault="522425E6" w:rsidP="522425E6">
            <w:pPr>
              <w:rPr>
                <w:szCs w:val="22"/>
                <w:lang w:val="en-US"/>
              </w:rPr>
            </w:pPr>
            <w:r w:rsidRPr="522425E6">
              <w:rPr>
                <w:szCs w:val="22"/>
              </w:rPr>
              <w:t>Significant changes to PC, PE, and KE.</w:t>
            </w:r>
          </w:p>
        </w:tc>
      </w:tr>
      <w:tr w:rsidR="522425E6" w14:paraId="7C701FEE" w14:textId="77777777" w:rsidTr="6A3F2B62">
        <w:trPr>
          <w:trHeight w:val="300"/>
        </w:trPr>
        <w:tc>
          <w:tcPr>
            <w:tcW w:w="2895" w:type="dxa"/>
            <w:tcBorders>
              <w:left w:val="single" w:sz="6" w:space="0" w:color="auto"/>
            </w:tcBorders>
            <w:tcMar>
              <w:left w:w="105" w:type="dxa"/>
              <w:right w:w="105" w:type="dxa"/>
            </w:tcMar>
            <w:vAlign w:val="center"/>
          </w:tcPr>
          <w:p w14:paraId="6C18B1B5" w14:textId="50A4162C" w:rsidR="522425E6" w:rsidRDefault="522425E6" w:rsidP="522425E6">
            <w:pPr>
              <w:rPr>
                <w:i/>
              </w:rPr>
            </w:pPr>
            <w:r w:rsidRPr="152BC06D">
              <w:rPr>
                <w:rFonts w:eastAsiaTheme="minorEastAsia"/>
                <w:i/>
                <w:szCs w:val="22"/>
              </w:rPr>
              <w:t>SISOCLM010 Lead single pitch climbing activities, natural surfaces, lead-climbing</w:t>
            </w:r>
          </w:p>
        </w:tc>
        <w:tc>
          <w:tcPr>
            <w:tcW w:w="2880" w:type="dxa"/>
            <w:tcMar>
              <w:left w:w="105" w:type="dxa"/>
              <w:right w:w="105" w:type="dxa"/>
            </w:tcMar>
            <w:vAlign w:val="center"/>
          </w:tcPr>
          <w:p w14:paraId="26F0726F" w14:textId="55422708" w:rsidR="522425E6" w:rsidRDefault="3EA699E4" w:rsidP="6A3F2B62">
            <w:pPr>
              <w:rPr>
                <w:color w:val="000000" w:themeColor="text1"/>
                <w:szCs w:val="22"/>
                <w:lang w:val="en-US"/>
              </w:rPr>
            </w:pPr>
            <w:r w:rsidRPr="6A3F2B62">
              <w:rPr>
                <w:color w:val="000000" w:themeColor="text1"/>
                <w:szCs w:val="22"/>
              </w:rPr>
              <w:t xml:space="preserve">Title changed  </w:t>
            </w:r>
          </w:p>
          <w:p w14:paraId="1A8E3CE9" w14:textId="40021C38" w:rsidR="522425E6" w:rsidRDefault="3EA699E4" w:rsidP="6A3F2B62">
            <w:pPr>
              <w:rPr>
                <w:color w:val="000000" w:themeColor="text1"/>
                <w:szCs w:val="22"/>
                <w:lang w:val="en-US"/>
              </w:rPr>
            </w:pPr>
            <w:r w:rsidRPr="6A3F2B62">
              <w:rPr>
                <w:color w:val="000000" w:themeColor="text1"/>
                <w:szCs w:val="22"/>
              </w:rPr>
              <w:t xml:space="preserve">Lead participants single pitch climbing activities, lead-climbing  </w:t>
            </w:r>
          </w:p>
          <w:p w14:paraId="1F4DBC39" w14:textId="189A44C2" w:rsidR="522425E6" w:rsidRDefault="3EA699E4" w:rsidP="6A3F2B62">
            <w:pPr>
              <w:rPr>
                <w:color w:val="000000" w:themeColor="text1"/>
                <w:szCs w:val="22"/>
                <w:lang w:val="en-US"/>
              </w:rPr>
            </w:pPr>
            <w:r w:rsidRPr="6A3F2B62">
              <w:rPr>
                <w:color w:val="000000" w:themeColor="text1"/>
                <w:szCs w:val="22"/>
              </w:rPr>
              <w:t xml:space="preserve">Added hyphen to designate Lead-Climbing  </w:t>
            </w:r>
          </w:p>
          <w:p w14:paraId="5B521551" w14:textId="1CCEB1FE" w:rsidR="522425E6" w:rsidRDefault="3EA699E4" w:rsidP="6A3F2B62">
            <w:pPr>
              <w:rPr>
                <w:color w:val="000000" w:themeColor="text1"/>
                <w:szCs w:val="22"/>
                <w:lang w:val="en-US"/>
              </w:rPr>
            </w:pPr>
            <w:r w:rsidRPr="6A3F2B62">
              <w:rPr>
                <w:color w:val="000000" w:themeColor="text1"/>
                <w:szCs w:val="22"/>
              </w:rPr>
              <w:t>Removed natural surfaces as no unit associated with artificial surfaces</w:t>
            </w:r>
          </w:p>
        </w:tc>
        <w:tc>
          <w:tcPr>
            <w:tcW w:w="1425" w:type="dxa"/>
            <w:tcMar>
              <w:left w:w="105" w:type="dxa"/>
              <w:right w:w="105" w:type="dxa"/>
            </w:tcMar>
            <w:vAlign w:val="center"/>
          </w:tcPr>
          <w:p w14:paraId="5D93FCBF" w14:textId="116055DF" w:rsidR="522425E6" w:rsidRDefault="522425E6" w:rsidP="522425E6">
            <w:pPr>
              <w:rPr>
                <w:color w:val="000000" w:themeColor="text1"/>
                <w:szCs w:val="22"/>
                <w:lang w:val="en-US"/>
              </w:rPr>
            </w:pPr>
            <w:r w:rsidRPr="522425E6">
              <w:rPr>
                <w:color w:val="000000" w:themeColor="text1"/>
                <w:szCs w:val="22"/>
              </w:rPr>
              <w:t>Equivalent</w:t>
            </w:r>
          </w:p>
        </w:tc>
        <w:tc>
          <w:tcPr>
            <w:tcW w:w="2115" w:type="dxa"/>
            <w:tcBorders>
              <w:right w:val="single" w:sz="6" w:space="0" w:color="auto"/>
            </w:tcBorders>
            <w:tcMar>
              <w:left w:w="105" w:type="dxa"/>
              <w:right w:w="105" w:type="dxa"/>
            </w:tcMar>
            <w:vAlign w:val="center"/>
          </w:tcPr>
          <w:p w14:paraId="43A509A6" w14:textId="1484547F" w:rsidR="522425E6" w:rsidRDefault="522425E6" w:rsidP="522425E6">
            <w:pPr>
              <w:rPr>
                <w:color w:val="000000" w:themeColor="text1"/>
                <w:szCs w:val="22"/>
                <w:lang w:val="en-US"/>
              </w:rPr>
            </w:pPr>
            <w:r w:rsidRPr="522425E6">
              <w:rPr>
                <w:color w:val="000000" w:themeColor="text1"/>
                <w:szCs w:val="22"/>
              </w:rPr>
              <w:t>Updated equipment references and terminology; equivalent.</w:t>
            </w:r>
          </w:p>
        </w:tc>
      </w:tr>
      <w:tr w:rsidR="522425E6" w14:paraId="1CE67805" w14:textId="77777777" w:rsidTr="6A3F2B62">
        <w:trPr>
          <w:trHeight w:val="300"/>
        </w:trPr>
        <w:tc>
          <w:tcPr>
            <w:tcW w:w="2895" w:type="dxa"/>
            <w:tcBorders>
              <w:left w:val="single" w:sz="6" w:space="0" w:color="auto"/>
              <w:bottom w:val="single" w:sz="6" w:space="0" w:color="auto"/>
            </w:tcBorders>
            <w:tcMar>
              <w:left w:w="105" w:type="dxa"/>
              <w:right w:w="105" w:type="dxa"/>
            </w:tcMar>
            <w:vAlign w:val="center"/>
          </w:tcPr>
          <w:p w14:paraId="189C87FC" w14:textId="41F36A6E" w:rsidR="522425E6" w:rsidRDefault="522425E6" w:rsidP="522425E6">
            <w:pPr>
              <w:rPr>
                <w:color w:val="000000" w:themeColor="text1"/>
              </w:rPr>
            </w:pPr>
            <w:r w:rsidRPr="152BC06D">
              <w:rPr>
                <w:color w:val="000000" w:themeColor="text1"/>
              </w:rPr>
              <w:t>SISOCLM011 Lead multi pitch climbing activities on natural surfaces, lead-climbing</w:t>
            </w:r>
          </w:p>
        </w:tc>
        <w:tc>
          <w:tcPr>
            <w:tcW w:w="2880" w:type="dxa"/>
            <w:tcBorders>
              <w:bottom w:val="single" w:sz="6" w:space="0" w:color="auto"/>
            </w:tcBorders>
            <w:tcMar>
              <w:left w:w="105" w:type="dxa"/>
              <w:right w:w="105" w:type="dxa"/>
            </w:tcMar>
            <w:vAlign w:val="center"/>
          </w:tcPr>
          <w:p w14:paraId="416781F5" w14:textId="5A43A074" w:rsidR="522425E6" w:rsidRDefault="4D4440B4" w:rsidP="6A3F2B62">
            <w:pPr>
              <w:rPr>
                <w:color w:val="000000" w:themeColor="text1"/>
                <w:szCs w:val="22"/>
                <w:lang w:val="en-US"/>
              </w:rPr>
            </w:pPr>
            <w:r w:rsidRPr="6A3F2B62">
              <w:rPr>
                <w:color w:val="000000" w:themeColor="text1"/>
                <w:szCs w:val="22"/>
              </w:rPr>
              <w:t xml:space="preserve">Title changed </w:t>
            </w:r>
          </w:p>
          <w:p w14:paraId="2B649957" w14:textId="0600179F" w:rsidR="522425E6" w:rsidRDefault="4D4440B4" w:rsidP="6A3F2B62">
            <w:pPr>
              <w:rPr>
                <w:color w:val="000000" w:themeColor="text1"/>
                <w:szCs w:val="22"/>
                <w:lang w:val="en-US"/>
              </w:rPr>
            </w:pPr>
            <w:r w:rsidRPr="6A3F2B62">
              <w:rPr>
                <w:color w:val="000000" w:themeColor="text1"/>
                <w:szCs w:val="22"/>
              </w:rPr>
              <w:t>Lead participants in multi pitch climbing activities, lead-climbing</w:t>
            </w:r>
          </w:p>
          <w:p w14:paraId="7509AD47" w14:textId="31087A6C" w:rsidR="522425E6" w:rsidRDefault="522425E6" w:rsidP="6A3F2B62">
            <w:pPr>
              <w:rPr>
                <w:color w:val="000000" w:themeColor="text1"/>
                <w:szCs w:val="22"/>
                <w:lang w:val="en-US"/>
              </w:rPr>
            </w:pPr>
          </w:p>
          <w:p w14:paraId="3AC4155D" w14:textId="6EE26AD6" w:rsidR="522425E6" w:rsidRDefault="4D4440B4" w:rsidP="6A3F2B62">
            <w:pPr>
              <w:rPr>
                <w:color w:val="000000" w:themeColor="text1"/>
                <w:szCs w:val="22"/>
                <w:lang w:val="en-US"/>
              </w:rPr>
            </w:pPr>
            <w:r w:rsidRPr="6A3F2B62">
              <w:rPr>
                <w:color w:val="000000" w:themeColor="text1"/>
                <w:szCs w:val="22"/>
              </w:rPr>
              <w:t xml:space="preserve">Added hyphen to designate Lead-Climbing </w:t>
            </w:r>
          </w:p>
          <w:p w14:paraId="6F3DA792" w14:textId="4AF0FC3B" w:rsidR="522425E6" w:rsidRDefault="4D4440B4" w:rsidP="6A3F2B62">
            <w:r w:rsidRPr="6A3F2B62">
              <w:rPr>
                <w:color w:val="000000" w:themeColor="text1"/>
                <w:szCs w:val="22"/>
              </w:rPr>
              <w:t>Removed natural surfaces as no unit associated with artificial surfaces</w:t>
            </w:r>
          </w:p>
        </w:tc>
        <w:tc>
          <w:tcPr>
            <w:tcW w:w="1425" w:type="dxa"/>
            <w:tcBorders>
              <w:bottom w:val="single" w:sz="6" w:space="0" w:color="auto"/>
            </w:tcBorders>
            <w:tcMar>
              <w:left w:w="105" w:type="dxa"/>
              <w:right w:w="105" w:type="dxa"/>
            </w:tcMar>
            <w:vAlign w:val="center"/>
          </w:tcPr>
          <w:p w14:paraId="55201446" w14:textId="693ABD13" w:rsidR="522425E6" w:rsidRDefault="522425E6" w:rsidP="522425E6">
            <w:pPr>
              <w:rPr>
                <w:color w:val="000000" w:themeColor="text1"/>
                <w:szCs w:val="22"/>
                <w:lang w:val="en-US"/>
              </w:rPr>
            </w:pPr>
            <w:r w:rsidRPr="522425E6">
              <w:rPr>
                <w:color w:val="000000" w:themeColor="text1"/>
                <w:szCs w:val="22"/>
              </w:rPr>
              <w:t>Equivalent</w:t>
            </w:r>
          </w:p>
        </w:tc>
        <w:tc>
          <w:tcPr>
            <w:tcW w:w="2115" w:type="dxa"/>
            <w:tcBorders>
              <w:bottom w:val="single" w:sz="6" w:space="0" w:color="auto"/>
              <w:right w:val="single" w:sz="6" w:space="0" w:color="auto"/>
            </w:tcBorders>
            <w:tcMar>
              <w:left w:w="105" w:type="dxa"/>
              <w:right w:w="105" w:type="dxa"/>
            </w:tcMar>
            <w:vAlign w:val="center"/>
          </w:tcPr>
          <w:p w14:paraId="28C876E3" w14:textId="05E8E5E6" w:rsidR="522425E6" w:rsidRDefault="522425E6" w:rsidP="522425E6">
            <w:pPr>
              <w:rPr>
                <w:color w:val="000000" w:themeColor="text1"/>
                <w:szCs w:val="22"/>
                <w:lang w:val="en-US"/>
              </w:rPr>
            </w:pPr>
            <w:r w:rsidRPr="522425E6">
              <w:rPr>
                <w:color w:val="000000" w:themeColor="text1"/>
                <w:szCs w:val="22"/>
              </w:rPr>
              <w:t>Updated equipment references and terminology; equivalent.</w:t>
            </w:r>
          </w:p>
        </w:tc>
      </w:tr>
    </w:tbl>
    <w:p w14:paraId="7EC18FAA" w14:textId="3A017C7B" w:rsidR="001E7829" w:rsidRPr="00D84D5A" w:rsidRDefault="001E7829" w:rsidP="522425E6">
      <w:pPr>
        <w:rPr>
          <w:color w:val="000000" w:themeColor="text1"/>
          <w:szCs w:val="22"/>
          <w:lang w:val="en-US"/>
        </w:rPr>
      </w:pPr>
    </w:p>
    <w:p w14:paraId="0EC69578" w14:textId="16A12632" w:rsidR="001E7829" w:rsidRPr="00D84D5A" w:rsidRDefault="1681CF26" w:rsidP="522425E6">
      <w:pPr>
        <w:pStyle w:val="Heading3"/>
        <w:spacing w:after="200"/>
        <w:rPr>
          <w:rFonts w:eastAsia="Aptos" w:cs="Aptos"/>
          <w:b w:val="0"/>
          <w:bCs w:val="0"/>
        </w:rPr>
      </w:pPr>
      <w:r w:rsidRPr="522425E6">
        <w:rPr>
          <w:rFonts w:eastAsia="Aptos" w:cs="Aptos"/>
        </w:rPr>
        <w:t>Cycling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69"/>
        <w:gridCol w:w="2693"/>
        <w:gridCol w:w="1418"/>
        <w:gridCol w:w="2220"/>
      </w:tblGrid>
      <w:tr w:rsidR="006736F0" w14:paraId="2D0E36AD" w14:textId="77777777" w:rsidTr="006736F0">
        <w:trPr>
          <w:trHeight w:val="300"/>
        </w:trPr>
        <w:tc>
          <w:tcPr>
            <w:tcW w:w="2969" w:type="dxa"/>
            <w:tcBorders>
              <w:top w:val="single" w:sz="6" w:space="0" w:color="auto"/>
              <w:left w:val="single" w:sz="6" w:space="0" w:color="auto"/>
            </w:tcBorders>
            <w:shd w:val="clear" w:color="auto" w:fill="216939"/>
            <w:tcMar>
              <w:left w:w="105" w:type="dxa"/>
              <w:right w:w="105" w:type="dxa"/>
            </w:tcMar>
          </w:tcPr>
          <w:p w14:paraId="194F8D81" w14:textId="2BEC787F" w:rsidR="006736F0" w:rsidRDefault="006736F0" w:rsidP="522425E6">
            <w:pPr>
              <w:rPr>
                <w:color w:val="FFFFFF" w:themeColor="background1"/>
                <w:szCs w:val="22"/>
                <w:lang w:val="en-US"/>
              </w:rPr>
            </w:pPr>
            <w:r w:rsidRPr="522425E6">
              <w:rPr>
                <w:rStyle w:val="Strong"/>
                <w:color w:val="FFFFFF" w:themeColor="background1"/>
                <w:szCs w:val="22"/>
              </w:rPr>
              <w:t>Previous Unit Code and Title (SIS 6.1)</w:t>
            </w:r>
          </w:p>
        </w:tc>
        <w:tc>
          <w:tcPr>
            <w:tcW w:w="2693" w:type="dxa"/>
            <w:tcBorders>
              <w:top w:val="single" w:sz="6" w:space="0" w:color="auto"/>
              <w:right w:val="single" w:sz="6" w:space="0" w:color="auto"/>
            </w:tcBorders>
            <w:shd w:val="clear" w:color="auto" w:fill="216939"/>
            <w:tcMar>
              <w:left w:w="105" w:type="dxa"/>
              <w:right w:w="105" w:type="dxa"/>
            </w:tcMar>
          </w:tcPr>
          <w:p w14:paraId="0BFF6C57" w14:textId="01C56D40" w:rsidR="006736F0" w:rsidRDefault="006736F0" w:rsidP="522425E6">
            <w:pPr>
              <w:rPr>
                <w:color w:val="FFFFFF" w:themeColor="background1"/>
                <w:szCs w:val="22"/>
                <w:lang w:val="en-US"/>
              </w:rPr>
            </w:pPr>
            <w:r w:rsidRPr="522425E6">
              <w:rPr>
                <w:rStyle w:val="Strong"/>
                <w:color w:val="FFFFFF" w:themeColor="background1"/>
                <w:szCs w:val="22"/>
              </w:rPr>
              <w:t>Replacement Unit Code and Title (SIS 7.0)</w:t>
            </w:r>
          </w:p>
        </w:tc>
        <w:tc>
          <w:tcPr>
            <w:tcW w:w="1418" w:type="dxa"/>
            <w:tcBorders>
              <w:top w:val="single" w:sz="6" w:space="0" w:color="auto"/>
              <w:right w:val="single" w:sz="6" w:space="0" w:color="auto"/>
            </w:tcBorders>
            <w:shd w:val="clear" w:color="auto" w:fill="216939"/>
          </w:tcPr>
          <w:p w14:paraId="60EC0C56" w14:textId="50D70250" w:rsidR="006736F0" w:rsidRDefault="006736F0" w:rsidP="522425E6">
            <w:pPr>
              <w:rPr>
                <w:color w:val="FFFFFF" w:themeColor="background1"/>
                <w:szCs w:val="22"/>
                <w:lang w:val="en-US"/>
              </w:rPr>
            </w:pPr>
            <w:r w:rsidRPr="522425E6">
              <w:rPr>
                <w:rStyle w:val="Strong"/>
                <w:color w:val="FFFFFF" w:themeColor="background1"/>
                <w:szCs w:val="22"/>
              </w:rPr>
              <w:t>Status</w:t>
            </w:r>
          </w:p>
        </w:tc>
        <w:tc>
          <w:tcPr>
            <w:tcW w:w="2220" w:type="dxa"/>
            <w:tcBorders>
              <w:top w:val="single" w:sz="6" w:space="0" w:color="auto"/>
              <w:right w:val="single" w:sz="6" w:space="0" w:color="auto"/>
            </w:tcBorders>
            <w:shd w:val="clear" w:color="auto" w:fill="216939"/>
          </w:tcPr>
          <w:p w14:paraId="72A5062C" w14:textId="74B1FF22" w:rsidR="006736F0" w:rsidRDefault="006736F0"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6DC055D4" w14:textId="77777777" w:rsidTr="006736F0">
        <w:trPr>
          <w:trHeight w:val="300"/>
        </w:trPr>
        <w:tc>
          <w:tcPr>
            <w:tcW w:w="2969" w:type="dxa"/>
            <w:tcBorders>
              <w:left w:val="single" w:sz="6" w:space="0" w:color="auto"/>
            </w:tcBorders>
            <w:tcMar>
              <w:left w:w="105" w:type="dxa"/>
              <w:right w:w="105" w:type="dxa"/>
            </w:tcMar>
            <w:vAlign w:val="center"/>
          </w:tcPr>
          <w:p w14:paraId="74C4BC9A" w14:textId="698BE0B8" w:rsidR="522425E6" w:rsidRDefault="522425E6" w:rsidP="522425E6">
            <w:pPr>
              <w:rPr>
                <w:szCs w:val="22"/>
                <w:lang w:val="en-US"/>
              </w:rPr>
            </w:pPr>
            <w:r w:rsidRPr="522425E6">
              <w:rPr>
                <w:i/>
                <w:iCs/>
                <w:szCs w:val="22"/>
              </w:rPr>
              <w:t>SISOCYT001 Set up, maintain and repair bicycles</w:t>
            </w:r>
          </w:p>
        </w:tc>
        <w:tc>
          <w:tcPr>
            <w:tcW w:w="2693" w:type="dxa"/>
            <w:tcBorders>
              <w:top w:val="single" w:sz="6" w:space="0" w:color="auto"/>
              <w:right w:val="single" w:sz="6" w:space="0" w:color="auto"/>
            </w:tcBorders>
            <w:tcMar>
              <w:left w:w="105" w:type="dxa"/>
              <w:right w:w="105" w:type="dxa"/>
            </w:tcMar>
            <w:vAlign w:val="center"/>
          </w:tcPr>
          <w:p w14:paraId="0865D9A8" w14:textId="132C4434" w:rsidR="522425E6" w:rsidRDefault="522425E6" w:rsidP="522425E6">
            <w:pPr>
              <w:rPr>
                <w:szCs w:val="22"/>
                <w:lang w:val="en-US"/>
              </w:rPr>
            </w:pPr>
            <w:r w:rsidRPr="522425E6">
              <w:rPr>
                <w:i/>
                <w:iCs/>
                <w:szCs w:val="22"/>
              </w:rPr>
              <w:t>—</w:t>
            </w:r>
          </w:p>
        </w:tc>
        <w:tc>
          <w:tcPr>
            <w:tcW w:w="1418" w:type="dxa"/>
            <w:tcBorders>
              <w:top w:val="single" w:sz="6" w:space="0" w:color="auto"/>
            </w:tcBorders>
            <w:tcMar>
              <w:left w:w="105" w:type="dxa"/>
              <w:right w:w="105" w:type="dxa"/>
            </w:tcMar>
            <w:vAlign w:val="center"/>
          </w:tcPr>
          <w:p w14:paraId="271E7403" w14:textId="3F90D468" w:rsidR="522425E6" w:rsidRDefault="522425E6" w:rsidP="522425E6">
            <w:pPr>
              <w:rPr>
                <w:szCs w:val="22"/>
                <w:lang w:val="en-US"/>
              </w:rPr>
            </w:pPr>
          </w:p>
          <w:p w14:paraId="163340F2" w14:textId="273BAB30" w:rsidR="522425E6" w:rsidRDefault="522425E6" w:rsidP="522425E6">
            <w:pPr>
              <w:rPr>
                <w:szCs w:val="22"/>
                <w:lang w:val="en-US"/>
              </w:rPr>
            </w:pPr>
            <w:r w:rsidRPr="522425E6">
              <w:rPr>
                <w:szCs w:val="22"/>
              </w:rPr>
              <w:t>Equivalent</w:t>
            </w:r>
          </w:p>
          <w:p w14:paraId="293F7FF8" w14:textId="54CECD85" w:rsidR="522425E6" w:rsidRDefault="522425E6" w:rsidP="522425E6">
            <w:pPr>
              <w:rPr>
                <w:szCs w:val="22"/>
                <w:lang w:val="en-US"/>
              </w:rPr>
            </w:pPr>
          </w:p>
        </w:tc>
        <w:tc>
          <w:tcPr>
            <w:tcW w:w="2220" w:type="dxa"/>
            <w:tcBorders>
              <w:top w:val="single" w:sz="6" w:space="0" w:color="auto"/>
              <w:right w:val="single" w:sz="6" w:space="0" w:color="auto"/>
            </w:tcBorders>
            <w:tcMar>
              <w:left w:w="105" w:type="dxa"/>
              <w:right w:w="105" w:type="dxa"/>
            </w:tcMar>
            <w:vAlign w:val="center"/>
          </w:tcPr>
          <w:p w14:paraId="01057585" w14:textId="28F013C5" w:rsidR="522425E6" w:rsidRDefault="522425E6" w:rsidP="522425E6">
            <w:pPr>
              <w:rPr>
                <w:szCs w:val="22"/>
                <w:lang w:val="en-US"/>
              </w:rPr>
            </w:pPr>
            <w:r w:rsidRPr="522425E6">
              <w:rPr>
                <w:szCs w:val="22"/>
              </w:rPr>
              <w:t>Minor change to wording for clarity and consistency.</w:t>
            </w:r>
          </w:p>
        </w:tc>
      </w:tr>
      <w:tr w:rsidR="522425E6" w14:paraId="526AA525" w14:textId="77777777" w:rsidTr="006736F0">
        <w:trPr>
          <w:trHeight w:val="300"/>
        </w:trPr>
        <w:tc>
          <w:tcPr>
            <w:tcW w:w="2969" w:type="dxa"/>
            <w:tcBorders>
              <w:left w:val="single" w:sz="6" w:space="0" w:color="auto"/>
            </w:tcBorders>
            <w:tcMar>
              <w:left w:w="105" w:type="dxa"/>
              <w:right w:w="105" w:type="dxa"/>
            </w:tcMar>
            <w:vAlign w:val="center"/>
          </w:tcPr>
          <w:p w14:paraId="20D232EB" w14:textId="2DA889FF" w:rsidR="522425E6" w:rsidRDefault="522425E6" w:rsidP="522425E6">
            <w:pPr>
              <w:rPr>
                <w:szCs w:val="22"/>
                <w:lang w:val="en-US"/>
              </w:rPr>
            </w:pPr>
            <w:r w:rsidRPr="522425E6">
              <w:rPr>
                <w:i/>
                <w:iCs/>
                <w:szCs w:val="22"/>
              </w:rPr>
              <w:t>SISOCYT002 Ride bicycles on roads and pathways, easy conditions</w:t>
            </w:r>
          </w:p>
        </w:tc>
        <w:tc>
          <w:tcPr>
            <w:tcW w:w="2693" w:type="dxa"/>
            <w:tcMar>
              <w:left w:w="105" w:type="dxa"/>
              <w:right w:w="105" w:type="dxa"/>
            </w:tcMar>
            <w:vAlign w:val="center"/>
          </w:tcPr>
          <w:p w14:paraId="57D0B430" w14:textId="464210D0" w:rsidR="522425E6" w:rsidRDefault="522425E6" w:rsidP="522425E6">
            <w:pPr>
              <w:rPr>
                <w:szCs w:val="22"/>
                <w:lang w:val="en-US"/>
              </w:rPr>
            </w:pPr>
            <w:r w:rsidRPr="522425E6">
              <w:rPr>
                <w:i/>
                <w:iCs/>
                <w:szCs w:val="22"/>
              </w:rPr>
              <w:t>—</w:t>
            </w:r>
          </w:p>
        </w:tc>
        <w:tc>
          <w:tcPr>
            <w:tcW w:w="1418" w:type="dxa"/>
            <w:tcMar>
              <w:left w:w="105" w:type="dxa"/>
              <w:right w:w="105" w:type="dxa"/>
            </w:tcMar>
            <w:vAlign w:val="center"/>
          </w:tcPr>
          <w:p w14:paraId="2EE8ED4D" w14:textId="47460C91" w:rsidR="522425E6" w:rsidRDefault="522425E6" w:rsidP="522425E6">
            <w:pPr>
              <w:rPr>
                <w:szCs w:val="22"/>
                <w:lang w:val="en-US"/>
              </w:rPr>
            </w:pPr>
            <w:r w:rsidRPr="522425E6">
              <w:rPr>
                <w:szCs w:val="22"/>
              </w:rPr>
              <w:t>Equivalent</w:t>
            </w:r>
          </w:p>
        </w:tc>
        <w:tc>
          <w:tcPr>
            <w:tcW w:w="2220" w:type="dxa"/>
            <w:tcBorders>
              <w:right w:val="single" w:sz="6" w:space="0" w:color="auto"/>
            </w:tcBorders>
            <w:tcMar>
              <w:left w:w="105" w:type="dxa"/>
              <w:right w:w="105" w:type="dxa"/>
            </w:tcMar>
            <w:vAlign w:val="center"/>
          </w:tcPr>
          <w:p w14:paraId="27BA6946" w14:textId="7B427F12" w:rsidR="522425E6" w:rsidRDefault="522425E6" w:rsidP="522425E6">
            <w:pPr>
              <w:rPr>
                <w:szCs w:val="22"/>
                <w:lang w:val="en-US"/>
              </w:rPr>
            </w:pPr>
            <w:r w:rsidRPr="522425E6">
              <w:rPr>
                <w:szCs w:val="22"/>
              </w:rPr>
              <w:t>Minor wording refinements; maintains equivalence.</w:t>
            </w:r>
          </w:p>
        </w:tc>
      </w:tr>
      <w:tr w:rsidR="522425E6" w14:paraId="021E677C" w14:textId="77777777" w:rsidTr="006736F0">
        <w:trPr>
          <w:trHeight w:val="300"/>
        </w:trPr>
        <w:tc>
          <w:tcPr>
            <w:tcW w:w="2969" w:type="dxa"/>
            <w:tcBorders>
              <w:left w:val="single" w:sz="6" w:space="0" w:color="auto"/>
            </w:tcBorders>
            <w:tcMar>
              <w:left w:w="105" w:type="dxa"/>
              <w:right w:w="105" w:type="dxa"/>
            </w:tcMar>
            <w:vAlign w:val="center"/>
          </w:tcPr>
          <w:p w14:paraId="4F850F15" w14:textId="0A675510" w:rsidR="522425E6" w:rsidRDefault="522425E6" w:rsidP="522425E6">
            <w:pPr>
              <w:rPr>
                <w:szCs w:val="22"/>
                <w:lang w:val="en-US"/>
              </w:rPr>
            </w:pPr>
            <w:r w:rsidRPr="522425E6">
              <w:rPr>
                <w:i/>
                <w:iCs/>
                <w:szCs w:val="22"/>
              </w:rPr>
              <w:t>SISOCYT003 Ride bicycles on roads, up to moderate terrain and heavy traffic</w:t>
            </w:r>
          </w:p>
        </w:tc>
        <w:tc>
          <w:tcPr>
            <w:tcW w:w="2693" w:type="dxa"/>
            <w:tcMar>
              <w:left w:w="105" w:type="dxa"/>
              <w:right w:w="105" w:type="dxa"/>
            </w:tcMar>
            <w:vAlign w:val="center"/>
          </w:tcPr>
          <w:p w14:paraId="560126E5" w14:textId="5344406D" w:rsidR="522425E6" w:rsidRDefault="522425E6" w:rsidP="522425E6">
            <w:pPr>
              <w:rPr>
                <w:szCs w:val="22"/>
                <w:lang w:val="en-US"/>
              </w:rPr>
            </w:pPr>
            <w:r w:rsidRPr="522425E6">
              <w:rPr>
                <w:i/>
                <w:iCs/>
                <w:szCs w:val="22"/>
              </w:rPr>
              <w:t>—</w:t>
            </w:r>
          </w:p>
        </w:tc>
        <w:tc>
          <w:tcPr>
            <w:tcW w:w="1418" w:type="dxa"/>
            <w:tcMar>
              <w:left w:w="105" w:type="dxa"/>
              <w:right w:w="105" w:type="dxa"/>
            </w:tcMar>
            <w:vAlign w:val="center"/>
          </w:tcPr>
          <w:p w14:paraId="68CEDA71" w14:textId="7F25EF4A" w:rsidR="522425E6" w:rsidRDefault="522425E6" w:rsidP="522425E6">
            <w:pPr>
              <w:rPr>
                <w:szCs w:val="22"/>
                <w:lang w:val="en-US"/>
              </w:rPr>
            </w:pPr>
            <w:r w:rsidRPr="522425E6">
              <w:rPr>
                <w:szCs w:val="22"/>
              </w:rPr>
              <w:t>Equivalent</w:t>
            </w:r>
          </w:p>
          <w:p w14:paraId="6008464D" w14:textId="0C89BD4B" w:rsidR="522425E6" w:rsidRDefault="522425E6" w:rsidP="522425E6">
            <w:pPr>
              <w:rPr>
                <w:szCs w:val="22"/>
                <w:lang w:val="en-US"/>
              </w:rPr>
            </w:pPr>
          </w:p>
        </w:tc>
        <w:tc>
          <w:tcPr>
            <w:tcW w:w="2220" w:type="dxa"/>
            <w:tcBorders>
              <w:right w:val="single" w:sz="6" w:space="0" w:color="auto"/>
            </w:tcBorders>
            <w:tcMar>
              <w:left w:w="105" w:type="dxa"/>
              <w:right w:w="105" w:type="dxa"/>
            </w:tcMar>
            <w:vAlign w:val="center"/>
          </w:tcPr>
          <w:p w14:paraId="48155A75" w14:textId="53F63A78" w:rsidR="522425E6" w:rsidRDefault="522425E6" w:rsidP="522425E6">
            <w:pPr>
              <w:rPr>
                <w:szCs w:val="22"/>
                <w:lang w:val="en-US"/>
              </w:rPr>
            </w:pPr>
            <w:r w:rsidRPr="522425E6">
              <w:rPr>
                <w:szCs w:val="22"/>
              </w:rPr>
              <w:t>Minor change to wording; retains equivalence.</w:t>
            </w:r>
          </w:p>
        </w:tc>
      </w:tr>
      <w:tr w:rsidR="522425E6" w14:paraId="3A0CF1D5" w14:textId="77777777" w:rsidTr="006736F0">
        <w:trPr>
          <w:trHeight w:val="300"/>
        </w:trPr>
        <w:tc>
          <w:tcPr>
            <w:tcW w:w="2969" w:type="dxa"/>
            <w:tcBorders>
              <w:left w:val="single" w:sz="6" w:space="0" w:color="auto"/>
            </w:tcBorders>
            <w:tcMar>
              <w:left w:w="105" w:type="dxa"/>
              <w:right w:w="105" w:type="dxa"/>
            </w:tcMar>
            <w:vAlign w:val="center"/>
          </w:tcPr>
          <w:p w14:paraId="76B0105F" w14:textId="7AAEF52A" w:rsidR="522425E6" w:rsidRDefault="522425E6" w:rsidP="522425E6">
            <w:pPr>
              <w:rPr>
                <w:szCs w:val="22"/>
                <w:lang w:val="en-US"/>
              </w:rPr>
            </w:pPr>
            <w:r w:rsidRPr="522425E6">
              <w:rPr>
                <w:i/>
                <w:iCs/>
                <w:szCs w:val="22"/>
              </w:rPr>
              <w:t>SISOCYT004 Ride off road bicycles on easy trails / SISOCYT005 Ride off road bicycles on intermediate trails</w:t>
            </w:r>
          </w:p>
        </w:tc>
        <w:tc>
          <w:tcPr>
            <w:tcW w:w="2693" w:type="dxa"/>
            <w:tcMar>
              <w:left w:w="105" w:type="dxa"/>
              <w:right w:w="105" w:type="dxa"/>
            </w:tcMar>
            <w:vAlign w:val="center"/>
          </w:tcPr>
          <w:p w14:paraId="326C273F" w14:textId="0FD86474" w:rsidR="522425E6" w:rsidRDefault="522425E6" w:rsidP="522425E6">
            <w:pPr>
              <w:rPr>
                <w:szCs w:val="22"/>
                <w:lang w:val="en-US"/>
              </w:rPr>
            </w:pPr>
            <w:r w:rsidRPr="522425E6">
              <w:rPr>
                <w:i/>
                <w:iCs/>
                <w:szCs w:val="22"/>
              </w:rPr>
              <w:t>SISOCYT004M Ride off road bicycles on easy and intermediate trails</w:t>
            </w:r>
          </w:p>
        </w:tc>
        <w:tc>
          <w:tcPr>
            <w:tcW w:w="1418" w:type="dxa"/>
            <w:tcMar>
              <w:left w:w="105" w:type="dxa"/>
              <w:right w:w="105" w:type="dxa"/>
            </w:tcMar>
            <w:vAlign w:val="center"/>
          </w:tcPr>
          <w:p w14:paraId="7A892A84" w14:textId="7BA85DC0" w:rsidR="522425E6" w:rsidRDefault="522425E6" w:rsidP="522425E6">
            <w:pPr>
              <w:rPr>
                <w:szCs w:val="22"/>
                <w:lang w:val="en-US"/>
              </w:rPr>
            </w:pPr>
            <w:r w:rsidRPr="522425E6">
              <w:rPr>
                <w:szCs w:val="22"/>
              </w:rPr>
              <w:t>Not equivalent</w:t>
            </w:r>
          </w:p>
        </w:tc>
        <w:tc>
          <w:tcPr>
            <w:tcW w:w="2220" w:type="dxa"/>
            <w:tcBorders>
              <w:right w:val="single" w:sz="6" w:space="0" w:color="auto"/>
            </w:tcBorders>
            <w:tcMar>
              <w:left w:w="105" w:type="dxa"/>
              <w:right w:w="105" w:type="dxa"/>
            </w:tcMar>
            <w:vAlign w:val="center"/>
          </w:tcPr>
          <w:p w14:paraId="36B969F8" w14:textId="63736498" w:rsidR="522425E6" w:rsidRDefault="522425E6" w:rsidP="522425E6">
            <w:pPr>
              <w:rPr>
                <w:szCs w:val="22"/>
                <w:lang w:val="en-US"/>
              </w:rPr>
            </w:pPr>
            <w:r w:rsidRPr="522425E6">
              <w:rPr>
                <w:szCs w:val="22"/>
              </w:rPr>
              <w:t>Merges SISOCYT004 and SISOCYT005 due to duplication. KE and PE reworded to indicate scope and depth; significant additions and deletions to fully reflect merged content of PCs.</w:t>
            </w:r>
          </w:p>
        </w:tc>
      </w:tr>
      <w:tr w:rsidR="522425E6" w14:paraId="0495CD7A" w14:textId="77777777" w:rsidTr="006736F0">
        <w:trPr>
          <w:trHeight w:val="300"/>
        </w:trPr>
        <w:tc>
          <w:tcPr>
            <w:tcW w:w="2969" w:type="dxa"/>
            <w:tcBorders>
              <w:left w:val="single" w:sz="6" w:space="0" w:color="auto"/>
            </w:tcBorders>
            <w:tcMar>
              <w:left w:w="105" w:type="dxa"/>
              <w:right w:w="105" w:type="dxa"/>
            </w:tcMar>
            <w:vAlign w:val="center"/>
          </w:tcPr>
          <w:p w14:paraId="04D40DD4" w14:textId="59AEC337" w:rsidR="522425E6" w:rsidRDefault="522425E6" w:rsidP="522425E6">
            <w:pPr>
              <w:rPr>
                <w:szCs w:val="22"/>
                <w:lang w:val="en-US"/>
              </w:rPr>
            </w:pPr>
            <w:r w:rsidRPr="522425E6">
              <w:rPr>
                <w:i/>
                <w:iCs/>
                <w:szCs w:val="22"/>
              </w:rPr>
              <w:t>SISOCYT006 Lead cycling activities on roads and pathways, easy conditions / SISOCYT007 Lead cycling activities on roads, up to moderate terrain and heavy traffic</w:t>
            </w:r>
          </w:p>
        </w:tc>
        <w:tc>
          <w:tcPr>
            <w:tcW w:w="2693" w:type="dxa"/>
            <w:tcMar>
              <w:left w:w="105" w:type="dxa"/>
              <w:right w:w="105" w:type="dxa"/>
            </w:tcMar>
            <w:vAlign w:val="center"/>
          </w:tcPr>
          <w:p w14:paraId="2CA669E1" w14:textId="1E393D4A" w:rsidR="522425E6" w:rsidRDefault="522425E6" w:rsidP="522425E6">
            <w:pPr>
              <w:rPr>
                <w:szCs w:val="22"/>
                <w:lang w:val="en-US"/>
              </w:rPr>
            </w:pPr>
            <w:r w:rsidRPr="522425E6">
              <w:rPr>
                <w:szCs w:val="22"/>
              </w:rPr>
              <w:t xml:space="preserve"> </w:t>
            </w:r>
            <w:r w:rsidRPr="522425E6">
              <w:rPr>
                <w:i/>
                <w:iCs/>
                <w:szCs w:val="22"/>
              </w:rPr>
              <w:t>SISOCYT006M Lead cycling activities on roads and pathways in varied conditions</w:t>
            </w:r>
          </w:p>
        </w:tc>
        <w:tc>
          <w:tcPr>
            <w:tcW w:w="1418" w:type="dxa"/>
            <w:tcMar>
              <w:left w:w="105" w:type="dxa"/>
              <w:right w:w="105" w:type="dxa"/>
            </w:tcMar>
            <w:vAlign w:val="center"/>
          </w:tcPr>
          <w:p w14:paraId="44B1ACCF" w14:textId="5F26A9C4" w:rsidR="522425E6" w:rsidRDefault="522425E6" w:rsidP="522425E6">
            <w:pPr>
              <w:rPr>
                <w:szCs w:val="22"/>
                <w:lang w:val="en-US"/>
              </w:rPr>
            </w:pPr>
            <w:r w:rsidRPr="522425E6">
              <w:rPr>
                <w:szCs w:val="22"/>
              </w:rPr>
              <w:t>Not equivalent</w:t>
            </w:r>
          </w:p>
          <w:p w14:paraId="0F1497C2" w14:textId="2E758A0A" w:rsidR="522425E6" w:rsidRDefault="522425E6" w:rsidP="522425E6">
            <w:pPr>
              <w:rPr>
                <w:szCs w:val="22"/>
                <w:lang w:val="en-US"/>
              </w:rPr>
            </w:pPr>
          </w:p>
        </w:tc>
        <w:tc>
          <w:tcPr>
            <w:tcW w:w="2220" w:type="dxa"/>
            <w:tcBorders>
              <w:right w:val="single" w:sz="6" w:space="0" w:color="auto"/>
            </w:tcBorders>
            <w:tcMar>
              <w:left w:w="105" w:type="dxa"/>
              <w:right w:w="105" w:type="dxa"/>
            </w:tcMar>
            <w:vAlign w:val="center"/>
          </w:tcPr>
          <w:p w14:paraId="493092A0" w14:textId="6457C1CC" w:rsidR="522425E6" w:rsidRDefault="522425E6" w:rsidP="522425E6">
            <w:pPr>
              <w:rPr>
                <w:szCs w:val="22"/>
                <w:lang w:val="en-US"/>
              </w:rPr>
            </w:pPr>
            <w:r w:rsidRPr="522425E6">
              <w:rPr>
                <w:szCs w:val="22"/>
              </w:rPr>
              <w:t>Merges SISOCYT006 and SISOCYT007 into a single unit. KE and PE reworded to indicate scope and depth; significant additions and deletions to reflect merged PC content.</w:t>
            </w:r>
          </w:p>
        </w:tc>
      </w:tr>
      <w:tr w:rsidR="522425E6" w14:paraId="20D27E3D" w14:textId="77777777" w:rsidTr="006736F0">
        <w:trPr>
          <w:trHeight w:val="300"/>
        </w:trPr>
        <w:tc>
          <w:tcPr>
            <w:tcW w:w="2969" w:type="dxa"/>
            <w:tcBorders>
              <w:left w:val="single" w:sz="6" w:space="0" w:color="auto"/>
              <w:bottom w:val="single" w:sz="6" w:space="0" w:color="auto"/>
            </w:tcBorders>
            <w:tcMar>
              <w:left w:w="105" w:type="dxa"/>
              <w:right w:w="105" w:type="dxa"/>
            </w:tcMar>
            <w:vAlign w:val="center"/>
          </w:tcPr>
          <w:p w14:paraId="3223CE35" w14:textId="67DC331A" w:rsidR="522425E6" w:rsidRDefault="522425E6" w:rsidP="522425E6">
            <w:pPr>
              <w:rPr>
                <w:szCs w:val="22"/>
                <w:lang w:val="en-US"/>
              </w:rPr>
            </w:pPr>
            <w:r w:rsidRPr="522425E6">
              <w:rPr>
                <w:i/>
                <w:iCs/>
                <w:szCs w:val="22"/>
              </w:rPr>
              <w:t>SISOCYT008 Lead off road cycling activities on easy trails / SISOCYT009 Lead off road cycling activities on intermediate trails</w:t>
            </w:r>
          </w:p>
        </w:tc>
        <w:tc>
          <w:tcPr>
            <w:tcW w:w="2693" w:type="dxa"/>
            <w:tcBorders>
              <w:bottom w:val="single" w:sz="6" w:space="0" w:color="auto"/>
            </w:tcBorders>
            <w:tcMar>
              <w:left w:w="105" w:type="dxa"/>
              <w:right w:w="105" w:type="dxa"/>
            </w:tcMar>
            <w:vAlign w:val="center"/>
          </w:tcPr>
          <w:p w14:paraId="5E3615D9" w14:textId="4494D80E" w:rsidR="522425E6" w:rsidRDefault="522425E6" w:rsidP="522425E6">
            <w:pPr>
              <w:rPr>
                <w:szCs w:val="22"/>
                <w:lang w:val="en-US"/>
              </w:rPr>
            </w:pPr>
            <w:r w:rsidRPr="522425E6">
              <w:rPr>
                <w:i/>
                <w:iCs/>
                <w:szCs w:val="22"/>
              </w:rPr>
              <w:t>SISOCYT008M Lead off road cycling activities on easy and intermediate trails</w:t>
            </w:r>
          </w:p>
        </w:tc>
        <w:tc>
          <w:tcPr>
            <w:tcW w:w="1418" w:type="dxa"/>
            <w:tcBorders>
              <w:bottom w:val="single" w:sz="6" w:space="0" w:color="auto"/>
            </w:tcBorders>
            <w:tcMar>
              <w:left w:w="105" w:type="dxa"/>
              <w:right w:w="105" w:type="dxa"/>
            </w:tcMar>
            <w:vAlign w:val="center"/>
          </w:tcPr>
          <w:p w14:paraId="6280B8E1" w14:textId="197F0C33" w:rsidR="522425E6" w:rsidRDefault="522425E6" w:rsidP="522425E6">
            <w:pPr>
              <w:rPr>
                <w:szCs w:val="22"/>
                <w:lang w:val="en-US"/>
              </w:rPr>
            </w:pPr>
            <w:r w:rsidRPr="522425E6">
              <w:rPr>
                <w:szCs w:val="22"/>
              </w:rPr>
              <w:t>Not equivalent</w:t>
            </w:r>
          </w:p>
        </w:tc>
        <w:tc>
          <w:tcPr>
            <w:tcW w:w="2220" w:type="dxa"/>
            <w:tcBorders>
              <w:bottom w:val="single" w:sz="6" w:space="0" w:color="auto"/>
              <w:right w:val="single" w:sz="6" w:space="0" w:color="auto"/>
            </w:tcBorders>
            <w:tcMar>
              <w:left w:w="105" w:type="dxa"/>
              <w:right w:w="105" w:type="dxa"/>
            </w:tcMar>
            <w:vAlign w:val="center"/>
          </w:tcPr>
          <w:p w14:paraId="3B9B6194" w14:textId="336FDC28" w:rsidR="522425E6" w:rsidRDefault="522425E6" w:rsidP="522425E6">
            <w:pPr>
              <w:rPr>
                <w:szCs w:val="22"/>
                <w:lang w:val="en-US"/>
              </w:rPr>
            </w:pPr>
            <w:r w:rsidRPr="522425E6">
              <w:rPr>
                <w:szCs w:val="22"/>
              </w:rPr>
              <w:t>Merges SISOCYT008 and SISOCYT009 due to duplication. KE and PE reworded to indicate scope and depth; significant additions and deletions to reflect merged PC content.</w:t>
            </w:r>
          </w:p>
        </w:tc>
      </w:tr>
    </w:tbl>
    <w:p w14:paraId="37B20B40" w14:textId="78C11281" w:rsidR="001E7829" w:rsidRPr="00D84D5A" w:rsidRDefault="001E7829" w:rsidP="522425E6">
      <w:pPr>
        <w:keepNext/>
        <w:keepLines/>
        <w:rPr>
          <w:color w:val="006E00"/>
          <w:sz w:val="28"/>
          <w:szCs w:val="28"/>
          <w:lang w:val="en-US"/>
        </w:rPr>
      </w:pPr>
    </w:p>
    <w:p w14:paraId="53A9A94F" w14:textId="08A7E7EF" w:rsidR="001E7829" w:rsidRPr="00D84D5A" w:rsidRDefault="001E7829" w:rsidP="522425E6">
      <w:pPr>
        <w:pStyle w:val="Heading3"/>
        <w:spacing w:before="0"/>
        <w:rPr>
          <w:rFonts w:eastAsia="Aptos" w:cs="Aptos"/>
        </w:rPr>
      </w:pPr>
    </w:p>
    <w:p w14:paraId="1EC8A8F8" w14:textId="1A66722D" w:rsidR="001E7829" w:rsidRPr="00D84D5A" w:rsidRDefault="1681CF26" w:rsidP="522425E6">
      <w:pPr>
        <w:pStyle w:val="Heading3"/>
        <w:spacing w:before="0"/>
        <w:rPr>
          <w:rFonts w:eastAsia="Aptos" w:cs="Aptos"/>
          <w:b w:val="0"/>
          <w:bCs w:val="0"/>
        </w:rPr>
      </w:pPr>
      <w:r w:rsidRPr="522425E6">
        <w:rPr>
          <w:rFonts w:eastAsia="Aptos" w:cs="Aptos"/>
        </w:rPr>
        <w:t>Equine</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50"/>
        <w:gridCol w:w="3000"/>
        <w:gridCol w:w="1350"/>
        <w:gridCol w:w="2115"/>
      </w:tblGrid>
      <w:tr w:rsidR="522425E6" w14:paraId="627B1B23" w14:textId="77777777" w:rsidTr="522425E6">
        <w:trPr>
          <w:trHeight w:val="300"/>
        </w:trPr>
        <w:tc>
          <w:tcPr>
            <w:tcW w:w="2850" w:type="dxa"/>
            <w:tcBorders>
              <w:top w:val="single" w:sz="6" w:space="0" w:color="auto"/>
              <w:left w:val="single" w:sz="6" w:space="0" w:color="auto"/>
            </w:tcBorders>
            <w:shd w:val="clear" w:color="auto" w:fill="006E00"/>
            <w:tcMar>
              <w:left w:w="105" w:type="dxa"/>
              <w:right w:w="105" w:type="dxa"/>
            </w:tcMar>
            <w:vAlign w:val="center"/>
          </w:tcPr>
          <w:p w14:paraId="1019AA43" w14:textId="6DBDE27A"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000" w:type="dxa"/>
            <w:tcBorders>
              <w:top w:val="single" w:sz="6" w:space="0" w:color="auto"/>
            </w:tcBorders>
            <w:shd w:val="clear" w:color="auto" w:fill="006E00"/>
            <w:tcMar>
              <w:left w:w="105" w:type="dxa"/>
              <w:right w:w="105" w:type="dxa"/>
            </w:tcMar>
            <w:vAlign w:val="center"/>
          </w:tcPr>
          <w:p w14:paraId="0F6DD087" w14:textId="59F7853E"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50" w:type="dxa"/>
            <w:tcBorders>
              <w:top w:val="single" w:sz="6" w:space="0" w:color="auto"/>
            </w:tcBorders>
            <w:shd w:val="clear" w:color="auto" w:fill="006E00"/>
            <w:tcMar>
              <w:left w:w="105" w:type="dxa"/>
              <w:right w:w="105" w:type="dxa"/>
            </w:tcMar>
            <w:vAlign w:val="center"/>
          </w:tcPr>
          <w:p w14:paraId="37856C25" w14:textId="1118513F"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15" w:type="dxa"/>
            <w:tcBorders>
              <w:top w:val="single" w:sz="6" w:space="0" w:color="auto"/>
              <w:right w:val="single" w:sz="6" w:space="0" w:color="auto"/>
            </w:tcBorders>
            <w:shd w:val="clear" w:color="auto" w:fill="006E00"/>
            <w:tcMar>
              <w:left w:w="105" w:type="dxa"/>
              <w:right w:w="105" w:type="dxa"/>
            </w:tcMar>
            <w:vAlign w:val="center"/>
          </w:tcPr>
          <w:p w14:paraId="7713B47E" w14:textId="2D6CBD66"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304E39E3" w14:textId="77777777" w:rsidTr="522425E6">
        <w:trPr>
          <w:trHeight w:val="300"/>
        </w:trPr>
        <w:tc>
          <w:tcPr>
            <w:tcW w:w="2850" w:type="dxa"/>
            <w:tcBorders>
              <w:left w:val="single" w:sz="6" w:space="0" w:color="auto"/>
            </w:tcBorders>
            <w:tcMar>
              <w:left w:w="105" w:type="dxa"/>
              <w:right w:w="105" w:type="dxa"/>
            </w:tcMar>
            <w:vAlign w:val="center"/>
          </w:tcPr>
          <w:p w14:paraId="5880007D" w14:textId="41C3F044" w:rsidR="522425E6" w:rsidRDefault="522425E6" w:rsidP="522425E6">
            <w:pPr>
              <w:rPr>
                <w:szCs w:val="22"/>
                <w:lang w:val="en-US"/>
              </w:rPr>
            </w:pPr>
            <w:r w:rsidRPr="522425E6">
              <w:rPr>
                <w:i/>
                <w:iCs/>
                <w:szCs w:val="22"/>
              </w:rPr>
              <w:t>SISOEQU001 Handle horses</w:t>
            </w:r>
          </w:p>
        </w:tc>
        <w:tc>
          <w:tcPr>
            <w:tcW w:w="3000" w:type="dxa"/>
            <w:tcMar>
              <w:left w:w="105" w:type="dxa"/>
              <w:right w:w="105" w:type="dxa"/>
            </w:tcMar>
            <w:vAlign w:val="center"/>
          </w:tcPr>
          <w:p w14:paraId="42BE50FB" w14:textId="7B3C36A9" w:rsidR="522425E6" w:rsidRDefault="522425E6" w:rsidP="522425E6">
            <w:pPr>
              <w:rPr>
                <w:szCs w:val="22"/>
                <w:lang w:val="en-US"/>
              </w:rPr>
            </w:pPr>
            <w:r w:rsidRPr="522425E6">
              <w:rPr>
                <w:i/>
                <w:iCs/>
                <w:szCs w:val="22"/>
              </w:rPr>
              <w:t>SISOEQU001 Handle horses</w:t>
            </w:r>
          </w:p>
        </w:tc>
        <w:tc>
          <w:tcPr>
            <w:tcW w:w="1350" w:type="dxa"/>
            <w:tcMar>
              <w:left w:w="105" w:type="dxa"/>
              <w:right w:w="105" w:type="dxa"/>
            </w:tcMar>
            <w:vAlign w:val="center"/>
          </w:tcPr>
          <w:p w14:paraId="23F54D7C" w14:textId="423A964E"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5019E563" w14:textId="3D0FCF69" w:rsidR="522425E6" w:rsidRDefault="522425E6" w:rsidP="522425E6">
            <w:pPr>
              <w:rPr>
                <w:szCs w:val="22"/>
                <w:lang w:val="en-US"/>
              </w:rPr>
            </w:pPr>
            <w:r w:rsidRPr="522425E6">
              <w:rPr>
                <w:szCs w:val="22"/>
              </w:rPr>
              <w:t>Minor change to wording; retains equivalence.</w:t>
            </w:r>
          </w:p>
        </w:tc>
      </w:tr>
      <w:tr w:rsidR="522425E6" w14:paraId="6E664D78" w14:textId="77777777" w:rsidTr="522425E6">
        <w:trPr>
          <w:trHeight w:val="300"/>
        </w:trPr>
        <w:tc>
          <w:tcPr>
            <w:tcW w:w="2850" w:type="dxa"/>
            <w:tcBorders>
              <w:left w:val="single" w:sz="6" w:space="0" w:color="auto"/>
            </w:tcBorders>
            <w:tcMar>
              <w:left w:w="105" w:type="dxa"/>
              <w:right w:w="105" w:type="dxa"/>
            </w:tcMar>
            <w:vAlign w:val="center"/>
          </w:tcPr>
          <w:p w14:paraId="2E764423" w14:textId="6A35722C" w:rsidR="522425E6" w:rsidRDefault="522425E6" w:rsidP="522425E6">
            <w:pPr>
              <w:rPr>
                <w:szCs w:val="22"/>
                <w:lang w:val="en-US"/>
              </w:rPr>
            </w:pPr>
            <w:r w:rsidRPr="522425E6">
              <w:rPr>
                <w:i/>
                <w:iCs/>
                <w:szCs w:val="22"/>
              </w:rPr>
              <w:t>SISOEQU002 Ride horses using fundamental skills</w:t>
            </w:r>
          </w:p>
        </w:tc>
        <w:tc>
          <w:tcPr>
            <w:tcW w:w="3000" w:type="dxa"/>
            <w:tcMar>
              <w:left w:w="105" w:type="dxa"/>
              <w:right w:w="105" w:type="dxa"/>
            </w:tcMar>
            <w:vAlign w:val="center"/>
          </w:tcPr>
          <w:p w14:paraId="5BCBE07F" w14:textId="7DAB5354"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23064AC9" w14:textId="6CBA4641"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778A0973" w14:textId="736BF784" w:rsidR="522425E6" w:rsidRDefault="522425E6" w:rsidP="522425E6">
            <w:pPr>
              <w:rPr>
                <w:szCs w:val="22"/>
                <w:lang w:val="en-US"/>
              </w:rPr>
            </w:pPr>
            <w:r w:rsidRPr="522425E6">
              <w:rPr>
                <w:szCs w:val="22"/>
              </w:rPr>
              <w:t>Unit removed; content aligned to the Equestrian sector.</w:t>
            </w:r>
          </w:p>
        </w:tc>
      </w:tr>
      <w:tr w:rsidR="522425E6" w14:paraId="5BB2330B" w14:textId="77777777" w:rsidTr="522425E6">
        <w:trPr>
          <w:trHeight w:val="300"/>
        </w:trPr>
        <w:tc>
          <w:tcPr>
            <w:tcW w:w="2850" w:type="dxa"/>
            <w:tcBorders>
              <w:left w:val="single" w:sz="6" w:space="0" w:color="auto"/>
            </w:tcBorders>
            <w:tcMar>
              <w:left w:w="105" w:type="dxa"/>
              <w:right w:w="105" w:type="dxa"/>
            </w:tcMar>
            <w:vAlign w:val="center"/>
          </w:tcPr>
          <w:p w14:paraId="5D5E47F6" w14:textId="33847A47" w:rsidR="522425E6" w:rsidRDefault="522425E6" w:rsidP="522425E6">
            <w:pPr>
              <w:rPr>
                <w:szCs w:val="22"/>
                <w:lang w:val="en-US"/>
              </w:rPr>
            </w:pPr>
            <w:r w:rsidRPr="522425E6">
              <w:rPr>
                <w:i/>
                <w:iCs/>
                <w:szCs w:val="22"/>
              </w:rPr>
              <w:t>SISOEQU003 Ride horses on tracked trail rides</w:t>
            </w:r>
          </w:p>
        </w:tc>
        <w:tc>
          <w:tcPr>
            <w:tcW w:w="3000" w:type="dxa"/>
            <w:tcMar>
              <w:left w:w="105" w:type="dxa"/>
              <w:right w:w="105" w:type="dxa"/>
            </w:tcMar>
            <w:vAlign w:val="center"/>
          </w:tcPr>
          <w:p w14:paraId="69E1A30D" w14:textId="1E45B654"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6624AF36" w14:textId="3C8BBB00"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43201089" w14:textId="33640429" w:rsidR="522425E6" w:rsidRDefault="522425E6" w:rsidP="522425E6">
            <w:pPr>
              <w:rPr>
                <w:szCs w:val="22"/>
                <w:lang w:val="en-US"/>
              </w:rPr>
            </w:pPr>
            <w:r w:rsidRPr="522425E6">
              <w:rPr>
                <w:szCs w:val="22"/>
              </w:rPr>
              <w:t>Unit removed; content aligned to the Equestrian sector.</w:t>
            </w:r>
          </w:p>
        </w:tc>
      </w:tr>
      <w:tr w:rsidR="522425E6" w14:paraId="332A4F0E" w14:textId="77777777" w:rsidTr="522425E6">
        <w:trPr>
          <w:trHeight w:val="300"/>
        </w:trPr>
        <w:tc>
          <w:tcPr>
            <w:tcW w:w="2850" w:type="dxa"/>
            <w:tcBorders>
              <w:left w:val="single" w:sz="6" w:space="0" w:color="auto"/>
            </w:tcBorders>
            <w:tcMar>
              <w:left w:w="105" w:type="dxa"/>
              <w:right w:w="105" w:type="dxa"/>
            </w:tcMar>
            <w:vAlign w:val="center"/>
          </w:tcPr>
          <w:p w14:paraId="5B51665B" w14:textId="58361F84" w:rsidR="522425E6" w:rsidRDefault="522425E6" w:rsidP="522425E6">
            <w:pPr>
              <w:rPr>
                <w:szCs w:val="22"/>
                <w:lang w:val="en-US"/>
              </w:rPr>
            </w:pPr>
            <w:r w:rsidRPr="522425E6">
              <w:rPr>
                <w:i/>
                <w:iCs/>
                <w:szCs w:val="22"/>
              </w:rPr>
              <w:t>SISOEQU004 Ride horses on untracked trail rides</w:t>
            </w:r>
          </w:p>
        </w:tc>
        <w:tc>
          <w:tcPr>
            <w:tcW w:w="3000" w:type="dxa"/>
            <w:tcMar>
              <w:left w:w="105" w:type="dxa"/>
              <w:right w:w="105" w:type="dxa"/>
            </w:tcMar>
            <w:vAlign w:val="center"/>
          </w:tcPr>
          <w:p w14:paraId="7B25DC76" w14:textId="4C352396"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73486876" w14:textId="2746B6A5"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6CA61132" w14:textId="75CA75D0" w:rsidR="522425E6" w:rsidRDefault="522425E6" w:rsidP="522425E6">
            <w:pPr>
              <w:rPr>
                <w:szCs w:val="22"/>
                <w:lang w:val="en-US"/>
              </w:rPr>
            </w:pPr>
            <w:r w:rsidRPr="522425E6">
              <w:rPr>
                <w:szCs w:val="22"/>
              </w:rPr>
              <w:t>Unit removed; content aligned to the Equestrian sector.</w:t>
            </w:r>
          </w:p>
        </w:tc>
      </w:tr>
      <w:tr w:rsidR="522425E6" w14:paraId="71E51333" w14:textId="77777777" w:rsidTr="522425E6">
        <w:trPr>
          <w:trHeight w:val="300"/>
        </w:trPr>
        <w:tc>
          <w:tcPr>
            <w:tcW w:w="2850" w:type="dxa"/>
            <w:tcBorders>
              <w:left w:val="single" w:sz="6" w:space="0" w:color="auto"/>
            </w:tcBorders>
            <w:tcMar>
              <w:left w:w="105" w:type="dxa"/>
              <w:right w:w="105" w:type="dxa"/>
            </w:tcMar>
            <w:vAlign w:val="center"/>
          </w:tcPr>
          <w:p w14:paraId="02F8E6E1" w14:textId="60007EAA" w:rsidR="522425E6" w:rsidRDefault="522425E6" w:rsidP="522425E6">
            <w:pPr>
              <w:rPr>
                <w:szCs w:val="22"/>
                <w:lang w:val="en-US"/>
              </w:rPr>
            </w:pPr>
            <w:r w:rsidRPr="522425E6">
              <w:rPr>
                <w:i/>
                <w:iCs/>
                <w:szCs w:val="22"/>
              </w:rPr>
              <w:t>SISOEQU005 Guide horse trail rides in tracked areas / SISOEQU006 Guide horse trail rides in untracked areas</w:t>
            </w:r>
          </w:p>
        </w:tc>
        <w:tc>
          <w:tcPr>
            <w:tcW w:w="3000" w:type="dxa"/>
            <w:tcMar>
              <w:left w:w="105" w:type="dxa"/>
              <w:right w:w="105" w:type="dxa"/>
            </w:tcMar>
            <w:vAlign w:val="center"/>
          </w:tcPr>
          <w:p w14:paraId="64998B95" w14:textId="70BC202B" w:rsidR="522425E6" w:rsidRDefault="522425E6" w:rsidP="522425E6">
            <w:pPr>
              <w:rPr>
                <w:szCs w:val="22"/>
                <w:lang w:val="en-US"/>
              </w:rPr>
            </w:pPr>
            <w:r w:rsidRPr="522425E6">
              <w:rPr>
                <w:i/>
                <w:iCs/>
                <w:szCs w:val="22"/>
              </w:rPr>
              <w:t>SISOEQU005M Lead horse trail rides</w:t>
            </w:r>
          </w:p>
        </w:tc>
        <w:tc>
          <w:tcPr>
            <w:tcW w:w="1350" w:type="dxa"/>
            <w:tcMar>
              <w:left w:w="105" w:type="dxa"/>
              <w:right w:w="105" w:type="dxa"/>
            </w:tcMar>
            <w:vAlign w:val="center"/>
          </w:tcPr>
          <w:p w14:paraId="220B2393" w14:textId="5693DA50" w:rsidR="522425E6" w:rsidRDefault="522425E6" w:rsidP="522425E6">
            <w:pPr>
              <w:rPr>
                <w:szCs w:val="22"/>
                <w:lang w:val="en-US"/>
              </w:rPr>
            </w:pPr>
            <w:r w:rsidRPr="522425E6">
              <w:rPr>
                <w:szCs w:val="22"/>
              </w:rPr>
              <w:t>Not equivalent</w:t>
            </w:r>
          </w:p>
        </w:tc>
        <w:tc>
          <w:tcPr>
            <w:tcW w:w="2115" w:type="dxa"/>
            <w:tcBorders>
              <w:right w:val="single" w:sz="6" w:space="0" w:color="auto"/>
            </w:tcBorders>
            <w:tcMar>
              <w:left w:w="105" w:type="dxa"/>
              <w:right w:w="105" w:type="dxa"/>
            </w:tcMar>
            <w:vAlign w:val="center"/>
          </w:tcPr>
          <w:p w14:paraId="50D7E192" w14:textId="39ED24A9" w:rsidR="522425E6" w:rsidRDefault="522425E6" w:rsidP="522425E6">
            <w:pPr>
              <w:rPr>
                <w:szCs w:val="22"/>
                <w:lang w:val="en-US"/>
              </w:rPr>
            </w:pPr>
            <w:r w:rsidRPr="522425E6">
              <w:rPr>
                <w:szCs w:val="22"/>
              </w:rPr>
              <w:t>Combines SISOEQU005 and SISOEQU006 due to duplication; title updated; prerequisites include SISOEQU001 and SISOEQU010. KE and PE reworded to indicate scope and depth; significant additions and deletions to reflect merged PC content.</w:t>
            </w:r>
          </w:p>
        </w:tc>
      </w:tr>
      <w:tr w:rsidR="522425E6" w14:paraId="30969EE5" w14:textId="77777777" w:rsidTr="522425E6">
        <w:trPr>
          <w:trHeight w:val="300"/>
        </w:trPr>
        <w:tc>
          <w:tcPr>
            <w:tcW w:w="2850" w:type="dxa"/>
            <w:tcBorders>
              <w:left w:val="single" w:sz="6" w:space="0" w:color="auto"/>
            </w:tcBorders>
            <w:tcMar>
              <w:left w:w="105" w:type="dxa"/>
              <w:right w:w="105" w:type="dxa"/>
            </w:tcMar>
            <w:vAlign w:val="center"/>
          </w:tcPr>
          <w:p w14:paraId="2C93C5DD" w14:textId="76E710C0" w:rsidR="522425E6" w:rsidRDefault="522425E6" w:rsidP="522425E6">
            <w:pPr>
              <w:rPr>
                <w:szCs w:val="22"/>
                <w:lang w:val="en-US"/>
              </w:rPr>
            </w:pPr>
            <w:r w:rsidRPr="522425E6">
              <w:rPr>
                <w:i/>
                <w:iCs/>
                <w:szCs w:val="22"/>
              </w:rPr>
              <w:t>SISOEQU007 Instruct horse handling skills</w:t>
            </w:r>
          </w:p>
        </w:tc>
        <w:tc>
          <w:tcPr>
            <w:tcW w:w="3000" w:type="dxa"/>
            <w:tcMar>
              <w:left w:w="105" w:type="dxa"/>
              <w:right w:w="105" w:type="dxa"/>
            </w:tcMar>
            <w:vAlign w:val="center"/>
          </w:tcPr>
          <w:p w14:paraId="028EAA29" w14:textId="24D0D9D1"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68AE67AC" w14:textId="6B11B655"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3A042222" w14:textId="28BA0B98" w:rsidR="522425E6" w:rsidRDefault="522425E6" w:rsidP="522425E6">
            <w:pPr>
              <w:rPr>
                <w:szCs w:val="22"/>
                <w:lang w:val="en-US"/>
              </w:rPr>
            </w:pPr>
            <w:r w:rsidRPr="522425E6">
              <w:rPr>
                <w:szCs w:val="22"/>
              </w:rPr>
              <w:t>Unit removed; content aligned to the Equestrian sector.</w:t>
            </w:r>
          </w:p>
        </w:tc>
      </w:tr>
      <w:tr w:rsidR="522425E6" w14:paraId="03FE7E86" w14:textId="77777777" w:rsidTr="522425E6">
        <w:trPr>
          <w:trHeight w:val="300"/>
        </w:trPr>
        <w:tc>
          <w:tcPr>
            <w:tcW w:w="2850" w:type="dxa"/>
            <w:tcBorders>
              <w:left w:val="single" w:sz="6" w:space="0" w:color="auto"/>
            </w:tcBorders>
            <w:tcMar>
              <w:left w:w="105" w:type="dxa"/>
              <w:right w:w="105" w:type="dxa"/>
            </w:tcMar>
            <w:vAlign w:val="center"/>
          </w:tcPr>
          <w:p w14:paraId="4DD71563" w14:textId="64D00298" w:rsidR="522425E6" w:rsidRDefault="522425E6" w:rsidP="522425E6">
            <w:pPr>
              <w:rPr>
                <w:szCs w:val="22"/>
                <w:lang w:val="en-US"/>
              </w:rPr>
            </w:pPr>
            <w:r w:rsidRPr="522425E6">
              <w:rPr>
                <w:i/>
                <w:iCs/>
                <w:szCs w:val="22"/>
              </w:rPr>
              <w:t>SISOEQU008 Instruct fundamental horse-riding skills</w:t>
            </w:r>
          </w:p>
        </w:tc>
        <w:tc>
          <w:tcPr>
            <w:tcW w:w="3000" w:type="dxa"/>
            <w:tcMar>
              <w:left w:w="105" w:type="dxa"/>
              <w:right w:w="105" w:type="dxa"/>
            </w:tcMar>
            <w:vAlign w:val="center"/>
          </w:tcPr>
          <w:p w14:paraId="612F69C5" w14:textId="5D047F1B"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08173B4F" w14:textId="0F804A5A"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413B41B6" w14:textId="3FA2DCEA" w:rsidR="522425E6" w:rsidRDefault="522425E6" w:rsidP="522425E6">
            <w:pPr>
              <w:rPr>
                <w:szCs w:val="22"/>
                <w:lang w:val="en-US"/>
              </w:rPr>
            </w:pPr>
            <w:r w:rsidRPr="522425E6">
              <w:rPr>
                <w:szCs w:val="22"/>
              </w:rPr>
              <w:t>Unit removed.</w:t>
            </w:r>
          </w:p>
        </w:tc>
      </w:tr>
      <w:tr w:rsidR="522425E6" w14:paraId="37A7F30A" w14:textId="77777777" w:rsidTr="522425E6">
        <w:trPr>
          <w:trHeight w:val="300"/>
        </w:trPr>
        <w:tc>
          <w:tcPr>
            <w:tcW w:w="2850" w:type="dxa"/>
            <w:tcBorders>
              <w:left w:val="single" w:sz="6" w:space="0" w:color="auto"/>
            </w:tcBorders>
            <w:tcMar>
              <w:left w:w="105" w:type="dxa"/>
              <w:right w:w="105" w:type="dxa"/>
            </w:tcMar>
            <w:vAlign w:val="center"/>
          </w:tcPr>
          <w:p w14:paraId="343D6921" w14:textId="36F5A2FB" w:rsidR="522425E6" w:rsidRDefault="522425E6" w:rsidP="522425E6">
            <w:pPr>
              <w:rPr>
                <w:szCs w:val="22"/>
                <w:lang w:val="en-US"/>
              </w:rPr>
            </w:pPr>
            <w:r w:rsidRPr="522425E6">
              <w:rPr>
                <w:i/>
                <w:iCs/>
                <w:szCs w:val="22"/>
              </w:rPr>
              <w:t>SISOEQU009 Instruct the advancement of recreational horse-riding skills</w:t>
            </w:r>
          </w:p>
        </w:tc>
        <w:tc>
          <w:tcPr>
            <w:tcW w:w="3000" w:type="dxa"/>
            <w:tcMar>
              <w:left w:w="105" w:type="dxa"/>
              <w:right w:w="105" w:type="dxa"/>
            </w:tcMar>
            <w:vAlign w:val="center"/>
          </w:tcPr>
          <w:p w14:paraId="54E525EA" w14:textId="704F6676"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717EC597" w14:textId="047F200C"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08EF9B90" w14:textId="749FEA46" w:rsidR="522425E6" w:rsidRDefault="522425E6" w:rsidP="522425E6">
            <w:pPr>
              <w:rPr>
                <w:szCs w:val="22"/>
                <w:lang w:val="en-US"/>
              </w:rPr>
            </w:pPr>
            <w:r w:rsidRPr="522425E6">
              <w:rPr>
                <w:szCs w:val="22"/>
              </w:rPr>
              <w:t>Unit removed.</w:t>
            </w:r>
          </w:p>
        </w:tc>
      </w:tr>
      <w:tr w:rsidR="522425E6" w14:paraId="7BEADB9F" w14:textId="77777777" w:rsidTr="522425E6">
        <w:trPr>
          <w:trHeight w:val="300"/>
        </w:trPr>
        <w:tc>
          <w:tcPr>
            <w:tcW w:w="2850" w:type="dxa"/>
            <w:tcBorders>
              <w:left w:val="single" w:sz="6" w:space="0" w:color="auto"/>
            </w:tcBorders>
            <w:tcMar>
              <w:left w:w="105" w:type="dxa"/>
              <w:right w:w="105" w:type="dxa"/>
            </w:tcMar>
            <w:vAlign w:val="center"/>
          </w:tcPr>
          <w:p w14:paraId="2D314981" w14:textId="1B55B122" w:rsidR="522425E6" w:rsidRDefault="522425E6" w:rsidP="522425E6">
            <w:pPr>
              <w:rPr>
                <w:szCs w:val="22"/>
                <w:lang w:val="en-US"/>
              </w:rPr>
            </w:pPr>
            <w:r w:rsidRPr="522425E6">
              <w:rPr>
                <w:i/>
                <w:iCs/>
                <w:szCs w:val="22"/>
              </w:rPr>
              <w:t>SISOEQU010 Identify hazards, assess and control safety risks for horse handling and riding activities</w:t>
            </w:r>
          </w:p>
        </w:tc>
        <w:tc>
          <w:tcPr>
            <w:tcW w:w="3000" w:type="dxa"/>
            <w:tcMar>
              <w:left w:w="105" w:type="dxa"/>
              <w:right w:w="105" w:type="dxa"/>
            </w:tcMar>
            <w:vAlign w:val="center"/>
          </w:tcPr>
          <w:p w14:paraId="5C35D628" w14:textId="1CDCEDC6" w:rsidR="522425E6" w:rsidRDefault="522425E6" w:rsidP="522425E6">
            <w:pPr>
              <w:rPr>
                <w:szCs w:val="22"/>
                <w:lang w:val="en-US"/>
              </w:rPr>
            </w:pPr>
            <w:r w:rsidRPr="522425E6">
              <w:rPr>
                <w:i/>
                <w:iCs/>
                <w:szCs w:val="22"/>
              </w:rPr>
              <w:t>SISOEQU010 Identify hazards, assess and control safety risks for horse handling and riding activities</w:t>
            </w:r>
          </w:p>
        </w:tc>
        <w:tc>
          <w:tcPr>
            <w:tcW w:w="1350" w:type="dxa"/>
            <w:tcMar>
              <w:left w:w="105" w:type="dxa"/>
              <w:right w:w="105" w:type="dxa"/>
            </w:tcMar>
            <w:vAlign w:val="center"/>
          </w:tcPr>
          <w:p w14:paraId="2659F83D" w14:textId="09F2DFCE"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0B23C0B4" w14:textId="02F308C2" w:rsidR="522425E6" w:rsidRDefault="522425E6" w:rsidP="522425E6">
            <w:pPr>
              <w:rPr>
                <w:szCs w:val="22"/>
                <w:lang w:val="en-US"/>
              </w:rPr>
            </w:pPr>
            <w:r w:rsidRPr="522425E6">
              <w:rPr>
                <w:szCs w:val="22"/>
              </w:rPr>
              <w:t>Minor change to wording; retains equivalence.</w:t>
            </w:r>
          </w:p>
        </w:tc>
      </w:tr>
      <w:tr w:rsidR="522425E6" w14:paraId="056E5893" w14:textId="77777777" w:rsidTr="522425E6">
        <w:trPr>
          <w:trHeight w:val="300"/>
        </w:trPr>
        <w:tc>
          <w:tcPr>
            <w:tcW w:w="2850" w:type="dxa"/>
            <w:tcBorders>
              <w:left w:val="single" w:sz="6" w:space="0" w:color="auto"/>
            </w:tcBorders>
            <w:tcMar>
              <w:left w:w="105" w:type="dxa"/>
              <w:right w:w="105" w:type="dxa"/>
            </w:tcMar>
            <w:vAlign w:val="center"/>
          </w:tcPr>
          <w:p w14:paraId="1E29E1A9" w14:textId="0C71160B" w:rsidR="522425E6" w:rsidRDefault="522425E6" w:rsidP="522425E6">
            <w:pPr>
              <w:rPr>
                <w:szCs w:val="22"/>
                <w:lang w:val="en-US"/>
              </w:rPr>
            </w:pPr>
            <w:r w:rsidRPr="522425E6">
              <w:rPr>
                <w:i/>
                <w:iCs/>
                <w:szCs w:val="22"/>
              </w:rPr>
              <w:t>SISOEQU011 Manage horse illness and injury in remote areas</w:t>
            </w:r>
          </w:p>
        </w:tc>
        <w:tc>
          <w:tcPr>
            <w:tcW w:w="3000" w:type="dxa"/>
            <w:tcMar>
              <w:left w:w="105" w:type="dxa"/>
              <w:right w:w="105" w:type="dxa"/>
            </w:tcMar>
            <w:vAlign w:val="center"/>
          </w:tcPr>
          <w:p w14:paraId="19345F75" w14:textId="4111BF59"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7DAD3987" w14:textId="01531CE0"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53964628" w14:textId="1B811DC9" w:rsidR="522425E6" w:rsidRDefault="522425E6" w:rsidP="522425E6">
            <w:pPr>
              <w:rPr>
                <w:szCs w:val="22"/>
                <w:lang w:val="en-US"/>
              </w:rPr>
            </w:pPr>
            <w:r w:rsidRPr="522425E6">
              <w:rPr>
                <w:szCs w:val="22"/>
              </w:rPr>
              <w:t>Unit removed.</w:t>
            </w:r>
          </w:p>
        </w:tc>
      </w:tr>
      <w:tr w:rsidR="522425E6" w14:paraId="1303DEDB" w14:textId="77777777" w:rsidTr="522425E6">
        <w:trPr>
          <w:trHeight w:val="300"/>
        </w:trPr>
        <w:tc>
          <w:tcPr>
            <w:tcW w:w="2850" w:type="dxa"/>
            <w:tcBorders>
              <w:left w:val="single" w:sz="6" w:space="0" w:color="auto"/>
            </w:tcBorders>
            <w:tcMar>
              <w:left w:w="105" w:type="dxa"/>
              <w:right w:w="105" w:type="dxa"/>
            </w:tcMar>
            <w:vAlign w:val="center"/>
          </w:tcPr>
          <w:p w14:paraId="4995A1A6" w14:textId="79B558BA" w:rsidR="522425E6" w:rsidRDefault="522425E6" w:rsidP="522425E6">
            <w:pPr>
              <w:rPr>
                <w:szCs w:val="22"/>
                <w:lang w:val="en-US"/>
              </w:rPr>
            </w:pPr>
            <w:r w:rsidRPr="522425E6">
              <w:rPr>
                <w:i/>
                <w:iCs/>
                <w:szCs w:val="22"/>
              </w:rPr>
              <w:t>SISOEQU012 Assess horses for sport or recreational performance</w:t>
            </w:r>
          </w:p>
        </w:tc>
        <w:tc>
          <w:tcPr>
            <w:tcW w:w="3000" w:type="dxa"/>
            <w:tcMar>
              <w:left w:w="105" w:type="dxa"/>
              <w:right w:w="105" w:type="dxa"/>
            </w:tcMar>
            <w:vAlign w:val="center"/>
          </w:tcPr>
          <w:p w14:paraId="00DE0213" w14:textId="1CDA7429"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1B6D83F4" w14:textId="12D6AB9D"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58F037B1" w14:textId="4BAEF6AF" w:rsidR="522425E6" w:rsidRDefault="522425E6" w:rsidP="522425E6">
            <w:pPr>
              <w:rPr>
                <w:szCs w:val="22"/>
                <w:lang w:val="en-US"/>
              </w:rPr>
            </w:pPr>
            <w:r w:rsidRPr="522425E6">
              <w:rPr>
                <w:szCs w:val="22"/>
              </w:rPr>
              <w:t>Unit removed.</w:t>
            </w:r>
          </w:p>
        </w:tc>
      </w:tr>
      <w:tr w:rsidR="522425E6" w14:paraId="7B4A5CDA" w14:textId="77777777" w:rsidTr="522425E6">
        <w:trPr>
          <w:trHeight w:val="300"/>
        </w:trPr>
        <w:tc>
          <w:tcPr>
            <w:tcW w:w="2850" w:type="dxa"/>
            <w:tcBorders>
              <w:left w:val="single" w:sz="6" w:space="0" w:color="auto"/>
            </w:tcBorders>
            <w:tcMar>
              <w:left w:w="105" w:type="dxa"/>
              <w:right w:w="105" w:type="dxa"/>
            </w:tcMar>
            <w:vAlign w:val="center"/>
          </w:tcPr>
          <w:p w14:paraId="60517B20" w14:textId="1ED91E61" w:rsidR="522425E6" w:rsidRDefault="522425E6" w:rsidP="522425E6">
            <w:pPr>
              <w:rPr>
                <w:szCs w:val="22"/>
                <w:lang w:val="en-US"/>
              </w:rPr>
            </w:pPr>
            <w:r w:rsidRPr="522425E6">
              <w:rPr>
                <w:i/>
                <w:iCs/>
                <w:szCs w:val="22"/>
              </w:rPr>
              <w:t>SISOEQU013 Condition horses for sport or recreational performance</w:t>
            </w:r>
          </w:p>
        </w:tc>
        <w:tc>
          <w:tcPr>
            <w:tcW w:w="3000" w:type="dxa"/>
            <w:tcMar>
              <w:left w:w="105" w:type="dxa"/>
              <w:right w:w="105" w:type="dxa"/>
            </w:tcMar>
            <w:vAlign w:val="center"/>
          </w:tcPr>
          <w:p w14:paraId="51888ACB" w14:textId="04CACC51"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576301E4" w14:textId="4046CFA0"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6ED841AA" w14:textId="39FB4EC5" w:rsidR="522425E6" w:rsidRDefault="522425E6" w:rsidP="522425E6">
            <w:pPr>
              <w:rPr>
                <w:szCs w:val="22"/>
                <w:lang w:val="en-US"/>
              </w:rPr>
            </w:pPr>
            <w:r w:rsidRPr="522425E6">
              <w:rPr>
                <w:szCs w:val="22"/>
              </w:rPr>
              <w:t>Unit removed.</w:t>
            </w:r>
          </w:p>
        </w:tc>
      </w:tr>
      <w:tr w:rsidR="522425E6" w14:paraId="4B41C046" w14:textId="77777777" w:rsidTr="522425E6">
        <w:trPr>
          <w:trHeight w:val="300"/>
        </w:trPr>
        <w:tc>
          <w:tcPr>
            <w:tcW w:w="2850" w:type="dxa"/>
            <w:tcBorders>
              <w:left w:val="single" w:sz="6" w:space="0" w:color="auto"/>
            </w:tcBorders>
            <w:tcMar>
              <w:left w:w="105" w:type="dxa"/>
              <w:right w:w="105" w:type="dxa"/>
            </w:tcMar>
            <w:vAlign w:val="center"/>
          </w:tcPr>
          <w:p w14:paraId="41BFB42C" w14:textId="2C0BBC50" w:rsidR="522425E6" w:rsidRDefault="522425E6" w:rsidP="522425E6">
            <w:pPr>
              <w:rPr>
                <w:szCs w:val="22"/>
                <w:lang w:val="en-US"/>
              </w:rPr>
            </w:pPr>
            <w:r w:rsidRPr="522425E6">
              <w:rPr>
                <w:i/>
                <w:iCs/>
                <w:szCs w:val="22"/>
              </w:rPr>
              <w:t>SISOEQU014 Determine nutritional requirements for sport or recreational horses</w:t>
            </w:r>
          </w:p>
        </w:tc>
        <w:tc>
          <w:tcPr>
            <w:tcW w:w="3000" w:type="dxa"/>
            <w:tcMar>
              <w:left w:w="105" w:type="dxa"/>
              <w:right w:w="105" w:type="dxa"/>
            </w:tcMar>
            <w:vAlign w:val="center"/>
          </w:tcPr>
          <w:p w14:paraId="5666FC7E" w14:textId="1E88A26C" w:rsidR="522425E6" w:rsidRDefault="522425E6" w:rsidP="522425E6">
            <w:pPr>
              <w:rPr>
                <w:szCs w:val="22"/>
                <w:lang w:val="en-US"/>
              </w:rPr>
            </w:pPr>
            <w:r w:rsidRPr="522425E6">
              <w:rPr>
                <w:i/>
                <w:iCs/>
                <w:szCs w:val="22"/>
              </w:rPr>
              <w:t>—</w:t>
            </w:r>
          </w:p>
        </w:tc>
        <w:tc>
          <w:tcPr>
            <w:tcW w:w="1350" w:type="dxa"/>
            <w:tcMar>
              <w:left w:w="105" w:type="dxa"/>
              <w:right w:w="105" w:type="dxa"/>
            </w:tcMar>
            <w:vAlign w:val="center"/>
          </w:tcPr>
          <w:p w14:paraId="02F99BA7" w14:textId="342D437E" w:rsidR="522425E6" w:rsidRDefault="522425E6" w:rsidP="522425E6">
            <w:pPr>
              <w:rPr>
                <w:szCs w:val="22"/>
                <w:lang w:val="en-US"/>
              </w:rPr>
            </w:pPr>
            <w:r w:rsidRPr="522425E6">
              <w:rPr>
                <w:szCs w:val="22"/>
              </w:rPr>
              <w:t>Deleted</w:t>
            </w:r>
          </w:p>
        </w:tc>
        <w:tc>
          <w:tcPr>
            <w:tcW w:w="2115" w:type="dxa"/>
            <w:tcBorders>
              <w:right w:val="single" w:sz="6" w:space="0" w:color="auto"/>
            </w:tcBorders>
            <w:tcMar>
              <w:left w:w="105" w:type="dxa"/>
              <w:right w:w="105" w:type="dxa"/>
            </w:tcMar>
            <w:vAlign w:val="center"/>
          </w:tcPr>
          <w:p w14:paraId="377D38EB" w14:textId="38DADAAF" w:rsidR="522425E6" w:rsidRDefault="522425E6" w:rsidP="522425E6">
            <w:pPr>
              <w:rPr>
                <w:szCs w:val="22"/>
                <w:lang w:val="en-US"/>
              </w:rPr>
            </w:pPr>
            <w:r w:rsidRPr="522425E6">
              <w:rPr>
                <w:szCs w:val="22"/>
              </w:rPr>
              <w:t>Unit removed.</w:t>
            </w:r>
          </w:p>
        </w:tc>
      </w:tr>
      <w:tr w:rsidR="522425E6" w14:paraId="764FB98C" w14:textId="77777777" w:rsidTr="522425E6">
        <w:trPr>
          <w:trHeight w:val="300"/>
        </w:trPr>
        <w:tc>
          <w:tcPr>
            <w:tcW w:w="2850" w:type="dxa"/>
            <w:tcBorders>
              <w:left w:val="single" w:sz="6" w:space="0" w:color="auto"/>
              <w:bottom w:val="single" w:sz="6" w:space="0" w:color="auto"/>
            </w:tcBorders>
            <w:tcMar>
              <w:left w:w="105" w:type="dxa"/>
              <w:right w:w="105" w:type="dxa"/>
            </w:tcMar>
            <w:vAlign w:val="center"/>
          </w:tcPr>
          <w:p w14:paraId="51D47A52" w14:textId="3073D5BF" w:rsidR="522425E6" w:rsidRDefault="522425E6" w:rsidP="522425E6">
            <w:pPr>
              <w:rPr>
                <w:szCs w:val="22"/>
                <w:lang w:val="en-US"/>
              </w:rPr>
            </w:pPr>
            <w:r w:rsidRPr="522425E6">
              <w:rPr>
                <w:i/>
                <w:iCs/>
                <w:szCs w:val="22"/>
              </w:rPr>
              <w:t>SISOEQU015 Acquire and educate horses for sport or recreational programs</w:t>
            </w:r>
          </w:p>
        </w:tc>
        <w:tc>
          <w:tcPr>
            <w:tcW w:w="3000" w:type="dxa"/>
            <w:tcBorders>
              <w:bottom w:val="single" w:sz="6" w:space="0" w:color="auto"/>
            </w:tcBorders>
            <w:tcMar>
              <w:left w:w="105" w:type="dxa"/>
              <w:right w:w="105" w:type="dxa"/>
            </w:tcMar>
            <w:vAlign w:val="center"/>
          </w:tcPr>
          <w:p w14:paraId="3C82C434" w14:textId="3FF5925E" w:rsidR="522425E6" w:rsidRDefault="522425E6" w:rsidP="522425E6">
            <w:pPr>
              <w:rPr>
                <w:szCs w:val="22"/>
                <w:lang w:val="en-US"/>
              </w:rPr>
            </w:pPr>
            <w:r w:rsidRPr="522425E6">
              <w:rPr>
                <w:i/>
                <w:iCs/>
                <w:szCs w:val="22"/>
              </w:rPr>
              <w:t>—</w:t>
            </w:r>
          </w:p>
        </w:tc>
        <w:tc>
          <w:tcPr>
            <w:tcW w:w="1350" w:type="dxa"/>
            <w:tcBorders>
              <w:bottom w:val="single" w:sz="6" w:space="0" w:color="auto"/>
            </w:tcBorders>
            <w:tcMar>
              <w:left w:w="105" w:type="dxa"/>
              <w:right w:w="105" w:type="dxa"/>
            </w:tcMar>
            <w:vAlign w:val="center"/>
          </w:tcPr>
          <w:p w14:paraId="39E7679A" w14:textId="0F1E11A1" w:rsidR="522425E6" w:rsidRDefault="522425E6" w:rsidP="522425E6">
            <w:pPr>
              <w:rPr>
                <w:szCs w:val="22"/>
                <w:lang w:val="en-US"/>
              </w:rPr>
            </w:pPr>
            <w:r w:rsidRPr="522425E6">
              <w:rPr>
                <w:szCs w:val="22"/>
              </w:rPr>
              <w:t>Deleted</w:t>
            </w:r>
          </w:p>
        </w:tc>
        <w:tc>
          <w:tcPr>
            <w:tcW w:w="2115" w:type="dxa"/>
            <w:tcBorders>
              <w:bottom w:val="single" w:sz="6" w:space="0" w:color="auto"/>
              <w:right w:val="single" w:sz="6" w:space="0" w:color="auto"/>
            </w:tcBorders>
            <w:tcMar>
              <w:left w:w="105" w:type="dxa"/>
              <w:right w:w="105" w:type="dxa"/>
            </w:tcMar>
            <w:vAlign w:val="center"/>
          </w:tcPr>
          <w:p w14:paraId="6CF549FE" w14:textId="12CA5DC2" w:rsidR="522425E6" w:rsidRDefault="522425E6" w:rsidP="522425E6">
            <w:pPr>
              <w:rPr>
                <w:szCs w:val="22"/>
                <w:lang w:val="en-US"/>
              </w:rPr>
            </w:pPr>
            <w:r w:rsidRPr="522425E6">
              <w:rPr>
                <w:szCs w:val="22"/>
              </w:rPr>
              <w:t>Unit removed.</w:t>
            </w:r>
          </w:p>
        </w:tc>
      </w:tr>
    </w:tbl>
    <w:p w14:paraId="4E10C337" w14:textId="10C55DED" w:rsidR="001E7829" w:rsidRPr="00D84D5A" w:rsidRDefault="001E7829" w:rsidP="522425E6">
      <w:pPr>
        <w:rPr>
          <w:color w:val="000000" w:themeColor="text1"/>
          <w:szCs w:val="22"/>
          <w:lang w:val="en-US"/>
        </w:rPr>
      </w:pPr>
    </w:p>
    <w:p w14:paraId="7323889A" w14:textId="6FAB4080" w:rsidR="001E7829" w:rsidRPr="00D84D5A" w:rsidRDefault="1681CF26" w:rsidP="522425E6">
      <w:pPr>
        <w:pStyle w:val="Heading3"/>
        <w:rPr>
          <w:rFonts w:eastAsia="Aptos" w:cs="Aptos"/>
          <w:b w:val="0"/>
          <w:bCs w:val="0"/>
        </w:rPr>
      </w:pPr>
      <w:r w:rsidRPr="522425E6">
        <w:rPr>
          <w:rFonts w:eastAsia="Aptos" w:cs="Aptos"/>
        </w:rPr>
        <w:t>Field operations</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35"/>
        <w:gridCol w:w="3090"/>
        <w:gridCol w:w="1305"/>
        <w:gridCol w:w="2100"/>
      </w:tblGrid>
      <w:tr w:rsidR="522425E6" w14:paraId="01BA03DA" w14:textId="77777777" w:rsidTr="522425E6">
        <w:trPr>
          <w:trHeight w:val="300"/>
        </w:trPr>
        <w:tc>
          <w:tcPr>
            <w:tcW w:w="2835" w:type="dxa"/>
            <w:tcBorders>
              <w:top w:val="single" w:sz="6" w:space="0" w:color="auto"/>
              <w:left w:val="single" w:sz="6" w:space="0" w:color="auto"/>
            </w:tcBorders>
            <w:shd w:val="clear" w:color="auto" w:fill="006E00"/>
            <w:tcMar>
              <w:left w:w="105" w:type="dxa"/>
              <w:right w:w="105" w:type="dxa"/>
            </w:tcMar>
            <w:vAlign w:val="center"/>
          </w:tcPr>
          <w:p w14:paraId="1BD77EAB" w14:textId="4583EF70"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090" w:type="dxa"/>
            <w:tcBorders>
              <w:top w:val="single" w:sz="6" w:space="0" w:color="auto"/>
            </w:tcBorders>
            <w:shd w:val="clear" w:color="auto" w:fill="006E00"/>
            <w:tcMar>
              <w:left w:w="105" w:type="dxa"/>
              <w:right w:w="105" w:type="dxa"/>
            </w:tcMar>
            <w:vAlign w:val="center"/>
          </w:tcPr>
          <w:p w14:paraId="5E54E394" w14:textId="0E1DE5B0"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05" w:type="dxa"/>
            <w:tcBorders>
              <w:top w:val="single" w:sz="6" w:space="0" w:color="auto"/>
            </w:tcBorders>
            <w:shd w:val="clear" w:color="auto" w:fill="006E00"/>
            <w:tcMar>
              <w:left w:w="105" w:type="dxa"/>
              <w:right w:w="105" w:type="dxa"/>
            </w:tcMar>
            <w:vAlign w:val="center"/>
          </w:tcPr>
          <w:p w14:paraId="4D5E0680" w14:textId="3761820D"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00" w:type="dxa"/>
            <w:tcBorders>
              <w:top w:val="single" w:sz="6" w:space="0" w:color="auto"/>
              <w:right w:val="single" w:sz="6" w:space="0" w:color="auto"/>
            </w:tcBorders>
            <w:shd w:val="clear" w:color="auto" w:fill="006E00"/>
            <w:tcMar>
              <w:left w:w="105" w:type="dxa"/>
              <w:right w:w="105" w:type="dxa"/>
            </w:tcMar>
            <w:vAlign w:val="center"/>
          </w:tcPr>
          <w:p w14:paraId="347AE29C" w14:textId="254A1497"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6AB57936" w14:textId="77777777" w:rsidTr="522425E6">
        <w:trPr>
          <w:trHeight w:val="300"/>
        </w:trPr>
        <w:tc>
          <w:tcPr>
            <w:tcW w:w="2835" w:type="dxa"/>
            <w:tcBorders>
              <w:left w:val="single" w:sz="6" w:space="0" w:color="auto"/>
            </w:tcBorders>
            <w:tcMar>
              <w:left w:w="105" w:type="dxa"/>
              <w:right w:w="105" w:type="dxa"/>
            </w:tcMar>
            <w:vAlign w:val="center"/>
          </w:tcPr>
          <w:p w14:paraId="0E60394A" w14:textId="0B59F6B7" w:rsidR="522425E6" w:rsidRDefault="522425E6" w:rsidP="522425E6">
            <w:pPr>
              <w:rPr>
                <w:szCs w:val="22"/>
                <w:lang w:val="en-US"/>
              </w:rPr>
            </w:pPr>
            <w:r w:rsidRPr="522425E6">
              <w:rPr>
                <w:i/>
                <w:iCs/>
                <w:szCs w:val="22"/>
              </w:rPr>
              <w:t>SISOFLD001 Assist in conducting recreation sessions (in Core cert II)</w:t>
            </w:r>
          </w:p>
        </w:tc>
        <w:tc>
          <w:tcPr>
            <w:tcW w:w="3090" w:type="dxa"/>
            <w:tcMar>
              <w:left w:w="105" w:type="dxa"/>
              <w:right w:w="105" w:type="dxa"/>
            </w:tcMar>
            <w:vAlign w:val="center"/>
          </w:tcPr>
          <w:p w14:paraId="2F6536C7" w14:textId="66DC1EE1" w:rsidR="522425E6" w:rsidRDefault="522425E6" w:rsidP="522425E6">
            <w:pPr>
              <w:rPr>
                <w:szCs w:val="22"/>
                <w:lang w:val="en-US"/>
              </w:rPr>
            </w:pPr>
            <w:r w:rsidRPr="522425E6">
              <w:rPr>
                <w:i/>
                <w:iCs/>
                <w:szCs w:val="22"/>
              </w:rPr>
              <w:t>SISOFLD001 Assist in conducting recreation sessions (in Core cert II)</w:t>
            </w:r>
          </w:p>
        </w:tc>
        <w:tc>
          <w:tcPr>
            <w:tcW w:w="1305" w:type="dxa"/>
            <w:tcMar>
              <w:left w:w="105" w:type="dxa"/>
              <w:right w:w="105" w:type="dxa"/>
            </w:tcMar>
            <w:vAlign w:val="center"/>
          </w:tcPr>
          <w:p w14:paraId="7715D003" w14:textId="62DD5628"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620A3B3B" w14:textId="2B9F898E" w:rsidR="522425E6" w:rsidRDefault="522425E6" w:rsidP="522425E6">
            <w:pPr>
              <w:rPr>
                <w:szCs w:val="22"/>
                <w:lang w:val="en-US"/>
              </w:rPr>
            </w:pPr>
            <w:r w:rsidRPr="522425E6">
              <w:rPr>
                <w:szCs w:val="22"/>
              </w:rPr>
              <w:t>Minor changes to wording; retains equivalence.</w:t>
            </w:r>
          </w:p>
        </w:tc>
      </w:tr>
      <w:tr w:rsidR="522425E6" w14:paraId="2C6CE88F" w14:textId="77777777" w:rsidTr="522425E6">
        <w:trPr>
          <w:trHeight w:val="300"/>
        </w:trPr>
        <w:tc>
          <w:tcPr>
            <w:tcW w:w="2835" w:type="dxa"/>
            <w:tcBorders>
              <w:left w:val="single" w:sz="6" w:space="0" w:color="auto"/>
            </w:tcBorders>
            <w:tcMar>
              <w:left w:w="105" w:type="dxa"/>
              <w:right w:w="105" w:type="dxa"/>
            </w:tcMar>
            <w:vAlign w:val="center"/>
          </w:tcPr>
          <w:p w14:paraId="46DFA932" w14:textId="1C3FC53E" w:rsidR="522425E6" w:rsidRDefault="522425E6" w:rsidP="522425E6">
            <w:pPr>
              <w:rPr>
                <w:szCs w:val="22"/>
                <w:lang w:val="en-US"/>
              </w:rPr>
            </w:pPr>
            <w:r w:rsidRPr="522425E6">
              <w:rPr>
                <w:i/>
                <w:iCs/>
                <w:szCs w:val="22"/>
              </w:rPr>
              <w:t>SISOFLD002 Minimise environmental impact</w:t>
            </w:r>
          </w:p>
        </w:tc>
        <w:tc>
          <w:tcPr>
            <w:tcW w:w="3090" w:type="dxa"/>
            <w:tcMar>
              <w:left w:w="105" w:type="dxa"/>
              <w:right w:w="105" w:type="dxa"/>
            </w:tcMar>
            <w:vAlign w:val="center"/>
          </w:tcPr>
          <w:p w14:paraId="3560E1BB" w14:textId="72F594AB" w:rsidR="522425E6" w:rsidRDefault="522425E6" w:rsidP="522425E6">
            <w:pPr>
              <w:rPr>
                <w:szCs w:val="22"/>
                <w:lang w:val="en-US"/>
              </w:rPr>
            </w:pPr>
            <w:r w:rsidRPr="522425E6">
              <w:rPr>
                <w:i/>
                <w:iCs/>
                <w:szCs w:val="22"/>
              </w:rPr>
              <w:t>SISOFLD002 Minimise environmental impact</w:t>
            </w:r>
          </w:p>
        </w:tc>
        <w:tc>
          <w:tcPr>
            <w:tcW w:w="1305" w:type="dxa"/>
            <w:tcMar>
              <w:left w:w="105" w:type="dxa"/>
              <w:right w:w="105" w:type="dxa"/>
            </w:tcMar>
            <w:vAlign w:val="center"/>
          </w:tcPr>
          <w:p w14:paraId="250609A0" w14:textId="5DC53970"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0F5920BA" w14:textId="0998DD30" w:rsidR="522425E6" w:rsidRDefault="522425E6" w:rsidP="522425E6">
            <w:pPr>
              <w:rPr>
                <w:szCs w:val="22"/>
                <w:lang w:val="en-US"/>
              </w:rPr>
            </w:pPr>
            <w:r w:rsidRPr="522425E6">
              <w:rPr>
                <w:szCs w:val="22"/>
              </w:rPr>
              <w:t>Minor changes to wording; retains equivalence.</w:t>
            </w:r>
          </w:p>
        </w:tc>
      </w:tr>
      <w:tr w:rsidR="522425E6" w14:paraId="03F9308B" w14:textId="77777777" w:rsidTr="522425E6">
        <w:trPr>
          <w:trHeight w:val="300"/>
        </w:trPr>
        <w:tc>
          <w:tcPr>
            <w:tcW w:w="2835" w:type="dxa"/>
            <w:tcBorders>
              <w:left w:val="single" w:sz="6" w:space="0" w:color="auto"/>
            </w:tcBorders>
            <w:tcMar>
              <w:left w:w="105" w:type="dxa"/>
              <w:right w:w="105" w:type="dxa"/>
            </w:tcMar>
            <w:vAlign w:val="center"/>
          </w:tcPr>
          <w:p w14:paraId="3D0B3AFA" w14:textId="52DFE639" w:rsidR="522425E6" w:rsidRDefault="522425E6" w:rsidP="522425E6">
            <w:pPr>
              <w:rPr>
                <w:szCs w:val="22"/>
                <w:lang w:val="en-US"/>
              </w:rPr>
            </w:pPr>
            <w:r w:rsidRPr="522425E6">
              <w:rPr>
                <w:i/>
                <w:iCs/>
                <w:szCs w:val="22"/>
              </w:rPr>
              <w:t>SISOFLD003 Select, set up and operate a temporary or overnight site</w:t>
            </w:r>
          </w:p>
        </w:tc>
        <w:tc>
          <w:tcPr>
            <w:tcW w:w="3090" w:type="dxa"/>
            <w:tcMar>
              <w:left w:w="105" w:type="dxa"/>
              <w:right w:w="105" w:type="dxa"/>
            </w:tcMar>
            <w:vAlign w:val="center"/>
          </w:tcPr>
          <w:p w14:paraId="5A59C02B" w14:textId="712AC48A" w:rsidR="522425E6" w:rsidRDefault="522425E6" w:rsidP="522425E6">
            <w:pPr>
              <w:rPr>
                <w:szCs w:val="22"/>
                <w:lang w:val="en-US"/>
              </w:rPr>
            </w:pPr>
            <w:r w:rsidRPr="522425E6">
              <w:rPr>
                <w:i/>
                <w:iCs/>
                <w:szCs w:val="22"/>
              </w:rPr>
              <w:t>SISOFLD003 Select, set up and operate a temporary or overnight site</w:t>
            </w:r>
          </w:p>
        </w:tc>
        <w:tc>
          <w:tcPr>
            <w:tcW w:w="1305" w:type="dxa"/>
            <w:tcMar>
              <w:left w:w="105" w:type="dxa"/>
              <w:right w:w="105" w:type="dxa"/>
            </w:tcMar>
            <w:vAlign w:val="center"/>
          </w:tcPr>
          <w:p w14:paraId="2D666D33" w14:textId="0C416824"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714942C8" w14:textId="15FBF50A" w:rsidR="522425E6" w:rsidRDefault="522425E6" w:rsidP="522425E6">
            <w:pPr>
              <w:rPr>
                <w:szCs w:val="22"/>
                <w:lang w:val="en-US"/>
              </w:rPr>
            </w:pPr>
            <w:r w:rsidRPr="522425E6">
              <w:rPr>
                <w:szCs w:val="22"/>
              </w:rPr>
              <w:t>Minor changes to wording; retains equivalence.</w:t>
            </w:r>
          </w:p>
        </w:tc>
      </w:tr>
      <w:tr w:rsidR="522425E6" w14:paraId="476E9FD2" w14:textId="77777777" w:rsidTr="522425E6">
        <w:trPr>
          <w:trHeight w:val="300"/>
        </w:trPr>
        <w:tc>
          <w:tcPr>
            <w:tcW w:w="2835" w:type="dxa"/>
            <w:tcBorders>
              <w:left w:val="single" w:sz="6" w:space="0" w:color="auto"/>
            </w:tcBorders>
            <w:tcMar>
              <w:left w:w="105" w:type="dxa"/>
              <w:right w:w="105" w:type="dxa"/>
            </w:tcMar>
            <w:vAlign w:val="center"/>
          </w:tcPr>
          <w:p w14:paraId="6284C471" w14:textId="128491F9" w:rsidR="522425E6" w:rsidRDefault="522425E6" w:rsidP="522425E6">
            <w:pPr>
              <w:rPr>
                <w:szCs w:val="22"/>
                <w:lang w:val="en-US"/>
              </w:rPr>
            </w:pPr>
            <w:r w:rsidRPr="522425E6">
              <w:rPr>
                <w:i/>
                <w:iCs/>
                <w:szCs w:val="22"/>
              </w:rPr>
              <w:t>SISOFLD004 Provide first aid in remote locations</w:t>
            </w:r>
          </w:p>
        </w:tc>
        <w:tc>
          <w:tcPr>
            <w:tcW w:w="3090" w:type="dxa"/>
            <w:tcMar>
              <w:left w:w="105" w:type="dxa"/>
              <w:right w:w="105" w:type="dxa"/>
            </w:tcMar>
            <w:vAlign w:val="center"/>
          </w:tcPr>
          <w:p w14:paraId="3C1658B4" w14:textId="16F4F297" w:rsidR="522425E6" w:rsidRDefault="522425E6" w:rsidP="522425E6">
            <w:pPr>
              <w:rPr>
                <w:szCs w:val="22"/>
                <w:lang w:val="en-US"/>
              </w:rPr>
            </w:pPr>
            <w:r w:rsidRPr="522425E6">
              <w:rPr>
                <w:i/>
                <w:iCs/>
                <w:szCs w:val="22"/>
              </w:rPr>
              <w:t>SISOFLD004 Provide first aid in remote locations</w:t>
            </w:r>
          </w:p>
        </w:tc>
        <w:tc>
          <w:tcPr>
            <w:tcW w:w="1305" w:type="dxa"/>
            <w:tcMar>
              <w:left w:w="105" w:type="dxa"/>
              <w:right w:w="105" w:type="dxa"/>
            </w:tcMar>
            <w:vAlign w:val="center"/>
          </w:tcPr>
          <w:p w14:paraId="1B6DB8B0" w14:textId="18F7429E"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25E19AFE" w14:textId="710108D4" w:rsidR="522425E6" w:rsidRDefault="522425E6" w:rsidP="522425E6">
            <w:pPr>
              <w:rPr>
                <w:szCs w:val="22"/>
                <w:lang w:val="en-US"/>
              </w:rPr>
            </w:pPr>
            <w:r w:rsidRPr="522425E6">
              <w:rPr>
                <w:szCs w:val="22"/>
              </w:rPr>
              <w:t>Maintains prerequisite; no substantive change.</w:t>
            </w:r>
          </w:p>
        </w:tc>
      </w:tr>
      <w:tr w:rsidR="522425E6" w14:paraId="28E08CD9" w14:textId="77777777" w:rsidTr="522425E6">
        <w:trPr>
          <w:trHeight w:val="300"/>
        </w:trPr>
        <w:tc>
          <w:tcPr>
            <w:tcW w:w="2835" w:type="dxa"/>
            <w:tcBorders>
              <w:left w:val="single" w:sz="6" w:space="0" w:color="auto"/>
            </w:tcBorders>
            <w:tcMar>
              <w:left w:w="105" w:type="dxa"/>
              <w:right w:w="105" w:type="dxa"/>
            </w:tcMar>
            <w:vAlign w:val="center"/>
          </w:tcPr>
          <w:p w14:paraId="090C5857" w14:textId="51CEAF28" w:rsidR="522425E6" w:rsidRDefault="522425E6" w:rsidP="522425E6">
            <w:pPr>
              <w:rPr>
                <w:szCs w:val="22"/>
                <w:lang w:val="en-US"/>
              </w:rPr>
            </w:pPr>
            <w:r w:rsidRPr="522425E6">
              <w:rPr>
                <w:i/>
                <w:iCs/>
                <w:szCs w:val="22"/>
              </w:rPr>
              <w:t>SISOFLD005 Navigate waterway courses</w:t>
            </w:r>
          </w:p>
        </w:tc>
        <w:tc>
          <w:tcPr>
            <w:tcW w:w="3090" w:type="dxa"/>
            <w:tcMar>
              <w:left w:w="105" w:type="dxa"/>
              <w:right w:w="105" w:type="dxa"/>
            </w:tcMar>
            <w:vAlign w:val="center"/>
          </w:tcPr>
          <w:p w14:paraId="5D831B31" w14:textId="115855AC" w:rsidR="522425E6" w:rsidRDefault="522425E6" w:rsidP="522425E6">
            <w:pPr>
              <w:rPr>
                <w:szCs w:val="22"/>
                <w:lang w:val="en-US"/>
              </w:rPr>
            </w:pPr>
            <w:r w:rsidRPr="522425E6">
              <w:rPr>
                <w:i/>
                <w:iCs/>
                <w:szCs w:val="22"/>
              </w:rPr>
              <w:t>SISOFLD005 Navigate waterway courses</w:t>
            </w:r>
          </w:p>
        </w:tc>
        <w:tc>
          <w:tcPr>
            <w:tcW w:w="1305" w:type="dxa"/>
            <w:tcMar>
              <w:left w:w="105" w:type="dxa"/>
              <w:right w:w="105" w:type="dxa"/>
            </w:tcMar>
            <w:vAlign w:val="center"/>
          </w:tcPr>
          <w:p w14:paraId="4B4E6D63" w14:textId="7BA754CE"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61B83AE5" w14:textId="5EE67FA5" w:rsidR="522425E6" w:rsidRDefault="522425E6" w:rsidP="522425E6">
            <w:pPr>
              <w:rPr>
                <w:szCs w:val="22"/>
                <w:lang w:val="en-US"/>
              </w:rPr>
            </w:pPr>
            <w:r w:rsidRPr="522425E6">
              <w:rPr>
                <w:szCs w:val="22"/>
              </w:rPr>
              <w:t>Minor changes to wording; retains equivalence.</w:t>
            </w:r>
          </w:p>
        </w:tc>
      </w:tr>
      <w:tr w:rsidR="522425E6" w14:paraId="25531596" w14:textId="77777777" w:rsidTr="522425E6">
        <w:trPr>
          <w:trHeight w:val="300"/>
        </w:trPr>
        <w:tc>
          <w:tcPr>
            <w:tcW w:w="2835" w:type="dxa"/>
            <w:tcBorders>
              <w:left w:val="single" w:sz="6" w:space="0" w:color="auto"/>
            </w:tcBorders>
            <w:tcMar>
              <w:left w:w="105" w:type="dxa"/>
              <w:right w:w="105" w:type="dxa"/>
            </w:tcMar>
            <w:vAlign w:val="center"/>
          </w:tcPr>
          <w:p w14:paraId="351B71B2" w14:textId="4B1410B0" w:rsidR="522425E6" w:rsidRDefault="522425E6" w:rsidP="522425E6">
            <w:pPr>
              <w:rPr>
                <w:szCs w:val="22"/>
                <w:lang w:val="en-US"/>
              </w:rPr>
            </w:pPr>
            <w:r w:rsidRPr="522425E6">
              <w:rPr>
                <w:i/>
                <w:iCs/>
                <w:szCs w:val="22"/>
              </w:rPr>
              <w:t>SISOFLD006 Navigate in tracked environments</w:t>
            </w:r>
          </w:p>
        </w:tc>
        <w:tc>
          <w:tcPr>
            <w:tcW w:w="3090" w:type="dxa"/>
            <w:tcMar>
              <w:left w:w="105" w:type="dxa"/>
              <w:right w:w="105" w:type="dxa"/>
            </w:tcMar>
            <w:vAlign w:val="center"/>
          </w:tcPr>
          <w:p w14:paraId="122C358E" w14:textId="41D0B672" w:rsidR="522425E6" w:rsidRDefault="522425E6" w:rsidP="522425E6">
            <w:pPr>
              <w:rPr>
                <w:szCs w:val="22"/>
                <w:lang w:val="en-US"/>
              </w:rPr>
            </w:pPr>
            <w:r w:rsidRPr="522425E6">
              <w:rPr>
                <w:i/>
                <w:iCs/>
                <w:szCs w:val="22"/>
              </w:rPr>
              <w:t>SISOFLD006 Navigate in tracked environments</w:t>
            </w:r>
          </w:p>
        </w:tc>
        <w:tc>
          <w:tcPr>
            <w:tcW w:w="1305" w:type="dxa"/>
            <w:tcMar>
              <w:left w:w="105" w:type="dxa"/>
              <w:right w:w="105" w:type="dxa"/>
            </w:tcMar>
            <w:vAlign w:val="center"/>
          </w:tcPr>
          <w:p w14:paraId="56041FD7" w14:textId="20494D16"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26DAB594" w14:textId="4BE1D145" w:rsidR="522425E6" w:rsidRDefault="522425E6" w:rsidP="522425E6">
            <w:pPr>
              <w:rPr>
                <w:szCs w:val="22"/>
                <w:lang w:val="en-US"/>
              </w:rPr>
            </w:pPr>
            <w:r w:rsidRPr="522425E6">
              <w:rPr>
                <w:szCs w:val="22"/>
              </w:rPr>
              <w:t>Minor changes to wording; retains equivalence.</w:t>
            </w:r>
          </w:p>
        </w:tc>
      </w:tr>
      <w:tr w:rsidR="522425E6" w14:paraId="6784CAD4" w14:textId="77777777" w:rsidTr="522425E6">
        <w:trPr>
          <w:trHeight w:val="300"/>
        </w:trPr>
        <w:tc>
          <w:tcPr>
            <w:tcW w:w="2835" w:type="dxa"/>
            <w:tcBorders>
              <w:left w:val="single" w:sz="6" w:space="0" w:color="auto"/>
            </w:tcBorders>
            <w:tcMar>
              <w:left w:w="105" w:type="dxa"/>
              <w:right w:w="105" w:type="dxa"/>
            </w:tcMar>
            <w:vAlign w:val="center"/>
          </w:tcPr>
          <w:p w14:paraId="5F3C90D1" w14:textId="0373F1B8" w:rsidR="522425E6" w:rsidRDefault="522425E6" w:rsidP="522425E6">
            <w:pPr>
              <w:rPr>
                <w:szCs w:val="22"/>
                <w:lang w:val="en-US"/>
              </w:rPr>
            </w:pPr>
            <w:r w:rsidRPr="522425E6">
              <w:rPr>
                <w:i/>
                <w:iCs/>
                <w:szCs w:val="22"/>
              </w:rPr>
              <w:t>SISOFLD007 Navigate in difficult tracked environments / SISOFLD008 Navigate in extremely difficult tracked and untracked environments</w:t>
            </w:r>
          </w:p>
        </w:tc>
        <w:tc>
          <w:tcPr>
            <w:tcW w:w="3090" w:type="dxa"/>
            <w:tcMar>
              <w:left w:w="105" w:type="dxa"/>
              <w:right w:w="105" w:type="dxa"/>
            </w:tcMar>
            <w:vAlign w:val="center"/>
          </w:tcPr>
          <w:p w14:paraId="0D295F13" w14:textId="0C04B4AA" w:rsidR="522425E6" w:rsidRDefault="522425E6" w:rsidP="522425E6">
            <w:pPr>
              <w:rPr>
                <w:szCs w:val="22"/>
                <w:lang w:val="en-US"/>
              </w:rPr>
            </w:pPr>
            <w:r w:rsidRPr="522425E6">
              <w:rPr>
                <w:i/>
                <w:iCs/>
                <w:szCs w:val="22"/>
              </w:rPr>
              <w:t>SISOFLD007M Navigate in very difficult tracked and untracked environments</w:t>
            </w:r>
          </w:p>
        </w:tc>
        <w:tc>
          <w:tcPr>
            <w:tcW w:w="1305" w:type="dxa"/>
            <w:tcMar>
              <w:left w:w="105" w:type="dxa"/>
              <w:right w:w="105" w:type="dxa"/>
            </w:tcMar>
            <w:vAlign w:val="center"/>
          </w:tcPr>
          <w:p w14:paraId="38408947" w14:textId="468710D7" w:rsidR="522425E6" w:rsidRDefault="522425E6" w:rsidP="522425E6">
            <w:pPr>
              <w:rPr>
                <w:szCs w:val="22"/>
                <w:lang w:val="en-US"/>
              </w:rPr>
            </w:pPr>
            <w:r w:rsidRPr="522425E6">
              <w:rPr>
                <w:szCs w:val="22"/>
              </w:rPr>
              <w:t>Not equivalent</w:t>
            </w:r>
          </w:p>
        </w:tc>
        <w:tc>
          <w:tcPr>
            <w:tcW w:w="2100" w:type="dxa"/>
            <w:tcBorders>
              <w:right w:val="single" w:sz="6" w:space="0" w:color="auto"/>
            </w:tcBorders>
            <w:tcMar>
              <w:left w:w="105" w:type="dxa"/>
              <w:right w:w="105" w:type="dxa"/>
            </w:tcMar>
            <w:vAlign w:val="center"/>
          </w:tcPr>
          <w:p w14:paraId="7EA7C794" w14:textId="751D9E90" w:rsidR="522425E6" w:rsidRDefault="522425E6" w:rsidP="522425E6">
            <w:pPr>
              <w:rPr>
                <w:szCs w:val="22"/>
                <w:lang w:val="en-US"/>
              </w:rPr>
            </w:pPr>
            <w:r w:rsidRPr="522425E6">
              <w:rPr>
                <w:szCs w:val="22"/>
              </w:rPr>
              <w:t>Combines SISOFLD007 and SISOFLD008 due to duplication; significant updates to Performance Criteria (PC), Performance Evidence (PE), and Knowledge Evidence (KE).</w:t>
            </w:r>
          </w:p>
        </w:tc>
      </w:tr>
      <w:tr w:rsidR="522425E6" w14:paraId="033CAF84" w14:textId="77777777" w:rsidTr="522425E6">
        <w:trPr>
          <w:trHeight w:val="300"/>
        </w:trPr>
        <w:tc>
          <w:tcPr>
            <w:tcW w:w="2835" w:type="dxa"/>
            <w:tcBorders>
              <w:left w:val="single" w:sz="6" w:space="0" w:color="auto"/>
              <w:bottom w:val="single" w:sz="6" w:space="0" w:color="auto"/>
            </w:tcBorders>
            <w:tcMar>
              <w:left w:w="105" w:type="dxa"/>
              <w:right w:w="105" w:type="dxa"/>
            </w:tcMar>
            <w:vAlign w:val="center"/>
          </w:tcPr>
          <w:p w14:paraId="08707CB5" w14:textId="209E10A8" w:rsidR="522425E6" w:rsidRDefault="522425E6" w:rsidP="522425E6">
            <w:pPr>
              <w:rPr>
                <w:szCs w:val="22"/>
                <w:lang w:val="en-US"/>
              </w:rPr>
            </w:pPr>
            <w:r w:rsidRPr="522425E6">
              <w:rPr>
                <w:i/>
                <w:iCs/>
                <w:szCs w:val="22"/>
              </w:rPr>
              <w:t>SISOBWG004 Cross rivers during bushwalks</w:t>
            </w:r>
          </w:p>
        </w:tc>
        <w:tc>
          <w:tcPr>
            <w:tcW w:w="3090" w:type="dxa"/>
            <w:tcBorders>
              <w:bottom w:val="single" w:sz="6" w:space="0" w:color="auto"/>
            </w:tcBorders>
            <w:tcMar>
              <w:left w:w="105" w:type="dxa"/>
              <w:right w:w="105" w:type="dxa"/>
            </w:tcMar>
            <w:vAlign w:val="center"/>
          </w:tcPr>
          <w:p w14:paraId="7155D5B2" w14:textId="6A7A8AED" w:rsidR="522425E6" w:rsidRDefault="522425E6" w:rsidP="522425E6">
            <w:pPr>
              <w:rPr>
                <w:szCs w:val="22"/>
                <w:lang w:val="en-US"/>
              </w:rPr>
            </w:pPr>
            <w:r w:rsidRPr="522425E6">
              <w:rPr>
                <w:i/>
                <w:iCs/>
                <w:szCs w:val="22"/>
              </w:rPr>
              <w:t>SISOBWG004 Cross rivers during bushwalks</w:t>
            </w:r>
          </w:p>
        </w:tc>
        <w:tc>
          <w:tcPr>
            <w:tcW w:w="1305" w:type="dxa"/>
            <w:tcBorders>
              <w:bottom w:val="single" w:sz="6" w:space="0" w:color="auto"/>
            </w:tcBorders>
            <w:tcMar>
              <w:left w:w="105" w:type="dxa"/>
              <w:right w:w="105" w:type="dxa"/>
            </w:tcMar>
            <w:vAlign w:val="center"/>
          </w:tcPr>
          <w:p w14:paraId="15F91108" w14:textId="4F77DD82" w:rsidR="522425E6" w:rsidRDefault="522425E6" w:rsidP="522425E6">
            <w:pPr>
              <w:rPr>
                <w:szCs w:val="22"/>
                <w:lang w:val="en-US"/>
              </w:rPr>
            </w:pPr>
            <w:r w:rsidRPr="522425E6">
              <w:rPr>
                <w:szCs w:val="22"/>
              </w:rPr>
              <w:t>Equivalent</w:t>
            </w:r>
          </w:p>
        </w:tc>
        <w:tc>
          <w:tcPr>
            <w:tcW w:w="2100" w:type="dxa"/>
            <w:tcBorders>
              <w:bottom w:val="single" w:sz="6" w:space="0" w:color="auto"/>
              <w:right w:val="single" w:sz="6" w:space="0" w:color="auto"/>
            </w:tcBorders>
            <w:tcMar>
              <w:left w:w="105" w:type="dxa"/>
              <w:right w:w="105" w:type="dxa"/>
            </w:tcMar>
            <w:vAlign w:val="center"/>
          </w:tcPr>
          <w:p w14:paraId="18021E8A" w14:textId="3A3946BC" w:rsidR="522425E6" w:rsidRDefault="522425E6" w:rsidP="522425E6">
            <w:pPr>
              <w:rPr>
                <w:szCs w:val="22"/>
                <w:lang w:val="en-US"/>
              </w:rPr>
            </w:pPr>
            <w:r w:rsidRPr="522425E6">
              <w:rPr>
                <w:szCs w:val="22"/>
              </w:rPr>
              <w:t>Minor changes to wording; retains equivalence.</w:t>
            </w:r>
          </w:p>
        </w:tc>
      </w:tr>
    </w:tbl>
    <w:p w14:paraId="1EF13881" w14:textId="47E8E28C" w:rsidR="001E7829" w:rsidRPr="00D84D5A" w:rsidRDefault="001E7829" w:rsidP="522425E6">
      <w:pPr>
        <w:keepNext/>
        <w:keepLines/>
        <w:spacing w:before="200"/>
        <w:rPr>
          <w:color w:val="006E00"/>
          <w:sz w:val="28"/>
          <w:szCs w:val="28"/>
          <w:lang w:val="en-US"/>
        </w:rPr>
      </w:pPr>
    </w:p>
    <w:p w14:paraId="4D4EA602" w14:textId="646D9825" w:rsidR="001E7829" w:rsidRPr="00D84D5A" w:rsidRDefault="1681CF26" w:rsidP="522425E6">
      <w:pPr>
        <w:pStyle w:val="Heading3"/>
        <w:spacing w:after="240"/>
        <w:rPr>
          <w:rFonts w:eastAsia="Aptos" w:cs="Aptos"/>
          <w:b w:val="0"/>
          <w:bCs w:val="0"/>
        </w:rPr>
      </w:pPr>
      <w:r w:rsidRPr="522425E6">
        <w:rPr>
          <w:rFonts w:eastAsia="Aptos" w:cs="Aptos"/>
        </w:rPr>
        <w:t>Fishing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70"/>
        <w:gridCol w:w="3600"/>
        <w:gridCol w:w="1335"/>
        <w:gridCol w:w="2010"/>
      </w:tblGrid>
      <w:tr w:rsidR="522425E6" w14:paraId="43029251" w14:textId="77777777" w:rsidTr="522425E6">
        <w:trPr>
          <w:trHeight w:val="300"/>
        </w:trPr>
        <w:tc>
          <w:tcPr>
            <w:tcW w:w="2370" w:type="dxa"/>
            <w:tcBorders>
              <w:top w:val="single" w:sz="6" w:space="0" w:color="auto"/>
              <w:left w:val="single" w:sz="6" w:space="0" w:color="auto"/>
            </w:tcBorders>
            <w:shd w:val="clear" w:color="auto" w:fill="006E00"/>
            <w:tcMar>
              <w:left w:w="105" w:type="dxa"/>
              <w:right w:w="105" w:type="dxa"/>
            </w:tcMar>
            <w:vAlign w:val="center"/>
          </w:tcPr>
          <w:p w14:paraId="3D8C1193" w14:textId="2BF57DD6"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600" w:type="dxa"/>
            <w:tcBorders>
              <w:top w:val="single" w:sz="6" w:space="0" w:color="auto"/>
            </w:tcBorders>
            <w:shd w:val="clear" w:color="auto" w:fill="006E00"/>
            <w:tcMar>
              <w:left w:w="105" w:type="dxa"/>
              <w:right w:w="105" w:type="dxa"/>
            </w:tcMar>
            <w:vAlign w:val="center"/>
          </w:tcPr>
          <w:p w14:paraId="1FEAD8F7" w14:textId="76EDE9D0"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35" w:type="dxa"/>
            <w:tcBorders>
              <w:top w:val="single" w:sz="6" w:space="0" w:color="auto"/>
            </w:tcBorders>
            <w:shd w:val="clear" w:color="auto" w:fill="006E00"/>
            <w:tcMar>
              <w:left w:w="105" w:type="dxa"/>
              <w:right w:w="105" w:type="dxa"/>
            </w:tcMar>
            <w:vAlign w:val="center"/>
          </w:tcPr>
          <w:p w14:paraId="6FFB9A5D" w14:textId="00147ABD"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010" w:type="dxa"/>
            <w:tcBorders>
              <w:top w:val="single" w:sz="6" w:space="0" w:color="auto"/>
              <w:right w:val="single" w:sz="6" w:space="0" w:color="auto"/>
            </w:tcBorders>
            <w:shd w:val="clear" w:color="auto" w:fill="006E00"/>
            <w:tcMar>
              <w:left w:w="105" w:type="dxa"/>
              <w:right w:w="105" w:type="dxa"/>
            </w:tcMar>
            <w:vAlign w:val="center"/>
          </w:tcPr>
          <w:p w14:paraId="171FAB72" w14:textId="33CA925C"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1A1CF77B" w14:textId="77777777" w:rsidTr="522425E6">
        <w:trPr>
          <w:trHeight w:val="300"/>
        </w:trPr>
        <w:tc>
          <w:tcPr>
            <w:tcW w:w="2370" w:type="dxa"/>
            <w:tcBorders>
              <w:left w:val="single" w:sz="6" w:space="0" w:color="auto"/>
            </w:tcBorders>
            <w:tcMar>
              <w:left w:w="105" w:type="dxa"/>
              <w:right w:w="105" w:type="dxa"/>
            </w:tcMar>
            <w:vAlign w:val="center"/>
          </w:tcPr>
          <w:p w14:paraId="61A0D447" w14:textId="17366097" w:rsidR="522425E6" w:rsidRDefault="522425E6" w:rsidP="522425E6">
            <w:pPr>
              <w:rPr>
                <w:szCs w:val="22"/>
                <w:lang w:val="en-US"/>
              </w:rPr>
            </w:pPr>
            <w:r w:rsidRPr="522425E6">
              <w:rPr>
                <w:i/>
                <w:iCs/>
                <w:szCs w:val="22"/>
              </w:rPr>
              <w:t>SISOFSH001 Locate, attract and catch fish</w:t>
            </w:r>
          </w:p>
        </w:tc>
        <w:tc>
          <w:tcPr>
            <w:tcW w:w="3600" w:type="dxa"/>
            <w:tcMar>
              <w:left w:w="105" w:type="dxa"/>
              <w:right w:w="105" w:type="dxa"/>
            </w:tcMar>
            <w:vAlign w:val="center"/>
          </w:tcPr>
          <w:p w14:paraId="6CAB0964" w14:textId="5F1D9427" w:rsidR="522425E6" w:rsidRDefault="522425E6" w:rsidP="522425E6">
            <w:pPr>
              <w:rPr>
                <w:szCs w:val="22"/>
                <w:lang w:val="en-US"/>
              </w:rPr>
            </w:pPr>
            <w:r w:rsidRPr="522425E6">
              <w:rPr>
                <w:i/>
                <w:iCs/>
                <w:szCs w:val="22"/>
              </w:rPr>
              <w:t>SISOFSH001 Locate, attract and catch fish</w:t>
            </w:r>
          </w:p>
        </w:tc>
        <w:tc>
          <w:tcPr>
            <w:tcW w:w="1335" w:type="dxa"/>
            <w:tcMar>
              <w:left w:w="105" w:type="dxa"/>
              <w:right w:w="105" w:type="dxa"/>
            </w:tcMar>
            <w:vAlign w:val="center"/>
          </w:tcPr>
          <w:p w14:paraId="723C4B6F" w14:textId="359C9C93" w:rsidR="522425E6" w:rsidRDefault="522425E6" w:rsidP="522425E6">
            <w:pPr>
              <w:rPr>
                <w:szCs w:val="22"/>
                <w:lang w:val="en-US"/>
              </w:rPr>
            </w:pPr>
            <w:r w:rsidRPr="522425E6">
              <w:rPr>
                <w:szCs w:val="22"/>
              </w:rPr>
              <w:t>Equivalent</w:t>
            </w:r>
          </w:p>
        </w:tc>
        <w:tc>
          <w:tcPr>
            <w:tcW w:w="2010" w:type="dxa"/>
            <w:tcBorders>
              <w:right w:val="single" w:sz="6" w:space="0" w:color="auto"/>
            </w:tcBorders>
            <w:tcMar>
              <w:left w:w="105" w:type="dxa"/>
              <w:right w:w="105" w:type="dxa"/>
            </w:tcMar>
            <w:vAlign w:val="center"/>
          </w:tcPr>
          <w:p w14:paraId="01F45D6C" w14:textId="32AE7596" w:rsidR="522425E6" w:rsidRDefault="522425E6" w:rsidP="522425E6">
            <w:pPr>
              <w:rPr>
                <w:szCs w:val="22"/>
                <w:lang w:val="en-US"/>
              </w:rPr>
            </w:pPr>
            <w:r w:rsidRPr="522425E6">
              <w:rPr>
                <w:szCs w:val="22"/>
              </w:rPr>
              <w:t>Minor changes to wording; retains equivalence.</w:t>
            </w:r>
          </w:p>
        </w:tc>
      </w:tr>
      <w:tr w:rsidR="522425E6" w14:paraId="11549091" w14:textId="77777777" w:rsidTr="522425E6">
        <w:trPr>
          <w:trHeight w:val="300"/>
        </w:trPr>
        <w:tc>
          <w:tcPr>
            <w:tcW w:w="2370" w:type="dxa"/>
            <w:tcBorders>
              <w:left w:val="single" w:sz="6" w:space="0" w:color="auto"/>
            </w:tcBorders>
            <w:tcMar>
              <w:left w:w="105" w:type="dxa"/>
              <w:right w:w="105" w:type="dxa"/>
            </w:tcMar>
            <w:vAlign w:val="center"/>
          </w:tcPr>
          <w:p w14:paraId="1DBFE66A" w14:textId="50FCED42" w:rsidR="522425E6" w:rsidRDefault="522425E6" w:rsidP="522425E6">
            <w:pPr>
              <w:rPr>
                <w:szCs w:val="22"/>
                <w:lang w:val="en-US"/>
              </w:rPr>
            </w:pPr>
            <w:r w:rsidRPr="522425E6">
              <w:rPr>
                <w:i/>
                <w:iCs/>
                <w:szCs w:val="22"/>
              </w:rPr>
              <w:t>SISOFSH002 Select and catch bait / SISOFSH003 Select and rig tackle outfits</w:t>
            </w:r>
          </w:p>
        </w:tc>
        <w:tc>
          <w:tcPr>
            <w:tcW w:w="3600" w:type="dxa"/>
            <w:tcMar>
              <w:left w:w="105" w:type="dxa"/>
              <w:right w:w="105" w:type="dxa"/>
            </w:tcMar>
            <w:vAlign w:val="center"/>
          </w:tcPr>
          <w:p w14:paraId="5BC57A20" w14:textId="72C4C033" w:rsidR="522425E6" w:rsidRDefault="522425E6" w:rsidP="522425E6">
            <w:pPr>
              <w:rPr>
                <w:szCs w:val="22"/>
                <w:lang w:val="en-US"/>
              </w:rPr>
            </w:pPr>
            <w:r w:rsidRPr="522425E6">
              <w:rPr>
                <w:i/>
                <w:iCs/>
                <w:szCs w:val="22"/>
              </w:rPr>
              <w:t>SISOFSH00M Select and rig bait and tackle for fishing activities</w:t>
            </w:r>
          </w:p>
        </w:tc>
        <w:tc>
          <w:tcPr>
            <w:tcW w:w="1335" w:type="dxa"/>
            <w:tcMar>
              <w:left w:w="105" w:type="dxa"/>
              <w:right w:w="105" w:type="dxa"/>
            </w:tcMar>
            <w:vAlign w:val="center"/>
          </w:tcPr>
          <w:p w14:paraId="13701233" w14:textId="185CEA87" w:rsidR="522425E6" w:rsidRDefault="522425E6" w:rsidP="522425E6">
            <w:pPr>
              <w:rPr>
                <w:szCs w:val="22"/>
                <w:lang w:val="en-US"/>
              </w:rPr>
            </w:pPr>
            <w:r w:rsidRPr="522425E6">
              <w:rPr>
                <w:szCs w:val="22"/>
              </w:rPr>
              <w:t>Not equivalent</w:t>
            </w:r>
          </w:p>
        </w:tc>
        <w:tc>
          <w:tcPr>
            <w:tcW w:w="2010" w:type="dxa"/>
            <w:tcBorders>
              <w:right w:val="single" w:sz="6" w:space="0" w:color="auto"/>
            </w:tcBorders>
            <w:tcMar>
              <w:left w:w="105" w:type="dxa"/>
              <w:right w:w="105" w:type="dxa"/>
            </w:tcMar>
            <w:vAlign w:val="center"/>
          </w:tcPr>
          <w:p w14:paraId="78BA69AE" w14:textId="771EF6AC" w:rsidR="522425E6" w:rsidRDefault="522425E6" w:rsidP="522425E6">
            <w:pPr>
              <w:rPr>
                <w:szCs w:val="22"/>
                <w:lang w:val="en-US"/>
              </w:rPr>
            </w:pPr>
            <w:r w:rsidRPr="522425E6">
              <w:rPr>
                <w:szCs w:val="22"/>
              </w:rPr>
              <w:t>Merges SISOFSH002 and SISOFSH003 due to duplication; significant changes to Performance Criteria (PC) and Knowledge Evidence (KE).</w:t>
            </w:r>
          </w:p>
        </w:tc>
      </w:tr>
      <w:tr w:rsidR="522425E6" w14:paraId="28599546" w14:textId="77777777" w:rsidTr="522425E6">
        <w:trPr>
          <w:trHeight w:val="300"/>
        </w:trPr>
        <w:tc>
          <w:tcPr>
            <w:tcW w:w="2370" w:type="dxa"/>
            <w:tcBorders>
              <w:left w:val="single" w:sz="6" w:space="0" w:color="auto"/>
              <w:bottom w:val="single" w:sz="6" w:space="0" w:color="auto"/>
            </w:tcBorders>
            <w:tcMar>
              <w:left w:w="105" w:type="dxa"/>
              <w:right w:w="105" w:type="dxa"/>
            </w:tcMar>
            <w:vAlign w:val="center"/>
          </w:tcPr>
          <w:p w14:paraId="5989ECC9" w14:textId="0D0E3C80" w:rsidR="522425E6" w:rsidRDefault="522425E6" w:rsidP="522425E6">
            <w:pPr>
              <w:rPr>
                <w:szCs w:val="22"/>
                <w:lang w:val="en-US"/>
              </w:rPr>
            </w:pPr>
            <w:r w:rsidRPr="522425E6">
              <w:rPr>
                <w:i/>
                <w:iCs/>
                <w:szCs w:val="22"/>
              </w:rPr>
              <w:t>SISOFSH004 Lead fishing activities</w:t>
            </w:r>
          </w:p>
        </w:tc>
        <w:tc>
          <w:tcPr>
            <w:tcW w:w="3600" w:type="dxa"/>
            <w:tcBorders>
              <w:bottom w:val="single" w:sz="6" w:space="0" w:color="auto"/>
            </w:tcBorders>
            <w:tcMar>
              <w:left w:w="105" w:type="dxa"/>
              <w:right w:w="105" w:type="dxa"/>
            </w:tcMar>
            <w:vAlign w:val="center"/>
          </w:tcPr>
          <w:p w14:paraId="102A54CF" w14:textId="64E63B08" w:rsidR="522425E6" w:rsidRDefault="522425E6" w:rsidP="522425E6">
            <w:pPr>
              <w:rPr>
                <w:szCs w:val="22"/>
                <w:lang w:val="en-US"/>
              </w:rPr>
            </w:pPr>
            <w:r w:rsidRPr="522425E6">
              <w:rPr>
                <w:i/>
                <w:iCs/>
                <w:szCs w:val="22"/>
              </w:rPr>
              <w:t>—</w:t>
            </w:r>
          </w:p>
        </w:tc>
        <w:tc>
          <w:tcPr>
            <w:tcW w:w="1335" w:type="dxa"/>
            <w:tcBorders>
              <w:bottom w:val="single" w:sz="6" w:space="0" w:color="auto"/>
            </w:tcBorders>
            <w:tcMar>
              <w:left w:w="105" w:type="dxa"/>
              <w:right w:w="105" w:type="dxa"/>
            </w:tcMar>
            <w:vAlign w:val="center"/>
          </w:tcPr>
          <w:p w14:paraId="558C4D86" w14:textId="13945E0A" w:rsidR="522425E6" w:rsidRDefault="522425E6" w:rsidP="522425E6">
            <w:pPr>
              <w:rPr>
                <w:szCs w:val="22"/>
                <w:lang w:val="en-US"/>
              </w:rPr>
            </w:pPr>
            <w:r w:rsidRPr="522425E6">
              <w:rPr>
                <w:szCs w:val="22"/>
              </w:rPr>
              <w:t>Deleted</w:t>
            </w:r>
          </w:p>
        </w:tc>
        <w:tc>
          <w:tcPr>
            <w:tcW w:w="2010" w:type="dxa"/>
            <w:tcBorders>
              <w:bottom w:val="single" w:sz="6" w:space="0" w:color="auto"/>
              <w:right w:val="single" w:sz="6" w:space="0" w:color="auto"/>
            </w:tcBorders>
            <w:tcMar>
              <w:left w:w="105" w:type="dxa"/>
              <w:right w:w="105" w:type="dxa"/>
            </w:tcMar>
            <w:vAlign w:val="center"/>
          </w:tcPr>
          <w:p w14:paraId="43A63053" w14:textId="24C454CC" w:rsidR="522425E6" w:rsidRDefault="522425E6" w:rsidP="522425E6">
            <w:pPr>
              <w:rPr>
                <w:szCs w:val="22"/>
                <w:lang w:val="en-US"/>
              </w:rPr>
            </w:pPr>
            <w:r w:rsidRPr="522425E6">
              <w:rPr>
                <w:szCs w:val="22"/>
              </w:rPr>
              <w:t>Unit deleted; leadership content integrated into broader outdoor leadership units.</w:t>
            </w:r>
          </w:p>
        </w:tc>
      </w:tr>
    </w:tbl>
    <w:p w14:paraId="3B9FFC45" w14:textId="28096BF4" w:rsidR="001E7829" w:rsidRPr="00D84D5A" w:rsidRDefault="001E7829" w:rsidP="522425E6">
      <w:pPr>
        <w:rPr>
          <w:color w:val="000000" w:themeColor="text1"/>
          <w:szCs w:val="22"/>
          <w:lang w:val="en-US"/>
        </w:rPr>
      </w:pPr>
    </w:p>
    <w:p w14:paraId="73FE3A10" w14:textId="4513DDCB" w:rsidR="001E7829" w:rsidRPr="00D84D5A" w:rsidRDefault="1681CF26" w:rsidP="522425E6">
      <w:pPr>
        <w:pStyle w:val="Heading3"/>
        <w:rPr>
          <w:rFonts w:eastAsia="Aptos" w:cs="Aptos"/>
          <w:b w:val="0"/>
          <w:bCs w:val="0"/>
        </w:rPr>
      </w:pPr>
      <w:r w:rsidRPr="522425E6">
        <w:rPr>
          <w:rFonts w:eastAsia="Aptos" w:cs="Aptos"/>
        </w:rPr>
        <w:t>Four-wheel driving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15"/>
        <w:gridCol w:w="3510"/>
        <w:gridCol w:w="1395"/>
        <w:gridCol w:w="1980"/>
      </w:tblGrid>
      <w:tr w:rsidR="522425E6" w14:paraId="204F11AE" w14:textId="77777777" w:rsidTr="522425E6">
        <w:trPr>
          <w:trHeight w:val="300"/>
        </w:trPr>
        <w:tc>
          <w:tcPr>
            <w:tcW w:w="2415" w:type="dxa"/>
            <w:tcBorders>
              <w:top w:val="single" w:sz="6" w:space="0" w:color="auto"/>
              <w:left w:val="single" w:sz="6" w:space="0" w:color="auto"/>
            </w:tcBorders>
            <w:shd w:val="clear" w:color="auto" w:fill="006E00"/>
            <w:tcMar>
              <w:left w:w="105" w:type="dxa"/>
              <w:right w:w="105" w:type="dxa"/>
            </w:tcMar>
            <w:vAlign w:val="center"/>
          </w:tcPr>
          <w:p w14:paraId="2CB4BD70" w14:textId="35E3304B"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510" w:type="dxa"/>
            <w:tcBorders>
              <w:top w:val="single" w:sz="6" w:space="0" w:color="auto"/>
            </w:tcBorders>
            <w:shd w:val="clear" w:color="auto" w:fill="006E00"/>
            <w:tcMar>
              <w:left w:w="105" w:type="dxa"/>
              <w:right w:w="105" w:type="dxa"/>
            </w:tcMar>
            <w:vAlign w:val="center"/>
          </w:tcPr>
          <w:p w14:paraId="2EF4D0EA" w14:textId="61CF31CC"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95" w:type="dxa"/>
            <w:tcBorders>
              <w:top w:val="single" w:sz="6" w:space="0" w:color="auto"/>
            </w:tcBorders>
            <w:shd w:val="clear" w:color="auto" w:fill="006E00"/>
            <w:tcMar>
              <w:left w:w="105" w:type="dxa"/>
              <w:right w:w="105" w:type="dxa"/>
            </w:tcMar>
            <w:vAlign w:val="center"/>
          </w:tcPr>
          <w:p w14:paraId="171E6D48" w14:textId="1F345435"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1980" w:type="dxa"/>
            <w:tcBorders>
              <w:top w:val="single" w:sz="6" w:space="0" w:color="auto"/>
              <w:right w:val="single" w:sz="6" w:space="0" w:color="auto"/>
            </w:tcBorders>
            <w:shd w:val="clear" w:color="auto" w:fill="006E00"/>
            <w:tcMar>
              <w:left w:w="105" w:type="dxa"/>
              <w:right w:w="105" w:type="dxa"/>
            </w:tcMar>
            <w:vAlign w:val="center"/>
          </w:tcPr>
          <w:p w14:paraId="42EFB7D2" w14:textId="52DA43C7"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451BAB41" w14:textId="77777777" w:rsidTr="522425E6">
        <w:trPr>
          <w:trHeight w:val="300"/>
        </w:trPr>
        <w:tc>
          <w:tcPr>
            <w:tcW w:w="2415" w:type="dxa"/>
            <w:tcBorders>
              <w:left w:val="single" w:sz="6" w:space="0" w:color="auto"/>
            </w:tcBorders>
            <w:tcMar>
              <w:left w:w="105" w:type="dxa"/>
              <w:right w:w="105" w:type="dxa"/>
            </w:tcMar>
            <w:vAlign w:val="center"/>
          </w:tcPr>
          <w:p w14:paraId="01A9D07B" w14:textId="6C8BF6C9" w:rsidR="522425E6" w:rsidRDefault="522425E6" w:rsidP="522425E6">
            <w:pPr>
              <w:rPr>
                <w:szCs w:val="22"/>
                <w:lang w:val="en-US"/>
              </w:rPr>
            </w:pPr>
            <w:r w:rsidRPr="522425E6">
              <w:rPr>
                <w:i/>
                <w:iCs/>
                <w:szCs w:val="22"/>
              </w:rPr>
              <w:t>SISODRV001 Drive AWD/4WD vehicles on unsealed roads</w:t>
            </w:r>
          </w:p>
        </w:tc>
        <w:tc>
          <w:tcPr>
            <w:tcW w:w="3510" w:type="dxa"/>
            <w:tcMar>
              <w:left w:w="105" w:type="dxa"/>
              <w:right w:w="105" w:type="dxa"/>
            </w:tcMar>
            <w:vAlign w:val="center"/>
          </w:tcPr>
          <w:p w14:paraId="4AEC07AC" w14:textId="6897D12D" w:rsidR="522425E6" w:rsidRDefault="522425E6" w:rsidP="522425E6">
            <w:pPr>
              <w:rPr>
                <w:szCs w:val="22"/>
                <w:lang w:val="en-US"/>
              </w:rPr>
            </w:pPr>
            <w:r w:rsidRPr="522425E6">
              <w:rPr>
                <w:i/>
                <w:iCs/>
                <w:szCs w:val="22"/>
              </w:rPr>
              <w:t>SISODRV001 Drive AWD/4WD vehicles on unsealed roads</w:t>
            </w:r>
          </w:p>
        </w:tc>
        <w:tc>
          <w:tcPr>
            <w:tcW w:w="1395" w:type="dxa"/>
            <w:tcMar>
              <w:left w:w="105" w:type="dxa"/>
              <w:right w:w="105" w:type="dxa"/>
            </w:tcMar>
            <w:vAlign w:val="center"/>
          </w:tcPr>
          <w:p w14:paraId="1FA3E6AB" w14:textId="64862385" w:rsidR="522425E6" w:rsidRDefault="522425E6" w:rsidP="522425E6">
            <w:pPr>
              <w:rPr>
                <w:szCs w:val="22"/>
                <w:lang w:val="en-US"/>
              </w:rPr>
            </w:pPr>
            <w:r w:rsidRPr="522425E6">
              <w:rPr>
                <w:szCs w:val="22"/>
              </w:rPr>
              <w:t>Equivalent</w:t>
            </w:r>
          </w:p>
        </w:tc>
        <w:tc>
          <w:tcPr>
            <w:tcW w:w="1980" w:type="dxa"/>
            <w:tcBorders>
              <w:right w:val="single" w:sz="6" w:space="0" w:color="auto"/>
            </w:tcBorders>
            <w:tcMar>
              <w:left w:w="105" w:type="dxa"/>
              <w:right w:w="105" w:type="dxa"/>
            </w:tcMar>
            <w:vAlign w:val="center"/>
          </w:tcPr>
          <w:p w14:paraId="5056DCE6" w14:textId="5D6AD2C6" w:rsidR="522425E6" w:rsidRDefault="522425E6" w:rsidP="522425E6">
            <w:pPr>
              <w:rPr>
                <w:szCs w:val="22"/>
                <w:lang w:val="en-US"/>
              </w:rPr>
            </w:pPr>
            <w:r w:rsidRPr="522425E6">
              <w:rPr>
                <w:szCs w:val="22"/>
              </w:rPr>
              <w:t>Minor changes to wording; retains equivalence.</w:t>
            </w:r>
          </w:p>
        </w:tc>
      </w:tr>
      <w:tr w:rsidR="522425E6" w14:paraId="6A5C35E3" w14:textId="77777777" w:rsidTr="522425E6">
        <w:trPr>
          <w:trHeight w:val="300"/>
        </w:trPr>
        <w:tc>
          <w:tcPr>
            <w:tcW w:w="2415" w:type="dxa"/>
            <w:tcBorders>
              <w:left w:val="single" w:sz="6" w:space="0" w:color="auto"/>
              <w:bottom w:val="single" w:sz="6" w:space="0" w:color="auto"/>
            </w:tcBorders>
            <w:tcMar>
              <w:left w:w="105" w:type="dxa"/>
              <w:right w:w="105" w:type="dxa"/>
            </w:tcMar>
            <w:vAlign w:val="center"/>
          </w:tcPr>
          <w:p w14:paraId="20307CC2" w14:textId="7D697522" w:rsidR="522425E6" w:rsidRDefault="522425E6" w:rsidP="522425E6">
            <w:pPr>
              <w:rPr>
                <w:szCs w:val="22"/>
                <w:lang w:val="en-US"/>
              </w:rPr>
            </w:pPr>
            <w:r w:rsidRPr="522425E6">
              <w:rPr>
                <w:i/>
                <w:iCs/>
                <w:szCs w:val="22"/>
              </w:rPr>
              <w:t>SISODRV002 Lead four-wheel driving activities</w:t>
            </w:r>
          </w:p>
        </w:tc>
        <w:tc>
          <w:tcPr>
            <w:tcW w:w="3510" w:type="dxa"/>
            <w:tcBorders>
              <w:bottom w:val="single" w:sz="6" w:space="0" w:color="auto"/>
            </w:tcBorders>
            <w:tcMar>
              <w:left w:w="105" w:type="dxa"/>
              <w:right w:w="105" w:type="dxa"/>
            </w:tcMar>
            <w:vAlign w:val="center"/>
          </w:tcPr>
          <w:p w14:paraId="4870ADF3" w14:textId="0C025DAF" w:rsidR="522425E6" w:rsidRDefault="522425E6" w:rsidP="522425E6">
            <w:pPr>
              <w:rPr>
                <w:szCs w:val="22"/>
                <w:lang w:val="en-US"/>
              </w:rPr>
            </w:pPr>
            <w:r w:rsidRPr="522425E6">
              <w:rPr>
                <w:i/>
                <w:iCs/>
                <w:szCs w:val="22"/>
              </w:rPr>
              <w:t>SISODRV002 Lead four-wheel driving activities</w:t>
            </w:r>
          </w:p>
        </w:tc>
        <w:tc>
          <w:tcPr>
            <w:tcW w:w="1395" w:type="dxa"/>
            <w:tcBorders>
              <w:bottom w:val="single" w:sz="6" w:space="0" w:color="auto"/>
            </w:tcBorders>
            <w:tcMar>
              <w:left w:w="105" w:type="dxa"/>
              <w:right w:w="105" w:type="dxa"/>
            </w:tcMar>
            <w:vAlign w:val="center"/>
          </w:tcPr>
          <w:p w14:paraId="7BB1CDAA" w14:textId="4B53817E" w:rsidR="522425E6" w:rsidRDefault="522425E6" w:rsidP="522425E6">
            <w:pPr>
              <w:rPr>
                <w:szCs w:val="22"/>
                <w:lang w:val="en-US"/>
              </w:rPr>
            </w:pPr>
            <w:r w:rsidRPr="522425E6">
              <w:rPr>
                <w:szCs w:val="22"/>
              </w:rPr>
              <w:t>Equivalent</w:t>
            </w:r>
          </w:p>
        </w:tc>
        <w:tc>
          <w:tcPr>
            <w:tcW w:w="1980" w:type="dxa"/>
            <w:tcBorders>
              <w:bottom w:val="single" w:sz="6" w:space="0" w:color="auto"/>
              <w:right w:val="single" w:sz="6" w:space="0" w:color="auto"/>
            </w:tcBorders>
            <w:tcMar>
              <w:left w:w="105" w:type="dxa"/>
              <w:right w:w="105" w:type="dxa"/>
            </w:tcMar>
            <w:vAlign w:val="center"/>
          </w:tcPr>
          <w:p w14:paraId="2A10B07C" w14:textId="4BA48250" w:rsidR="522425E6" w:rsidRDefault="522425E6" w:rsidP="522425E6">
            <w:pPr>
              <w:rPr>
                <w:szCs w:val="22"/>
                <w:lang w:val="en-US"/>
              </w:rPr>
            </w:pPr>
            <w:r w:rsidRPr="522425E6">
              <w:rPr>
                <w:szCs w:val="22"/>
              </w:rPr>
              <w:t>Minor changes to wording; retains equivalence.</w:t>
            </w:r>
          </w:p>
        </w:tc>
      </w:tr>
    </w:tbl>
    <w:p w14:paraId="1DA61F58" w14:textId="0C44425B" w:rsidR="001E7829" w:rsidRPr="00D84D5A" w:rsidRDefault="001E7829" w:rsidP="522425E6">
      <w:pPr>
        <w:tabs>
          <w:tab w:val="left" w:pos="919"/>
        </w:tabs>
        <w:rPr>
          <w:color w:val="000000" w:themeColor="text1"/>
          <w:szCs w:val="22"/>
          <w:lang w:val="en-US"/>
        </w:rPr>
      </w:pPr>
    </w:p>
    <w:p w14:paraId="7A80FD53" w14:textId="5E7E258C" w:rsidR="001E7829" w:rsidRPr="00D84D5A" w:rsidRDefault="1681CF26" w:rsidP="522425E6">
      <w:pPr>
        <w:pStyle w:val="Heading3"/>
        <w:rPr>
          <w:rFonts w:eastAsia="Aptos" w:cs="Aptos"/>
          <w:b w:val="0"/>
          <w:bCs w:val="0"/>
        </w:rPr>
      </w:pPr>
      <w:r w:rsidRPr="522425E6">
        <w:rPr>
          <w:rFonts w:eastAsia="Aptos" w:cs="Aptos"/>
        </w:rPr>
        <w:t>New units</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00"/>
        <w:gridCol w:w="3540"/>
        <w:gridCol w:w="1410"/>
        <w:gridCol w:w="1980"/>
      </w:tblGrid>
      <w:tr w:rsidR="522425E6" w14:paraId="1A2B364C" w14:textId="77777777" w:rsidTr="522425E6">
        <w:trPr>
          <w:trHeight w:val="300"/>
        </w:trPr>
        <w:tc>
          <w:tcPr>
            <w:tcW w:w="2400" w:type="dxa"/>
            <w:tcBorders>
              <w:top w:val="single" w:sz="6" w:space="0" w:color="auto"/>
              <w:left w:val="single" w:sz="6" w:space="0" w:color="auto"/>
            </w:tcBorders>
            <w:shd w:val="clear" w:color="auto" w:fill="006E00"/>
            <w:tcMar>
              <w:left w:w="105" w:type="dxa"/>
              <w:right w:w="105" w:type="dxa"/>
            </w:tcMar>
            <w:vAlign w:val="center"/>
          </w:tcPr>
          <w:p w14:paraId="5A8E43AB" w14:textId="27076A6E"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540" w:type="dxa"/>
            <w:tcBorders>
              <w:top w:val="single" w:sz="6" w:space="0" w:color="auto"/>
            </w:tcBorders>
            <w:shd w:val="clear" w:color="auto" w:fill="006E00"/>
            <w:tcMar>
              <w:left w:w="105" w:type="dxa"/>
              <w:right w:w="105" w:type="dxa"/>
            </w:tcMar>
            <w:vAlign w:val="center"/>
          </w:tcPr>
          <w:p w14:paraId="461A2A2D" w14:textId="32174639"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410" w:type="dxa"/>
            <w:tcBorders>
              <w:top w:val="single" w:sz="6" w:space="0" w:color="auto"/>
            </w:tcBorders>
            <w:shd w:val="clear" w:color="auto" w:fill="006E00"/>
            <w:tcMar>
              <w:left w:w="105" w:type="dxa"/>
              <w:right w:w="105" w:type="dxa"/>
            </w:tcMar>
            <w:vAlign w:val="center"/>
          </w:tcPr>
          <w:p w14:paraId="23237515" w14:textId="23A3645F"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1980" w:type="dxa"/>
            <w:tcBorders>
              <w:top w:val="single" w:sz="6" w:space="0" w:color="auto"/>
              <w:right w:val="single" w:sz="6" w:space="0" w:color="auto"/>
            </w:tcBorders>
            <w:shd w:val="clear" w:color="auto" w:fill="006E00"/>
            <w:tcMar>
              <w:left w:w="105" w:type="dxa"/>
              <w:right w:w="105" w:type="dxa"/>
            </w:tcMar>
            <w:vAlign w:val="center"/>
          </w:tcPr>
          <w:p w14:paraId="308431EC" w14:textId="4D05A147"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5C8B4A32" w14:textId="77777777" w:rsidTr="522425E6">
        <w:trPr>
          <w:trHeight w:val="300"/>
        </w:trPr>
        <w:tc>
          <w:tcPr>
            <w:tcW w:w="2400" w:type="dxa"/>
            <w:tcBorders>
              <w:left w:val="single" w:sz="6" w:space="0" w:color="auto"/>
            </w:tcBorders>
            <w:tcMar>
              <w:left w:w="105" w:type="dxa"/>
              <w:right w:w="105" w:type="dxa"/>
            </w:tcMar>
            <w:vAlign w:val="center"/>
          </w:tcPr>
          <w:p w14:paraId="10909E35" w14:textId="3D297904" w:rsidR="522425E6" w:rsidRDefault="522425E6" w:rsidP="522425E6">
            <w:pPr>
              <w:rPr>
                <w:szCs w:val="22"/>
                <w:lang w:val="en-US"/>
              </w:rPr>
            </w:pPr>
            <w:r w:rsidRPr="522425E6">
              <w:rPr>
                <w:szCs w:val="22"/>
              </w:rPr>
              <w:t>—</w:t>
            </w:r>
          </w:p>
        </w:tc>
        <w:tc>
          <w:tcPr>
            <w:tcW w:w="3540" w:type="dxa"/>
            <w:tcMar>
              <w:left w:w="105" w:type="dxa"/>
              <w:right w:w="105" w:type="dxa"/>
            </w:tcMar>
            <w:vAlign w:val="center"/>
          </w:tcPr>
          <w:p w14:paraId="2503D3A8" w14:textId="7FCD8550" w:rsidR="522425E6" w:rsidRDefault="522425E6" w:rsidP="522425E6">
            <w:pPr>
              <w:rPr>
                <w:szCs w:val="22"/>
                <w:lang w:val="en-US"/>
              </w:rPr>
            </w:pPr>
            <w:r w:rsidRPr="522425E6">
              <w:rPr>
                <w:i/>
                <w:iCs/>
                <w:szCs w:val="22"/>
              </w:rPr>
              <w:t>SISORL003M Maintain psychosocial and cultural safety for participants</w:t>
            </w:r>
          </w:p>
        </w:tc>
        <w:tc>
          <w:tcPr>
            <w:tcW w:w="1410" w:type="dxa"/>
            <w:tcMar>
              <w:left w:w="105" w:type="dxa"/>
              <w:right w:w="105" w:type="dxa"/>
            </w:tcMar>
            <w:vAlign w:val="center"/>
          </w:tcPr>
          <w:p w14:paraId="0673A648" w14:textId="44DF213A" w:rsidR="522425E6" w:rsidRDefault="522425E6" w:rsidP="522425E6">
            <w:pPr>
              <w:rPr>
                <w:szCs w:val="22"/>
                <w:lang w:val="en-US"/>
              </w:rPr>
            </w:pPr>
            <w:r w:rsidRPr="522425E6">
              <w:rPr>
                <w:szCs w:val="22"/>
              </w:rPr>
              <w:t>New unit</w:t>
            </w:r>
          </w:p>
        </w:tc>
        <w:tc>
          <w:tcPr>
            <w:tcW w:w="1980" w:type="dxa"/>
            <w:tcBorders>
              <w:right w:val="single" w:sz="6" w:space="0" w:color="auto"/>
            </w:tcBorders>
            <w:tcMar>
              <w:left w:w="105" w:type="dxa"/>
              <w:right w:w="105" w:type="dxa"/>
            </w:tcMar>
            <w:vAlign w:val="center"/>
          </w:tcPr>
          <w:p w14:paraId="0F9B9915" w14:textId="19CE7C58" w:rsidR="522425E6" w:rsidRDefault="522425E6" w:rsidP="522425E6">
            <w:pPr>
              <w:rPr>
                <w:szCs w:val="22"/>
                <w:lang w:val="en-US"/>
              </w:rPr>
            </w:pPr>
            <w:r w:rsidRPr="522425E6">
              <w:rPr>
                <w:szCs w:val="22"/>
              </w:rPr>
              <w:t>No equivalent; developed to embed psychosocial and cultural safety principles across all outdoor contexts.</w:t>
            </w:r>
          </w:p>
        </w:tc>
      </w:tr>
    </w:tbl>
    <w:p w14:paraId="26FE07F7" w14:textId="7C1B2680" w:rsidR="001E7829" w:rsidRPr="00D84D5A" w:rsidRDefault="001E7829" w:rsidP="522425E6">
      <w:pPr>
        <w:keepNext/>
        <w:keepLines/>
        <w:spacing w:before="200"/>
        <w:rPr>
          <w:color w:val="006E00"/>
          <w:sz w:val="28"/>
          <w:szCs w:val="28"/>
          <w:lang w:val="en-US"/>
        </w:rPr>
      </w:pPr>
    </w:p>
    <w:p w14:paraId="08D40FDC" w14:textId="2734E130" w:rsidR="001E7829" w:rsidRPr="00D84D5A" w:rsidRDefault="1681CF26" w:rsidP="522425E6">
      <w:pPr>
        <w:pStyle w:val="Heading3"/>
        <w:rPr>
          <w:rFonts w:eastAsia="Aptos" w:cs="Aptos"/>
          <w:b w:val="0"/>
          <w:bCs w:val="0"/>
        </w:rPr>
      </w:pPr>
      <w:r w:rsidRPr="522425E6">
        <w:rPr>
          <w:rFonts w:eastAsia="Aptos" w:cs="Aptos"/>
        </w:rPr>
        <w:t>Paddlecraft (canoe, kayak, SUP, rafting)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35"/>
        <w:gridCol w:w="3480"/>
        <w:gridCol w:w="1230"/>
        <w:gridCol w:w="2070"/>
      </w:tblGrid>
      <w:tr w:rsidR="522425E6" w14:paraId="4C84C902" w14:textId="77777777" w:rsidTr="6A3F2B62">
        <w:trPr>
          <w:trHeight w:val="300"/>
        </w:trPr>
        <w:tc>
          <w:tcPr>
            <w:tcW w:w="2535" w:type="dxa"/>
            <w:tcBorders>
              <w:top w:val="single" w:sz="6" w:space="0" w:color="auto"/>
              <w:left w:val="single" w:sz="6" w:space="0" w:color="auto"/>
            </w:tcBorders>
            <w:shd w:val="clear" w:color="auto" w:fill="006E00"/>
            <w:tcMar>
              <w:left w:w="105" w:type="dxa"/>
              <w:right w:w="105" w:type="dxa"/>
            </w:tcMar>
            <w:vAlign w:val="center"/>
          </w:tcPr>
          <w:p w14:paraId="47631FD1" w14:textId="427B9334"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480" w:type="dxa"/>
            <w:tcBorders>
              <w:top w:val="single" w:sz="6" w:space="0" w:color="auto"/>
            </w:tcBorders>
            <w:shd w:val="clear" w:color="auto" w:fill="006E00"/>
            <w:tcMar>
              <w:left w:w="105" w:type="dxa"/>
              <w:right w:w="105" w:type="dxa"/>
            </w:tcMar>
            <w:vAlign w:val="center"/>
          </w:tcPr>
          <w:p w14:paraId="21A469D9" w14:textId="5B9C1006"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30" w:type="dxa"/>
            <w:tcBorders>
              <w:top w:val="single" w:sz="6" w:space="0" w:color="auto"/>
            </w:tcBorders>
            <w:shd w:val="clear" w:color="auto" w:fill="006E00"/>
            <w:tcMar>
              <w:left w:w="105" w:type="dxa"/>
              <w:right w:w="105" w:type="dxa"/>
            </w:tcMar>
            <w:vAlign w:val="center"/>
          </w:tcPr>
          <w:p w14:paraId="7C24C660" w14:textId="50143C49"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070" w:type="dxa"/>
            <w:tcBorders>
              <w:top w:val="single" w:sz="6" w:space="0" w:color="auto"/>
              <w:right w:val="single" w:sz="6" w:space="0" w:color="auto"/>
            </w:tcBorders>
            <w:shd w:val="clear" w:color="auto" w:fill="006E00"/>
            <w:tcMar>
              <w:left w:w="105" w:type="dxa"/>
              <w:right w:w="105" w:type="dxa"/>
            </w:tcMar>
            <w:vAlign w:val="center"/>
          </w:tcPr>
          <w:p w14:paraId="1756C834" w14:textId="78D79965"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716EF835" w14:textId="77777777" w:rsidTr="6A3F2B62">
        <w:trPr>
          <w:trHeight w:val="300"/>
        </w:trPr>
        <w:tc>
          <w:tcPr>
            <w:tcW w:w="2535" w:type="dxa"/>
            <w:tcBorders>
              <w:left w:val="single" w:sz="6" w:space="0" w:color="auto"/>
            </w:tcBorders>
            <w:tcMar>
              <w:left w:w="105" w:type="dxa"/>
              <w:right w:w="105" w:type="dxa"/>
            </w:tcMar>
            <w:vAlign w:val="center"/>
          </w:tcPr>
          <w:p w14:paraId="274977F6" w14:textId="41936119" w:rsidR="522425E6" w:rsidRDefault="522425E6" w:rsidP="522425E6">
            <w:pPr>
              <w:rPr>
                <w:szCs w:val="22"/>
                <w:lang w:val="en-US"/>
              </w:rPr>
            </w:pPr>
            <w:r w:rsidRPr="522425E6">
              <w:rPr>
                <w:i/>
                <w:iCs/>
                <w:szCs w:val="22"/>
              </w:rPr>
              <w:t>SISOCNE001 Paddle a craft using fundamental skills</w:t>
            </w:r>
          </w:p>
        </w:tc>
        <w:tc>
          <w:tcPr>
            <w:tcW w:w="3480" w:type="dxa"/>
            <w:tcMar>
              <w:left w:w="105" w:type="dxa"/>
              <w:right w:w="105" w:type="dxa"/>
            </w:tcMar>
            <w:vAlign w:val="center"/>
          </w:tcPr>
          <w:p w14:paraId="10C138F0" w14:textId="1F519A3F" w:rsidR="522425E6" w:rsidRDefault="522425E6" w:rsidP="522425E6">
            <w:pPr>
              <w:rPr>
                <w:szCs w:val="22"/>
                <w:lang w:val="en-US"/>
              </w:rPr>
            </w:pPr>
            <w:r w:rsidRPr="522425E6">
              <w:rPr>
                <w:i/>
                <w:iCs/>
                <w:szCs w:val="22"/>
              </w:rPr>
              <w:t>SISOCNE001 Paddle a craft using fundamental skills</w:t>
            </w:r>
          </w:p>
        </w:tc>
        <w:tc>
          <w:tcPr>
            <w:tcW w:w="1230" w:type="dxa"/>
            <w:tcMar>
              <w:left w:w="105" w:type="dxa"/>
              <w:right w:w="105" w:type="dxa"/>
            </w:tcMar>
            <w:vAlign w:val="center"/>
          </w:tcPr>
          <w:p w14:paraId="336313E1" w14:textId="421EF3FC"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76CD5B91" w14:textId="0272DA65" w:rsidR="522425E6" w:rsidRDefault="522425E6" w:rsidP="522425E6">
            <w:pPr>
              <w:rPr>
                <w:szCs w:val="22"/>
                <w:lang w:val="en-US"/>
              </w:rPr>
            </w:pPr>
            <w:r w:rsidRPr="522425E6">
              <w:rPr>
                <w:szCs w:val="22"/>
              </w:rPr>
              <w:t>Minor changes to wording; retains equivalence.</w:t>
            </w:r>
          </w:p>
        </w:tc>
      </w:tr>
      <w:tr w:rsidR="522425E6" w14:paraId="4C91A6E3" w14:textId="77777777" w:rsidTr="6A3F2B62">
        <w:trPr>
          <w:trHeight w:val="300"/>
        </w:trPr>
        <w:tc>
          <w:tcPr>
            <w:tcW w:w="2535" w:type="dxa"/>
            <w:tcBorders>
              <w:left w:val="single" w:sz="6" w:space="0" w:color="auto"/>
            </w:tcBorders>
            <w:tcMar>
              <w:left w:w="105" w:type="dxa"/>
              <w:right w:w="105" w:type="dxa"/>
            </w:tcMar>
            <w:vAlign w:val="center"/>
          </w:tcPr>
          <w:p w14:paraId="2FF2A980" w14:textId="6CE205FD" w:rsidR="522425E6" w:rsidRDefault="522425E6" w:rsidP="522425E6">
            <w:pPr>
              <w:rPr>
                <w:szCs w:val="22"/>
                <w:lang w:val="en-US"/>
              </w:rPr>
            </w:pPr>
            <w:r w:rsidRPr="522425E6">
              <w:rPr>
                <w:i/>
                <w:iCs/>
                <w:szCs w:val="22"/>
              </w:rPr>
              <w:t>SISOKYK002 Paddle a kayak on moving water up to grade 1 rivers / SISOCNE003 Paddle a canoe on moving water up to grade 1 rivers</w:t>
            </w:r>
          </w:p>
        </w:tc>
        <w:tc>
          <w:tcPr>
            <w:tcW w:w="3480" w:type="dxa"/>
            <w:tcMar>
              <w:left w:w="105" w:type="dxa"/>
              <w:right w:w="105" w:type="dxa"/>
            </w:tcMar>
            <w:vAlign w:val="center"/>
          </w:tcPr>
          <w:p w14:paraId="77344FC5" w14:textId="2519BA27" w:rsidR="522425E6" w:rsidRDefault="522425E6" w:rsidP="522425E6">
            <w:pPr>
              <w:rPr>
                <w:lang w:val="en-US"/>
              </w:rPr>
            </w:pPr>
            <w:r w:rsidRPr="6A3F2B62">
              <w:rPr>
                <w:i/>
                <w:iCs/>
              </w:rPr>
              <w:t xml:space="preserve">SISPDC001M Paddlecraft on </w:t>
            </w:r>
            <w:r w:rsidRPr="6A3F2B62">
              <w:rPr>
                <w:i/>
                <w:iCs/>
                <w:strike/>
              </w:rPr>
              <w:t xml:space="preserve">inland flatwater </w:t>
            </w:r>
            <w:r w:rsidRPr="6A3F2B62">
              <w:rPr>
                <w:i/>
                <w:iCs/>
              </w:rPr>
              <w:t xml:space="preserve">up to grade 1 rivers </w:t>
            </w:r>
            <w:r w:rsidRPr="6A3F2B62">
              <w:rPr>
                <w:i/>
                <w:iCs/>
                <w:color w:val="FF0000"/>
              </w:rPr>
              <w:t xml:space="preserve">– name change </w:t>
            </w:r>
          </w:p>
        </w:tc>
        <w:tc>
          <w:tcPr>
            <w:tcW w:w="1230" w:type="dxa"/>
            <w:tcMar>
              <w:left w:w="105" w:type="dxa"/>
              <w:right w:w="105" w:type="dxa"/>
            </w:tcMar>
            <w:vAlign w:val="center"/>
          </w:tcPr>
          <w:p w14:paraId="7F8D50F8" w14:textId="4FDC1D74"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7088D6EB" w14:textId="0E7648D7" w:rsidR="522425E6" w:rsidRDefault="522425E6" w:rsidP="522425E6">
            <w:pPr>
              <w:rPr>
                <w:szCs w:val="22"/>
                <w:lang w:val="en-US"/>
              </w:rPr>
            </w:pPr>
            <w:r w:rsidRPr="522425E6">
              <w:rPr>
                <w:szCs w:val="22"/>
              </w:rPr>
              <w:t>Combines SISOKYK002 and SISOCNE003 due to duplication.</w:t>
            </w:r>
          </w:p>
        </w:tc>
      </w:tr>
      <w:tr w:rsidR="522425E6" w14:paraId="406ED6FB" w14:textId="77777777" w:rsidTr="6A3F2B62">
        <w:trPr>
          <w:trHeight w:val="300"/>
        </w:trPr>
        <w:tc>
          <w:tcPr>
            <w:tcW w:w="2535" w:type="dxa"/>
            <w:tcBorders>
              <w:left w:val="single" w:sz="6" w:space="0" w:color="auto"/>
            </w:tcBorders>
            <w:tcMar>
              <w:left w:w="105" w:type="dxa"/>
              <w:right w:w="105" w:type="dxa"/>
            </w:tcMar>
            <w:vAlign w:val="center"/>
          </w:tcPr>
          <w:p w14:paraId="0FEC081E" w14:textId="5BBA7B90" w:rsidR="522425E6" w:rsidRDefault="522425E6" w:rsidP="522425E6">
            <w:pPr>
              <w:rPr>
                <w:szCs w:val="22"/>
                <w:lang w:val="en-US"/>
              </w:rPr>
            </w:pPr>
            <w:r w:rsidRPr="522425E6">
              <w:rPr>
                <w:i/>
                <w:iCs/>
                <w:szCs w:val="22"/>
              </w:rPr>
              <w:t>SISOKYK003 Paddle a kayak on grade 2 rivers / SISOCNE004 Paddle a canoe on grade 2 rivers</w:t>
            </w:r>
          </w:p>
        </w:tc>
        <w:tc>
          <w:tcPr>
            <w:tcW w:w="3480" w:type="dxa"/>
            <w:tcMar>
              <w:left w:w="105" w:type="dxa"/>
              <w:right w:w="105" w:type="dxa"/>
            </w:tcMar>
            <w:vAlign w:val="center"/>
          </w:tcPr>
          <w:p w14:paraId="37B63043" w14:textId="53BA72D0" w:rsidR="522425E6" w:rsidRDefault="522425E6" w:rsidP="522425E6">
            <w:pPr>
              <w:rPr>
                <w:color w:val="FF0000"/>
                <w:lang w:val="en-US"/>
              </w:rPr>
            </w:pPr>
            <w:r w:rsidRPr="6A3F2B62">
              <w:rPr>
                <w:i/>
                <w:iCs/>
              </w:rPr>
              <w:t xml:space="preserve">SISPDC002M Paddlecraft on </w:t>
            </w:r>
            <w:r w:rsidRPr="6A3F2B62">
              <w:rPr>
                <w:i/>
                <w:iCs/>
                <w:strike/>
              </w:rPr>
              <w:t xml:space="preserve">inland flatwater </w:t>
            </w:r>
            <w:r w:rsidRPr="6A3F2B62">
              <w:rPr>
                <w:i/>
                <w:iCs/>
              </w:rPr>
              <w:t xml:space="preserve">up to grade 2 rivers </w:t>
            </w:r>
            <w:r w:rsidRPr="6A3F2B62">
              <w:rPr>
                <w:i/>
                <w:iCs/>
                <w:color w:val="FF0000"/>
              </w:rPr>
              <w:t>– change name</w:t>
            </w:r>
          </w:p>
        </w:tc>
        <w:tc>
          <w:tcPr>
            <w:tcW w:w="1230" w:type="dxa"/>
            <w:tcMar>
              <w:left w:w="105" w:type="dxa"/>
              <w:right w:w="105" w:type="dxa"/>
            </w:tcMar>
            <w:vAlign w:val="center"/>
          </w:tcPr>
          <w:p w14:paraId="50BC7F9C" w14:textId="1B28D05A"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4E30054E" w14:textId="6710E18B" w:rsidR="522425E6" w:rsidRDefault="522425E6" w:rsidP="522425E6">
            <w:pPr>
              <w:rPr>
                <w:szCs w:val="22"/>
                <w:lang w:val="en-US"/>
              </w:rPr>
            </w:pPr>
            <w:r w:rsidRPr="522425E6">
              <w:rPr>
                <w:szCs w:val="22"/>
              </w:rPr>
              <w:t>Combines SISOKYK003 and SISOCNE004.</w:t>
            </w:r>
          </w:p>
        </w:tc>
      </w:tr>
      <w:tr w:rsidR="522425E6" w14:paraId="696DCECB" w14:textId="77777777" w:rsidTr="6A3F2B62">
        <w:trPr>
          <w:trHeight w:val="300"/>
        </w:trPr>
        <w:tc>
          <w:tcPr>
            <w:tcW w:w="2535" w:type="dxa"/>
            <w:tcBorders>
              <w:left w:val="single" w:sz="6" w:space="0" w:color="auto"/>
            </w:tcBorders>
            <w:tcMar>
              <w:left w:w="105" w:type="dxa"/>
              <w:right w:w="105" w:type="dxa"/>
            </w:tcMar>
            <w:vAlign w:val="center"/>
          </w:tcPr>
          <w:p w14:paraId="55287670" w14:textId="5C476B62" w:rsidR="522425E6" w:rsidRDefault="522425E6" w:rsidP="522425E6">
            <w:pPr>
              <w:rPr>
                <w:szCs w:val="22"/>
                <w:lang w:val="en-US"/>
              </w:rPr>
            </w:pPr>
            <w:r w:rsidRPr="522425E6">
              <w:rPr>
                <w:i/>
                <w:iCs/>
                <w:szCs w:val="22"/>
              </w:rPr>
              <w:t>SISOCNE006 Lead canoeing activities on moving water up to grade 1 rivers / SISOKYK006 Lead kayaking activities on moving water up to grade 1 rivers</w:t>
            </w:r>
          </w:p>
        </w:tc>
        <w:tc>
          <w:tcPr>
            <w:tcW w:w="3480" w:type="dxa"/>
            <w:tcMar>
              <w:left w:w="105" w:type="dxa"/>
              <w:right w:w="105" w:type="dxa"/>
            </w:tcMar>
            <w:vAlign w:val="center"/>
          </w:tcPr>
          <w:p w14:paraId="0CA15829" w14:textId="57669003" w:rsidR="522425E6" w:rsidRDefault="522425E6" w:rsidP="6A3F2B62">
            <w:pPr>
              <w:rPr>
                <w:color w:val="FF0000"/>
                <w:szCs w:val="22"/>
              </w:rPr>
            </w:pPr>
            <w:r w:rsidRPr="6A3F2B62">
              <w:rPr>
                <w:i/>
                <w:iCs/>
              </w:rPr>
              <w:t>SISPDC003M Lead paddlecraft on moving water up to grade 1 rivers</w:t>
            </w:r>
            <w:r w:rsidR="6FAC57AC" w:rsidRPr="6A3F2B62">
              <w:rPr>
                <w:i/>
                <w:iCs/>
              </w:rPr>
              <w:t xml:space="preserve"> </w:t>
            </w:r>
            <w:r w:rsidR="6FAC57AC" w:rsidRPr="6A3F2B62">
              <w:rPr>
                <w:i/>
                <w:iCs/>
                <w:color w:val="FF0000"/>
                <w:szCs w:val="22"/>
              </w:rPr>
              <w:t>Name change</w:t>
            </w:r>
          </w:p>
          <w:p w14:paraId="4480AA3D" w14:textId="7923BB11" w:rsidR="522425E6" w:rsidRDefault="522425E6" w:rsidP="6A3F2B62">
            <w:pPr>
              <w:rPr>
                <w:i/>
                <w:iCs/>
                <w:lang w:val="en-US"/>
              </w:rPr>
            </w:pPr>
          </w:p>
        </w:tc>
        <w:tc>
          <w:tcPr>
            <w:tcW w:w="1230" w:type="dxa"/>
            <w:tcMar>
              <w:left w:w="105" w:type="dxa"/>
              <w:right w:w="105" w:type="dxa"/>
            </w:tcMar>
            <w:vAlign w:val="center"/>
          </w:tcPr>
          <w:p w14:paraId="60DD41DE" w14:textId="46826FAF"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17875C66" w14:textId="1A02D3BC" w:rsidR="522425E6" w:rsidRDefault="522425E6" w:rsidP="522425E6">
            <w:pPr>
              <w:rPr>
                <w:szCs w:val="22"/>
                <w:lang w:val="en-US"/>
              </w:rPr>
            </w:pPr>
            <w:r w:rsidRPr="522425E6">
              <w:rPr>
                <w:szCs w:val="22"/>
              </w:rPr>
              <w:t>Combines SISOCNE006 and SISOKYK006.</w:t>
            </w:r>
          </w:p>
        </w:tc>
      </w:tr>
      <w:tr w:rsidR="522425E6" w14:paraId="55ED91FA" w14:textId="77777777" w:rsidTr="6A3F2B62">
        <w:trPr>
          <w:trHeight w:val="300"/>
        </w:trPr>
        <w:tc>
          <w:tcPr>
            <w:tcW w:w="2535" w:type="dxa"/>
            <w:tcBorders>
              <w:left w:val="single" w:sz="6" w:space="0" w:color="auto"/>
            </w:tcBorders>
            <w:tcMar>
              <w:left w:w="105" w:type="dxa"/>
              <w:right w:w="105" w:type="dxa"/>
            </w:tcMar>
            <w:vAlign w:val="center"/>
          </w:tcPr>
          <w:p w14:paraId="1F2AB29A" w14:textId="3FC64647" w:rsidR="522425E6" w:rsidRDefault="522425E6" w:rsidP="522425E6">
            <w:pPr>
              <w:rPr>
                <w:szCs w:val="22"/>
                <w:lang w:val="en-US"/>
              </w:rPr>
            </w:pPr>
            <w:r w:rsidRPr="522425E6">
              <w:rPr>
                <w:i/>
                <w:iCs/>
                <w:szCs w:val="22"/>
              </w:rPr>
              <w:t>SISOCNE007 Lead canoeing activities on grade 2 rivers / SISOKYK007 Lead kayaking activities on grade 2 rivers</w:t>
            </w:r>
          </w:p>
        </w:tc>
        <w:tc>
          <w:tcPr>
            <w:tcW w:w="3480" w:type="dxa"/>
            <w:tcMar>
              <w:left w:w="105" w:type="dxa"/>
              <w:right w:w="105" w:type="dxa"/>
            </w:tcMar>
            <w:vAlign w:val="center"/>
          </w:tcPr>
          <w:p w14:paraId="4DF43EE3" w14:textId="32E66BEE" w:rsidR="522425E6" w:rsidRDefault="522425E6" w:rsidP="6A3F2B62">
            <w:pPr>
              <w:rPr>
                <w:color w:val="FF0000"/>
                <w:szCs w:val="22"/>
              </w:rPr>
            </w:pPr>
            <w:r w:rsidRPr="6A3F2B62">
              <w:rPr>
                <w:i/>
                <w:iCs/>
              </w:rPr>
              <w:t>SISPDC004M Lead paddlecraft up to grade 2 rivers</w:t>
            </w:r>
            <w:r w:rsidR="16ECD093" w:rsidRPr="6A3F2B62">
              <w:rPr>
                <w:i/>
                <w:iCs/>
              </w:rPr>
              <w:t xml:space="preserve"> </w:t>
            </w:r>
            <w:r w:rsidR="16ECD093" w:rsidRPr="6A3F2B62">
              <w:rPr>
                <w:i/>
                <w:iCs/>
                <w:color w:val="FF0000"/>
                <w:szCs w:val="22"/>
              </w:rPr>
              <w:t>Name change</w:t>
            </w:r>
          </w:p>
          <w:p w14:paraId="282D048E" w14:textId="3B14FCE9" w:rsidR="522425E6" w:rsidRDefault="522425E6" w:rsidP="6A3F2B62">
            <w:pPr>
              <w:rPr>
                <w:i/>
                <w:iCs/>
                <w:lang w:val="en-US"/>
              </w:rPr>
            </w:pPr>
          </w:p>
        </w:tc>
        <w:tc>
          <w:tcPr>
            <w:tcW w:w="1230" w:type="dxa"/>
            <w:tcMar>
              <w:left w:w="105" w:type="dxa"/>
              <w:right w:w="105" w:type="dxa"/>
            </w:tcMar>
            <w:vAlign w:val="center"/>
          </w:tcPr>
          <w:p w14:paraId="54A1D137" w14:textId="014F6851"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3CE04465" w14:textId="23B3A018" w:rsidR="522425E6" w:rsidRDefault="522425E6" w:rsidP="522425E6">
            <w:pPr>
              <w:rPr>
                <w:szCs w:val="22"/>
                <w:lang w:val="en-US"/>
              </w:rPr>
            </w:pPr>
            <w:r w:rsidRPr="522425E6">
              <w:rPr>
                <w:szCs w:val="22"/>
              </w:rPr>
              <w:t>Combines SISOCNE007 and SISOKYK007.</w:t>
            </w:r>
          </w:p>
        </w:tc>
      </w:tr>
      <w:tr w:rsidR="522425E6" w14:paraId="13140F60" w14:textId="77777777" w:rsidTr="6A3F2B62">
        <w:trPr>
          <w:trHeight w:val="300"/>
        </w:trPr>
        <w:tc>
          <w:tcPr>
            <w:tcW w:w="2535" w:type="dxa"/>
            <w:tcBorders>
              <w:left w:val="single" w:sz="6" w:space="0" w:color="auto"/>
            </w:tcBorders>
            <w:tcMar>
              <w:left w:w="105" w:type="dxa"/>
              <w:right w:w="105" w:type="dxa"/>
            </w:tcMar>
            <w:vAlign w:val="center"/>
          </w:tcPr>
          <w:p w14:paraId="5C1B6B18" w14:textId="77B9010F" w:rsidR="522425E6" w:rsidRDefault="522425E6" w:rsidP="522425E6">
            <w:pPr>
              <w:rPr>
                <w:szCs w:val="22"/>
                <w:lang w:val="en-US"/>
              </w:rPr>
            </w:pPr>
            <w:r w:rsidRPr="522425E6">
              <w:rPr>
                <w:i/>
                <w:iCs/>
                <w:szCs w:val="22"/>
              </w:rPr>
              <w:t>SISOKYS001 Paddle a sea kayak in enclosed waters / SISOKYK001 Paddle a kayak on inland flatwater / SISOCNE002 Paddle a canoe on inland flatwater</w:t>
            </w:r>
          </w:p>
        </w:tc>
        <w:tc>
          <w:tcPr>
            <w:tcW w:w="3480" w:type="dxa"/>
            <w:tcMar>
              <w:left w:w="105" w:type="dxa"/>
              <w:right w:w="105" w:type="dxa"/>
            </w:tcMar>
            <w:vAlign w:val="center"/>
          </w:tcPr>
          <w:p w14:paraId="301F6565" w14:textId="34EB36CB" w:rsidR="522425E6" w:rsidRDefault="522425E6" w:rsidP="6A3F2B62">
            <w:pPr>
              <w:rPr>
                <w:color w:val="FF0000"/>
                <w:szCs w:val="22"/>
              </w:rPr>
            </w:pPr>
            <w:r w:rsidRPr="6A3F2B62">
              <w:rPr>
                <w:i/>
                <w:iCs/>
              </w:rPr>
              <w:t xml:space="preserve">SISPDC005M Paddlecraft on enclosed waters </w:t>
            </w:r>
            <w:r w:rsidR="6FC2C223" w:rsidRPr="6A3F2B62">
              <w:rPr>
                <w:i/>
                <w:iCs/>
                <w:color w:val="FF0000"/>
                <w:szCs w:val="22"/>
              </w:rPr>
              <w:t>Name change</w:t>
            </w:r>
          </w:p>
          <w:p w14:paraId="5E503DC9" w14:textId="5DCCAC9D" w:rsidR="522425E6" w:rsidRDefault="522425E6" w:rsidP="6A3F2B62">
            <w:pPr>
              <w:rPr>
                <w:i/>
                <w:iCs/>
                <w:lang w:val="en-US"/>
              </w:rPr>
            </w:pPr>
          </w:p>
        </w:tc>
        <w:tc>
          <w:tcPr>
            <w:tcW w:w="1230" w:type="dxa"/>
            <w:tcMar>
              <w:left w:w="105" w:type="dxa"/>
              <w:right w:w="105" w:type="dxa"/>
            </w:tcMar>
            <w:vAlign w:val="center"/>
          </w:tcPr>
          <w:p w14:paraId="6BB04F04" w14:textId="7DABE84C"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2C90402A" w14:textId="69372495" w:rsidR="522425E6" w:rsidRDefault="522425E6" w:rsidP="522425E6">
            <w:pPr>
              <w:rPr>
                <w:szCs w:val="22"/>
                <w:lang w:val="en-US"/>
              </w:rPr>
            </w:pPr>
            <w:r w:rsidRPr="522425E6">
              <w:rPr>
                <w:szCs w:val="22"/>
              </w:rPr>
              <w:t>Combines SISOKYS001, SISOKYK001, and SISOCNE002.</w:t>
            </w:r>
          </w:p>
        </w:tc>
      </w:tr>
      <w:tr w:rsidR="522425E6" w14:paraId="34F3F8E4" w14:textId="77777777" w:rsidTr="6A3F2B62">
        <w:trPr>
          <w:trHeight w:val="300"/>
        </w:trPr>
        <w:tc>
          <w:tcPr>
            <w:tcW w:w="2535" w:type="dxa"/>
            <w:tcBorders>
              <w:left w:val="single" w:sz="6" w:space="0" w:color="auto"/>
            </w:tcBorders>
            <w:tcMar>
              <w:left w:w="105" w:type="dxa"/>
              <w:right w:w="105" w:type="dxa"/>
            </w:tcMar>
            <w:vAlign w:val="center"/>
          </w:tcPr>
          <w:p w14:paraId="43B77938" w14:textId="407426F9" w:rsidR="522425E6" w:rsidRDefault="522425E6" w:rsidP="522425E6">
            <w:pPr>
              <w:rPr>
                <w:szCs w:val="22"/>
                <w:lang w:val="en-US"/>
              </w:rPr>
            </w:pPr>
            <w:r w:rsidRPr="522425E6">
              <w:rPr>
                <w:i/>
                <w:iCs/>
                <w:szCs w:val="22"/>
              </w:rPr>
              <w:t>SISOKYK005 Lead kayaking activities on inland flatwater / SISOCNE005 Lead canoeing activities on inland flatwater</w:t>
            </w:r>
          </w:p>
        </w:tc>
        <w:tc>
          <w:tcPr>
            <w:tcW w:w="3480" w:type="dxa"/>
            <w:tcMar>
              <w:left w:w="105" w:type="dxa"/>
              <w:right w:w="105" w:type="dxa"/>
            </w:tcMar>
            <w:vAlign w:val="center"/>
          </w:tcPr>
          <w:p w14:paraId="34EA96C1" w14:textId="67DD7D22" w:rsidR="522425E6" w:rsidRDefault="522425E6" w:rsidP="522425E6">
            <w:pPr>
              <w:rPr>
                <w:szCs w:val="22"/>
                <w:lang w:val="en-US"/>
              </w:rPr>
            </w:pPr>
            <w:r w:rsidRPr="522425E6">
              <w:rPr>
                <w:i/>
                <w:iCs/>
                <w:szCs w:val="22"/>
              </w:rPr>
              <w:t xml:space="preserve">SISPDC006M Lead paddlecraft on inland flatwater </w:t>
            </w:r>
          </w:p>
        </w:tc>
        <w:tc>
          <w:tcPr>
            <w:tcW w:w="1230" w:type="dxa"/>
            <w:tcMar>
              <w:left w:w="105" w:type="dxa"/>
              <w:right w:w="105" w:type="dxa"/>
            </w:tcMar>
            <w:vAlign w:val="center"/>
          </w:tcPr>
          <w:p w14:paraId="5B097CCF" w14:textId="15BE292F"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03F248F0" w14:textId="1D84CED5" w:rsidR="522425E6" w:rsidRDefault="522425E6" w:rsidP="522425E6">
            <w:pPr>
              <w:rPr>
                <w:szCs w:val="22"/>
                <w:lang w:val="en-US"/>
              </w:rPr>
            </w:pPr>
            <w:r w:rsidRPr="522425E6">
              <w:rPr>
                <w:szCs w:val="22"/>
              </w:rPr>
              <w:t>Combines SISOKYK005 and SISOCNE005.</w:t>
            </w:r>
          </w:p>
        </w:tc>
      </w:tr>
      <w:tr w:rsidR="522425E6" w14:paraId="343E6128" w14:textId="77777777" w:rsidTr="6A3F2B62">
        <w:trPr>
          <w:trHeight w:val="300"/>
        </w:trPr>
        <w:tc>
          <w:tcPr>
            <w:tcW w:w="2535" w:type="dxa"/>
            <w:tcBorders>
              <w:left w:val="single" w:sz="6" w:space="0" w:color="auto"/>
            </w:tcBorders>
            <w:tcMar>
              <w:left w:w="105" w:type="dxa"/>
              <w:right w:w="105" w:type="dxa"/>
            </w:tcMar>
            <w:vAlign w:val="center"/>
          </w:tcPr>
          <w:p w14:paraId="13D6F073" w14:textId="7909B977" w:rsidR="522425E6" w:rsidRDefault="522425E6" w:rsidP="522425E6">
            <w:pPr>
              <w:rPr>
                <w:szCs w:val="22"/>
                <w:lang w:val="en-US"/>
              </w:rPr>
            </w:pPr>
            <w:r w:rsidRPr="522425E6">
              <w:rPr>
                <w:i/>
                <w:iCs/>
                <w:szCs w:val="22"/>
              </w:rPr>
              <w:t>SISOKYK004 Paddle a kayak on grade 3 rivers / SISOKYK008 Lead kayaking activities on grade 3 rivers</w:t>
            </w:r>
          </w:p>
        </w:tc>
        <w:tc>
          <w:tcPr>
            <w:tcW w:w="3480" w:type="dxa"/>
            <w:tcMar>
              <w:left w:w="105" w:type="dxa"/>
              <w:right w:w="105" w:type="dxa"/>
            </w:tcMar>
            <w:vAlign w:val="center"/>
          </w:tcPr>
          <w:p w14:paraId="6CBE62A5" w14:textId="3364B216" w:rsidR="522425E6" w:rsidRDefault="522425E6" w:rsidP="522425E6">
            <w:pPr>
              <w:rPr>
                <w:szCs w:val="22"/>
                <w:lang w:val="en-US"/>
              </w:rPr>
            </w:pPr>
            <w:r w:rsidRPr="522425E6">
              <w:rPr>
                <w:i/>
                <w:iCs/>
                <w:szCs w:val="22"/>
              </w:rPr>
              <w:t>SISOKYK008 Lead kayaking activities on grade 3 rivers</w:t>
            </w:r>
          </w:p>
        </w:tc>
        <w:tc>
          <w:tcPr>
            <w:tcW w:w="1230" w:type="dxa"/>
            <w:tcMar>
              <w:left w:w="105" w:type="dxa"/>
              <w:right w:w="105" w:type="dxa"/>
            </w:tcMar>
            <w:vAlign w:val="center"/>
          </w:tcPr>
          <w:p w14:paraId="11B62BF0" w14:textId="5DD31E45"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6A601F5E" w14:textId="32C0F790" w:rsidR="522425E6" w:rsidRDefault="522425E6" w:rsidP="522425E6">
            <w:pPr>
              <w:rPr>
                <w:szCs w:val="22"/>
                <w:lang w:val="en-US"/>
              </w:rPr>
            </w:pPr>
            <w:r w:rsidRPr="522425E6">
              <w:rPr>
                <w:szCs w:val="22"/>
              </w:rPr>
              <w:t>Combines SISOKYK004 and SISOKYK008.</w:t>
            </w:r>
          </w:p>
        </w:tc>
      </w:tr>
      <w:tr w:rsidR="522425E6" w14:paraId="6640DFCD" w14:textId="77777777" w:rsidTr="6A3F2B62">
        <w:trPr>
          <w:trHeight w:val="300"/>
        </w:trPr>
        <w:tc>
          <w:tcPr>
            <w:tcW w:w="2535" w:type="dxa"/>
            <w:tcBorders>
              <w:left w:val="single" w:sz="6" w:space="0" w:color="auto"/>
            </w:tcBorders>
            <w:tcMar>
              <w:left w:w="105" w:type="dxa"/>
              <w:right w:w="105" w:type="dxa"/>
            </w:tcMar>
            <w:vAlign w:val="center"/>
          </w:tcPr>
          <w:p w14:paraId="332633E7" w14:textId="1DF5E8EC" w:rsidR="522425E6" w:rsidRDefault="522425E6" w:rsidP="522425E6">
            <w:pPr>
              <w:rPr>
                <w:szCs w:val="22"/>
                <w:lang w:val="en-US"/>
              </w:rPr>
            </w:pPr>
            <w:r w:rsidRPr="522425E6">
              <w:rPr>
                <w:i/>
                <w:iCs/>
                <w:szCs w:val="22"/>
              </w:rPr>
              <w:t>SISOKYS002 Paddle a sea kayak in sheltered coastal waters</w:t>
            </w:r>
          </w:p>
        </w:tc>
        <w:tc>
          <w:tcPr>
            <w:tcW w:w="3480" w:type="dxa"/>
            <w:tcMar>
              <w:left w:w="105" w:type="dxa"/>
              <w:right w:w="105" w:type="dxa"/>
            </w:tcMar>
            <w:vAlign w:val="center"/>
          </w:tcPr>
          <w:p w14:paraId="7B6DD813" w14:textId="6B244D3F" w:rsidR="522425E6" w:rsidRDefault="522425E6" w:rsidP="522425E6">
            <w:pPr>
              <w:rPr>
                <w:szCs w:val="22"/>
                <w:lang w:val="en-US"/>
              </w:rPr>
            </w:pPr>
            <w:r w:rsidRPr="522425E6">
              <w:rPr>
                <w:i/>
                <w:iCs/>
                <w:szCs w:val="22"/>
              </w:rPr>
              <w:t>SISOKYS002 Paddle a sea kayak in sheltered coastal waters</w:t>
            </w:r>
          </w:p>
        </w:tc>
        <w:tc>
          <w:tcPr>
            <w:tcW w:w="1230" w:type="dxa"/>
            <w:tcMar>
              <w:left w:w="105" w:type="dxa"/>
              <w:right w:w="105" w:type="dxa"/>
            </w:tcMar>
            <w:vAlign w:val="center"/>
          </w:tcPr>
          <w:p w14:paraId="28AD4388" w14:textId="1FFA2BF6"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22BAC138" w14:textId="28758B3C" w:rsidR="522425E6" w:rsidRDefault="522425E6" w:rsidP="522425E6">
            <w:pPr>
              <w:rPr>
                <w:szCs w:val="22"/>
                <w:lang w:val="en-US"/>
              </w:rPr>
            </w:pPr>
            <w:r w:rsidRPr="522425E6">
              <w:rPr>
                <w:szCs w:val="22"/>
              </w:rPr>
              <w:t>Minor changes to wording.</w:t>
            </w:r>
          </w:p>
        </w:tc>
      </w:tr>
      <w:tr w:rsidR="522425E6" w14:paraId="45433C2E" w14:textId="77777777" w:rsidTr="6A3F2B62">
        <w:trPr>
          <w:trHeight w:val="300"/>
        </w:trPr>
        <w:tc>
          <w:tcPr>
            <w:tcW w:w="2535" w:type="dxa"/>
            <w:tcBorders>
              <w:left w:val="single" w:sz="6" w:space="0" w:color="auto"/>
            </w:tcBorders>
            <w:tcMar>
              <w:left w:w="105" w:type="dxa"/>
              <w:right w:w="105" w:type="dxa"/>
            </w:tcMar>
            <w:vAlign w:val="center"/>
          </w:tcPr>
          <w:p w14:paraId="6469C434" w14:textId="70FDF7BE" w:rsidR="522425E6" w:rsidRDefault="522425E6" w:rsidP="522425E6">
            <w:pPr>
              <w:rPr>
                <w:szCs w:val="22"/>
                <w:lang w:val="en-US"/>
              </w:rPr>
            </w:pPr>
            <w:r w:rsidRPr="522425E6">
              <w:rPr>
                <w:i/>
                <w:iCs/>
                <w:szCs w:val="22"/>
              </w:rPr>
              <w:t>SISOKYS003 Paddle a sea kayak in exposed coastal waters</w:t>
            </w:r>
          </w:p>
        </w:tc>
        <w:tc>
          <w:tcPr>
            <w:tcW w:w="3480" w:type="dxa"/>
            <w:tcMar>
              <w:left w:w="105" w:type="dxa"/>
              <w:right w:w="105" w:type="dxa"/>
            </w:tcMar>
            <w:vAlign w:val="center"/>
          </w:tcPr>
          <w:p w14:paraId="2CB7C03E" w14:textId="568E6BCA" w:rsidR="522425E6" w:rsidRDefault="522425E6" w:rsidP="522425E6">
            <w:pPr>
              <w:rPr>
                <w:szCs w:val="22"/>
                <w:lang w:val="en-US"/>
              </w:rPr>
            </w:pPr>
            <w:r w:rsidRPr="522425E6">
              <w:rPr>
                <w:i/>
                <w:iCs/>
                <w:szCs w:val="22"/>
              </w:rPr>
              <w:t>SISOKYS003 Paddle a sea kayak in exposed coastal waters</w:t>
            </w:r>
          </w:p>
        </w:tc>
        <w:tc>
          <w:tcPr>
            <w:tcW w:w="1230" w:type="dxa"/>
            <w:tcMar>
              <w:left w:w="105" w:type="dxa"/>
              <w:right w:w="105" w:type="dxa"/>
            </w:tcMar>
            <w:vAlign w:val="center"/>
          </w:tcPr>
          <w:p w14:paraId="6BB9424D" w14:textId="03DBEA89"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32CE36EB" w14:textId="06122B24" w:rsidR="522425E6" w:rsidRDefault="522425E6" w:rsidP="522425E6">
            <w:pPr>
              <w:rPr>
                <w:szCs w:val="22"/>
                <w:lang w:val="en-US"/>
              </w:rPr>
            </w:pPr>
            <w:r w:rsidRPr="522425E6">
              <w:rPr>
                <w:szCs w:val="22"/>
              </w:rPr>
              <w:t>Minor changes to wording.</w:t>
            </w:r>
          </w:p>
        </w:tc>
      </w:tr>
      <w:tr w:rsidR="522425E6" w14:paraId="62BE4483" w14:textId="77777777" w:rsidTr="6A3F2B62">
        <w:trPr>
          <w:trHeight w:val="300"/>
        </w:trPr>
        <w:tc>
          <w:tcPr>
            <w:tcW w:w="2535" w:type="dxa"/>
            <w:tcBorders>
              <w:left w:val="single" w:sz="6" w:space="0" w:color="auto"/>
            </w:tcBorders>
            <w:tcMar>
              <w:left w:w="105" w:type="dxa"/>
              <w:right w:w="105" w:type="dxa"/>
            </w:tcMar>
            <w:vAlign w:val="center"/>
          </w:tcPr>
          <w:p w14:paraId="6A3CF573" w14:textId="70702531" w:rsidR="522425E6" w:rsidRDefault="522425E6" w:rsidP="522425E6">
            <w:pPr>
              <w:rPr>
                <w:szCs w:val="22"/>
                <w:lang w:val="en-US"/>
              </w:rPr>
            </w:pPr>
            <w:r w:rsidRPr="522425E6">
              <w:rPr>
                <w:i/>
                <w:iCs/>
                <w:szCs w:val="22"/>
              </w:rPr>
              <w:t>SISOKYS001 Paddle a sea kayak in enclosed waters / SISOKYS004 Lead Sea kayaking activities in enclosed waters</w:t>
            </w:r>
          </w:p>
        </w:tc>
        <w:tc>
          <w:tcPr>
            <w:tcW w:w="3480" w:type="dxa"/>
            <w:tcMar>
              <w:left w:w="105" w:type="dxa"/>
              <w:right w:w="105" w:type="dxa"/>
            </w:tcMar>
            <w:vAlign w:val="center"/>
          </w:tcPr>
          <w:p w14:paraId="4ED4D641" w14:textId="0CCAF95D" w:rsidR="522425E6" w:rsidRDefault="522425E6" w:rsidP="522425E6">
            <w:pPr>
              <w:rPr>
                <w:szCs w:val="22"/>
                <w:lang w:val="en-US"/>
              </w:rPr>
            </w:pPr>
            <w:r w:rsidRPr="522425E6">
              <w:rPr>
                <w:i/>
                <w:iCs/>
                <w:szCs w:val="22"/>
              </w:rPr>
              <w:t>SISOKYS001M Lead Sea kayaking activities in enclosed waters</w:t>
            </w:r>
          </w:p>
        </w:tc>
        <w:tc>
          <w:tcPr>
            <w:tcW w:w="1230" w:type="dxa"/>
            <w:tcMar>
              <w:left w:w="105" w:type="dxa"/>
              <w:right w:w="105" w:type="dxa"/>
            </w:tcMar>
            <w:vAlign w:val="center"/>
          </w:tcPr>
          <w:p w14:paraId="52E75C14" w14:textId="3D8559DF" w:rsidR="522425E6" w:rsidRDefault="522425E6" w:rsidP="522425E6">
            <w:pPr>
              <w:rPr>
                <w:szCs w:val="22"/>
                <w:lang w:val="en-US"/>
              </w:rPr>
            </w:pPr>
            <w:r w:rsidRPr="522425E6">
              <w:rPr>
                <w:szCs w:val="22"/>
              </w:rPr>
              <w:t>Not equivalent</w:t>
            </w:r>
          </w:p>
        </w:tc>
        <w:tc>
          <w:tcPr>
            <w:tcW w:w="2070" w:type="dxa"/>
            <w:tcBorders>
              <w:right w:val="single" w:sz="6" w:space="0" w:color="auto"/>
            </w:tcBorders>
            <w:tcMar>
              <w:left w:w="105" w:type="dxa"/>
              <w:right w:w="105" w:type="dxa"/>
            </w:tcMar>
            <w:vAlign w:val="center"/>
          </w:tcPr>
          <w:p w14:paraId="3859CDC4" w14:textId="54E90221" w:rsidR="522425E6" w:rsidRDefault="522425E6" w:rsidP="522425E6">
            <w:pPr>
              <w:rPr>
                <w:szCs w:val="22"/>
                <w:lang w:val="en-US"/>
              </w:rPr>
            </w:pPr>
            <w:r w:rsidRPr="522425E6">
              <w:rPr>
                <w:szCs w:val="22"/>
              </w:rPr>
              <w:t>Combines SISOKYS001 and SISOKYS004.</w:t>
            </w:r>
          </w:p>
        </w:tc>
      </w:tr>
      <w:tr w:rsidR="522425E6" w14:paraId="205B2C10" w14:textId="77777777" w:rsidTr="6A3F2B62">
        <w:trPr>
          <w:trHeight w:val="300"/>
        </w:trPr>
        <w:tc>
          <w:tcPr>
            <w:tcW w:w="2535" w:type="dxa"/>
            <w:tcBorders>
              <w:left w:val="single" w:sz="6" w:space="0" w:color="auto"/>
            </w:tcBorders>
            <w:tcMar>
              <w:left w:w="105" w:type="dxa"/>
              <w:right w:w="105" w:type="dxa"/>
            </w:tcMar>
            <w:vAlign w:val="center"/>
          </w:tcPr>
          <w:p w14:paraId="2E58F7BC" w14:textId="3F752B78" w:rsidR="522425E6" w:rsidRDefault="522425E6" w:rsidP="522425E6">
            <w:pPr>
              <w:rPr>
                <w:szCs w:val="22"/>
                <w:lang w:val="en-US"/>
              </w:rPr>
            </w:pPr>
            <w:r w:rsidRPr="522425E6">
              <w:rPr>
                <w:i/>
                <w:iCs/>
                <w:szCs w:val="22"/>
              </w:rPr>
              <w:t>SISOKYS005 Lead Sea kayaking activities in sheltered coastal waters</w:t>
            </w:r>
          </w:p>
        </w:tc>
        <w:tc>
          <w:tcPr>
            <w:tcW w:w="3480" w:type="dxa"/>
            <w:tcMar>
              <w:left w:w="105" w:type="dxa"/>
              <w:right w:w="105" w:type="dxa"/>
            </w:tcMar>
            <w:vAlign w:val="center"/>
          </w:tcPr>
          <w:p w14:paraId="64CC4D0B" w14:textId="6FA394C3" w:rsidR="522425E6" w:rsidRDefault="522425E6" w:rsidP="522425E6">
            <w:pPr>
              <w:rPr>
                <w:szCs w:val="22"/>
                <w:lang w:val="en-US"/>
              </w:rPr>
            </w:pPr>
            <w:r w:rsidRPr="522425E6">
              <w:rPr>
                <w:i/>
                <w:iCs/>
                <w:szCs w:val="22"/>
              </w:rPr>
              <w:t>SISOKYS005 Lead Sea kayaking activities in sheltered coastal waters</w:t>
            </w:r>
          </w:p>
        </w:tc>
        <w:tc>
          <w:tcPr>
            <w:tcW w:w="1230" w:type="dxa"/>
            <w:tcMar>
              <w:left w:w="105" w:type="dxa"/>
              <w:right w:w="105" w:type="dxa"/>
            </w:tcMar>
            <w:vAlign w:val="center"/>
          </w:tcPr>
          <w:p w14:paraId="63AADF55" w14:textId="739CE208"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3C333434" w14:textId="59B02197" w:rsidR="522425E6" w:rsidRDefault="522425E6" w:rsidP="522425E6">
            <w:pPr>
              <w:rPr>
                <w:szCs w:val="22"/>
                <w:lang w:val="en-US"/>
              </w:rPr>
            </w:pPr>
            <w:r w:rsidRPr="522425E6">
              <w:rPr>
                <w:szCs w:val="22"/>
              </w:rPr>
              <w:t>Minor changes to wording.</w:t>
            </w:r>
          </w:p>
        </w:tc>
      </w:tr>
      <w:tr w:rsidR="522425E6" w14:paraId="739BE063" w14:textId="77777777" w:rsidTr="6A3F2B62">
        <w:trPr>
          <w:trHeight w:val="300"/>
        </w:trPr>
        <w:tc>
          <w:tcPr>
            <w:tcW w:w="2535" w:type="dxa"/>
            <w:tcBorders>
              <w:left w:val="single" w:sz="6" w:space="0" w:color="auto"/>
            </w:tcBorders>
            <w:tcMar>
              <w:left w:w="105" w:type="dxa"/>
              <w:right w:w="105" w:type="dxa"/>
            </w:tcMar>
            <w:vAlign w:val="center"/>
          </w:tcPr>
          <w:p w14:paraId="2FF7C703" w14:textId="7E784F13" w:rsidR="522425E6" w:rsidRDefault="522425E6" w:rsidP="522425E6">
            <w:pPr>
              <w:rPr>
                <w:szCs w:val="22"/>
                <w:lang w:val="en-US"/>
              </w:rPr>
            </w:pPr>
            <w:r w:rsidRPr="522425E6">
              <w:rPr>
                <w:i/>
                <w:iCs/>
                <w:szCs w:val="22"/>
              </w:rPr>
              <w:t>SISOKYS006 Lead Sea kayaking activities in exposed coastal waters</w:t>
            </w:r>
          </w:p>
        </w:tc>
        <w:tc>
          <w:tcPr>
            <w:tcW w:w="3480" w:type="dxa"/>
            <w:tcMar>
              <w:left w:w="105" w:type="dxa"/>
              <w:right w:w="105" w:type="dxa"/>
            </w:tcMar>
            <w:vAlign w:val="center"/>
          </w:tcPr>
          <w:p w14:paraId="22EA9A0D" w14:textId="2750653B" w:rsidR="522425E6" w:rsidRDefault="522425E6" w:rsidP="522425E6">
            <w:pPr>
              <w:rPr>
                <w:szCs w:val="22"/>
                <w:lang w:val="en-US"/>
              </w:rPr>
            </w:pPr>
            <w:r w:rsidRPr="522425E6">
              <w:rPr>
                <w:i/>
                <w:iCs/>
                <w:szCs w:val="22"/>
              </w:rPr>
              <w:t>SISOKYS006 Lead Sea kayaking activities in exposed coastal waters</w:t>
            </w:r>
          </w:p>
        </w:tc>
        <w:tc>
          <w:tcPr>
            <w:tcW w:w="1230" w:type="dxa"/>
            <w:tcMar>
              <w:left w:w="105" w:type="dxa"/>
              <w:right w:w="105" w:type="dxa"/>
            </w:tcMar>
            <w:vAlign w:val="center"/>
          </w:tcPr>
          <w:p w14:paraId="4BA7898A" w14:textId="241E00E2"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53C2B559" w14:textId="259F934D" w:rsidR="522425E6" w:rsidRDefault="522425E6" w:rsidP="522425E6">
            <w:pPr>
              <w:rPr>
                <w:szCs w:val="22"/>
                <w:lang w:val="en-US"/>
              </w:rPr>
            </w:pPr>
            <w:r w:rsidRPr="522425E6">
              <w:rPr>
                <w:szCs w:val="22"/>
              </w:rPr>
              <w:t>Minor changes to wording.</w:t>
            </w:r>
          </w:p>
        </w:tc>
      </w:tr>
      <w:tr w:rsidR="522425E6" w14:paraId="51D77304" w14:textId="77777777" w:rsidTr="6A3F2B62">
        <w:trPr>
          <w:trHeight w:val="300"/>
        </w:trPr>
        <w:tc>
          <w:tcPr>
            <w:tcW w:w="2535" w:type="dxa"/>
            <w:tcBorders>
              <w:left w:val="single" w:sz="6" w:space="0" w:color="auto"/>
            </w:tcBorders>
            <w:tcMar>
              <w:left w:w="105" w:type="dxa"/>
              <w:right w:w="105" w:type="dxa"/>
            </w:tcMar>
            <w:vAlign w:val="center"/>
          </w:tcPr>
          <w:p w14:paraId="15EA43EE" w14:textId="410EC40B" w:rsidR="522425E6" w:rsidRDefault="522425E6" w:rsidP="522425E6">
            <w:pPr>
              <w:rPr>
                <w:szCs w:val="22"/>
                <w:lang w:val="en-US"/>
              </w:rPr>
            </w:pPr>
            <w:r w:rsidRPr="522425E6">
              <w:rPr>
                <w:i/>
                <w:iCs/>
                <w:szCs w:val="22"/>
              </w:rPr>
              <w:t>SISOSUP001 Paddle a stand-up board on inland flatwater</w:t>
            </w:r>
          </w:p>
        </w:tc>
        <w:tc>
          <w:tcPr>
            <w:tcW w:w="3480" w:type="dxa"/>
            <w:tcMar>
              <w:left w:w="105" w:type="dxa"/>
              <w:right w:w="105" w:type="dxa"/>
            </w:tcMar>
            <w:vAlign w:val="center"/>
          </w:tcPr>
          <w:p w14:paraId="05761D14" w14:textId="6749C682" w:rsidR="522425E6" w:rsidRDefault="522425E6" w:rsidP="522425E6">
            <w:pPr>
              <w:rPr>
                <w:szCs w:val="22"/>
                <w:lang w:val="en-US"/>
              </w:rPr>
            </w:pPr>
            <w:r w:rsidRPr="522425E6">
              <w:rPr>
                <w:i/>
                <w:iCs/>
                <w:szCs w:val="22"/>
              </w:rPr>
              <w:t>SISOSUP001 Paddle a stand-up board on inland flatwater</w:t>
            </w:r>
          </w:p>
        </w:tc>
        <w:tc>
          <w:tcPr>
            <w:tcW w:w="1230" w:type="dxa"/>
            <w:tcMar>
              <w:left w:w="105" w:type="dxa"/>
              <w:right w:w="105" w:type="dxa"/>
            </w:tcMar>
            <w:vAlign w:val="center"/>
          </w:tcPr>
          <w:p w14:paraId="6E35FA08" w14:textId="7512BFBC"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6928534E" w14:textId="5E83F8E5" w:rsidR="522425E6" w:rsidRDefault="522425E6" w:rsidP="522425E6">
            <w:pPr>
              <w:rPr>
                <w:szCs w:val="22"/>
                <w:lang w:val="en-US"/>
              </w:rPr>
            </w:pPr>
            <w:r w:rsidRPr="522425E6">
              <w:rPr>
                <w:szCs w:val="22"/>
              </w:rPr>
              <w:t>Minor changes to wording.</w:t>
            </w:r>
          </w:p>
        </w:tc>
      </w:tr>
      <w:tr w:rsidR="522425E6" w14:paraId="2415060D" w14:textId="77777777" w:rsidTr="6A3F2B62">
        <w:trPr>
          <w:trHeight w:val="300"/>
        </w:trPr>
        <w:tc>
          <w:tcPr>
            <w:tcW w:w="2535" w:type="dxa"/>
            <w:tcBorders>
              <w:left w:val="single" w:sz="6" w:space="0" w:color="auto"/>
            </w:tcBorders>
            <w:tcMar>
              <w:left w:w="105" w:type="dxa"/>
              <w:right w:w="105" w:type="dxa"/>
            </w:tcMar>
            <w:vAlign w:val="center"/>
          </w:tcPr>
          <w:p w14:paraId="50442A80" w14:textId="7C7DEACD" w:rsidR="522425E6" w:rsidRDefault="522425E6" w:rsidP="522425E6">
            <w:pPr>
              <w:rPr>
                <w:szCs w:val="22"/>
                <w:lang w:val="en-US"/>
              </w:rPr>
            </w:pPr>
            <w:r w:rsidRPr="522425E6">
              <w:rPr>
                <w:i/>
                <w:iCs/>
                <w:szCs w:val="22"/>
              </w:rPr>
              <w:t>SISOSUP002 Paddle a stand-up board in small waves</w:t>
            </w:r>
          </w:p>
        </w:tc>
        <w:tc>
          <w:tcPr>
            <w:tcW w:w="3480" w:type="dxa"/>
            <w:tcMar>
              <w:left w:w="105" w:type="dxa"/>
              <w:right w:w="105" w:type="dxa"/>
            </w:tcMar>
            <w:vAlign w:val="center"/>
          </w:tcPr>
          <w:p w14:paraId="2D23F02D" w14:textId="6BB4D9D5" w:rsidR="522425E6" w:rsidRDefault="522425E6" w:rsidP="522425E6">
            <w:pPr>
              <w:rPr>
                <w:szCs w:val="22"/>
                <w:lang w:val="en-US"/>
              </w:rPr>
            </w:pPr>
            <w:r w:rsidRPr="522425E6">
              <w:rPr>
                <w:i/>
                <w:iCs/>
                <w:szCs w:val="22"/>
              </w:rPr>
              <w:t>SISOSUP002 Paddle a stand-up board in small waves</w:t>
            </w:r>
          </w:p>
        </w:tc>
        <w:tc>
          <w:tcPr>
            <w:tcW w:w="1230" w:type="dxa"/>
            <w:tcMar>
              <w:left w:w="105" w:type="dxa"/>
              <w:right w:w="105" w:type="dxa"/>
            </w:tcMar>
            <w:vAlign w:val="center"/>
          </w:tcPr>
          <w:p w14:paraId="47FD0C6C" w14:textId="384015F4"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6A296F4C" w14:textId="72DAC7CE" w:rsidR="522425E6" w:rsidRDefault="522425E6" w:rsidP="522425E6">
            <w:pPr>
              <w:rPr>
                <w:szCs w:val="22"/>
                <w:lang w:val="en-US"/>
              </w:rPr>
            </w:pPr>
            <w:r w:rsidRPr="522425E6">
              <w:rPr>
                <w:szCs w:val="22"/>
              </w:rPr>
              <w:t>Minor changes to wording.</w:t>
            </w:r>
          </w:p>
        </w:tc>
      </w:tr>
      <w:tr w:rsidR="522425E6" w14:paraId="142B05C4" w14:textId="77777777" w:rsidTr="6A3F2B62">
        <w:trPr>
          <w:trHeight w:val="300"/>
        </w:trPr>
        <w:tc>
          <w:tcPr>
            <w:tcW w:w="2535" w:type="dxa"/>
            <w:tcBorders>
              <w:left w:val="single" w:sz="6" w:space="0" w:color="auto"/>
            </w:tcBorders>
            <w:tcMar>
              <w:left w:w="105" w:type="dxa"/>
              <w:right w:w="105" w:type="dxa"/>
            </w:tcMar>
            <w:vAlign w:val="center"/>
          </w:tcPr>
          <w:p w14:paraId="7F94D6B2" w14:textId="20AEFA4E" w:rsidR="522425E6" w:rsidRDefault="522425E6" w:rsidP="522425E6">
            <w:pPr>
              <w:rPr>
                <w:szCs w:val="22"/>
                <w:lang w:val="en-US"/>
              </w:rPr>
            </w:pPr>
            <w:r w:rsidRPr="522425E6">
              <w:rPr>
                <w:i/>
                <w:iCs/>
                <w:szCs w:val="22"/>
              </w:rPr>
              <w:t>SISOSUP003 Paddle a stand-up board in sheltered coastal waters</w:t>
            </w:r>
          </w:p>
        </w:tc>
        <w:tc>
          <w:tcPr>
            <w:tcW w:w="3480" w:type="dxa"/>
            <w:tcMar>
              <w:left w:w="105" w:type="dxa"/>
              <w:right w:w="105" w:type="dxa"/>
            </w:tcMar>
            <w:vAlign w:val="center"/>
          </w:tcPr>
          <w:p w14:paraId="02B472D2" w14:textId="1BB61744" w:rsidR="522425E6" w:rsidRDefault="522425E6" w:rsidP="522425E6">
            <w:pPr>
              <w:rPr>
                <w:szCs w:val="22"/>
                <w:lang w:val="en-US"/>
              </w:rPr>
            </w:pPr>
            <w:r w:rsidRPr="522425E6">
              <w:rPr>
                <w:i/>
                <w:iCs/>
                <w:szCs w:val="22"/>
              </w:rPr>
              <w:t>SISOSUP003 Paddle a stand-up board in sheltered coastal waters</w:t>
            </w:r>
          </w:p>
        </w:tc>
        <w:tc>
          <w:tcPr>
            <w:tcW w:w="1230" w:type="dxa"/>
            <w:tcMar>
              <w:left w:w="105" w:type="dxa"/>
              <w:right w:w="105" w:type="dxa"/>
            </w:tcMar>
            <w:vAlign w:val="center"/>
          </w:tcPr>
          <w:p w14:paraId="2E27F932" w14:textId="0FD012B2" w:rsidR="522425E6" w:rsidRDefault="522425E6" w:rsidP="522425E6">
            <w:pPr>
              <w:rPr>
                <w:szCs w:val="22"/>
                <w:lang w:val="en-US"/>
              </w:rPr>
            </w:pPr>
            <w:r w:rsidRPr="522425E6">
              <w:rPr>
                <w:szCs w:val="22"/>
              </w:rPr>
              <w:t>Equivalent</w:t>
            </w:r>
          </w:p>
        </w:tc>
        <w:tc>
          <w:tcPr>
            <w:tcW w:w="2070" w:type="dxa"/>
            <w:tcBorders>
              <w:right w:val="single" w:sz="6" w:space="0" w:color="auto"/>
            </w:tcBorders>
            <w:tcMar>
              <w:left w:w="105" w:type="dxa"/>
              <w:right w:w="105" w:type="dxa"/>
            </w:tcMar>
            <w:vAlign w:val="center"/>
          </w:tcPr>
          <w:p w14:paraId="4DCF28D0" w14:textId="61D52251" w:rsidR="522425E6" w:rsidRDefault="522425E6" w:rsidP="522425E6">
            <w:pPr>
              <w:rPr>
                <w:szCs w:val="22"/>
                <w:lang w:val="en-US"/>
              </w:rPr>
            </w:pPr>
            <w:r w:rsidRPr="522425E6">
              <w:rPr>
                <w:szCs w:val="22"/>
              </w:rPr>
              <w:t>Minor changes to wording.</w:t>
            </w:r>
          </w:p>
        </w:tc>
      </w:tr>
      <w:tr w:rsidR="522425E6" w14:paraId="17FA4050" w14:textId="77777777" w:rsidTr="6A3F2B62">
        <w:trPr>
          <w:trHeight w:val="300"/>
        </w:trPr>
        <w:tc>
          <w:tcPr>
            <w:tcW w:w="2535" w:type="dxa"/>
            <w:tcBorders>
              <w:left w:val="single" w:sz="6" w:space="0" w:color="auto"/>
            </w:tcBorders>
            <w:tcMar>
              <w:left w:w="105" w:type="dxa"/>
              <w:right w:w="105" w:type="dxa"/>
            </w:tcMar>
            <w:vAlign w:val="center"/>
          </w:tcPr>
          <w:p w14:paraId="51DA20D9" w14:textId="3F7714DD" w:rsidR="522425E6" w:rsidRDefault="522425E6" w:rsidP="522425E6">
            <w:pPr>
              <w:rPr>
                <w:szCs w:val="22"/>
                <w:lang w:val="en-US"/>
              </w:rPr>
            </w:pPr>
            <w:r w:rsidRPr="522425E6">
              <w:rPr>
                <w:i/>
                <w:iCs/>
                <w:szCs w:val="22"/>
              </w:rPr>
              <w:t>SISOSUP004 Lead stand up paddle boarding activities on inland flatwater / SISOSUP005 Lead SUP activities on small waves / SISOSUP006 Lead SUP activities in sheltered coastal waters</w:t>
            </w:r>
          </w:p>
        </w:tc>
        <w:tc>
          <w:tcPr>
            <w:tcW w:w="3480" w:type="dxa"/>
            <w:tcMar>
              <w:left w:w="105" w:type="dxa"/>
              <w:right w:w="105" w:type="dxa"/>
            </w:tcMar>
            <w:vAlign w:val="center"/>
          </w:tcPr>
          <w:p w14:paraId="7309E914" w14:textId="358E096E" w:rsidR="522425E6" w:rsidRDefault="522425E6" w:rsidP="522425E6">
            <w:pPr>
              <w:rPr>
                <w:szCs w:val="22"/>
                <w:lang w:val="en-US"/>
              </w:rPr>
            </w:pPr>
            <w:r w:rsidRPr="522425E6">
              <w:rPr>
                <w:i/>
                <w:iCs/>
                <w:szCs w:val="22"/>
              </w:rPr>
              <w:t>SISOSUP005M Lead stand up paddle boarding activities</w:t>
            </w:r>
          </w:p>
        </w:tc>
        <w:tc>
          <w:tcPr>
            <w:tcW w:w="1230" w:type="dxa"/>
            <w:tcMar>
              <w:left w:w="105" w:type="dxa"/>
              <w:right w:w="105" w:type="dxa"/>
            </w:tcMar>
            <w:vAlign w:val="center"/>
          </w:tcPr>
          <w:p w14:paraId="2581E517" w14:textId="38E9C418"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402FD45F" w14:textId="4A412507" w:rsidR="522425E6" w:rsidRDefault="522425E6" w:rsidP="522425E6">
            <w:pPr>
              <w:rPr>
                <w:szCs w:val="22"/>
                <w:lang w:val="en-US"/>
              </w:rPr>
            </w:pPr>
            <w:r w:rsidRPr="522425E6">
              <w:rPr>
                <w:szCs w:val="22"/>
              </w:rPr>
              <w:t>Combines SISOSUP005 and SISOSUP006 due to duplication.</w:t>
            </w:r>
          </w:p>
        </w:tc>
      </w:tr>
      <w:tr w:rsidR="522425E6" w14:paraId="4BBBE591" w14:textId="77777777" w:rsidTr="6A3F2B62">
        <w:trPr>
          <w:trHeight w:val="300"/>
        </w:trPr>
        <w:tc>
          <w:tcPr>
            <w:tcW w:w="2535" w:type="dxa"/>
            <w:tcBorders>
              <w:left w:val="single" w:sz="6" w:space="0" w:color="auto"/>
            </w:tcBorders>
            <w:tcMar>
              <w:left w:w="105" w:type="dxa"/>
              <w:right w:w="105" w:type="dxa"/>
            </w:tcMar>
            <w:vAlign w:val="center"/>
          </w:tcPr>
          <w:p w14:paraId="663A2B00" w14:textId="64EDC07E" w:rsidR="522425E6" w:rsidRDefault="522425E6" w:rsidP="522425E6">
            <w:pPr>
              <w:rPr>
                <w:szCs w:val="22"/>
                <w:lang w:val="en-US"/>
              </w:rPr>
            </w:pPr>
            <w:r w:rsidRPr="522425E6">
              <w:rPr>
                <w:i/>
                <w:iCs/>
                <w:szCs w:val="22"/>
              </w:rPr>
              <w:t>SISORAF001 Guide a raft on grade 2 rivers / SISORAF004 Lead rafting activities on grade 2 rivers</w:t>
            </w:r>
          </w:p>
        </w:tc>
        <w:tc>
          <w:tcPr>
            <w:tcW w:w="3480" w:type="dxa"/>
            <w:tcMar>
              <w:left w:w="105" w:type="dxa"/>
              <w:right w:w="105" w:type="dxa"/>
            </w:tcMar>
            <w:vAlign w:val="center"/>
          </w:tcPr>
          <w:p w14:paraId="15F805D6" w14:textId="612DA34B" w:rsidR="522425E6" w:rsidRDefault="1190BD04" w:rsidP="522425E6">
            <w:pPr>
              <w:rPr>
                <w:lang w:val="en-US"/>
              </w:rPr>
            </w:pPr>
            <w:r w:rsidRPr="5D6D1B26">
              <w:rPr>
                <w:i/>
                <w:iCs/>
              </w:rPr>
              <w:t>SISORAF004M Lead rafting activities on grade 2 rivers</w:t>
            </w:r>
          </w:p>
        </w:tc>
        <w:tc>
          <w:tcPr>
            <w:tcW w:w="1230" w:type="dxa"/>
            <w:tcMar>
              <w:left w:w="105" w:type="dxa"/>
              <w:right w:w="105" w:type="dxa"/>
            </w:tcMar>
            <w:vAlign w:val="center"/>
          </w:tcPr>
          <w:p w14:paraId="3D0454CC" w14:textId="0752C844"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358FAFA9" w14:textId="64080A27" w:rsidR="522425E6" w:rsidRDefault="522425E6" w:rsidP="522425E6">
            <w:pPr>
              <w:rPr>
                <w:szCs w:val="22"/>
                <w:lang w:val="en-US"/>
              </w:rPr>
            </w:pPr>
            <w:r w:rsidRPr="522425E6">
              <w:rPr>
                <w:szCs w:val="22"/>
              </w:rPr>
              <w:t>Combines SISORAF001 and SISORAF004.</w:t>
            </w:r>
          </w:p>
        </w:tc>
      </w:tr>
      <w:tr w:rsidR="522425E6" w14:paraId="68B6366A" w14:textId="77777777" w:rsidTr="6A3F2B62">
        <w:trPr>
          <w:trHeight w:val="300"/>
        </w:trPr>
        <w:tc>
          <w:tcPr>
            <w:tcW w:w="2535" w:type="dxa"/>
            <w:tcBorders>
              <w:left w:val="single" w:sz="6" w:space="0" w:color="auto"/>
            </w:tcBorders>
            <w:tcMar>
              <w:left w:w="105" w:type="dxa"/>
              <w:right w:w="105" w:type="dxa"/>
            </w:tcMar>
            <w:vAlign w:val="center"/>
          </w:tcPr>
          <w:p w14:paraId="4691A5B0" w14:textId="6F166CE2" w:rsidR="522425E6" w:rsidRDefault="522425E6" w:rsidP="522425E6">
            <w:pPr>
              <w:rPr>
                <w:szCs w:val="22"/>
                <w:lang w:val="en-US"/>
              </w:rPr>
            </w:pPr>
            <w:r w:rsidRPr="522425E6">
              <w:rPr>
                <w:i/>
                <w:iCs/>
                <w:szCs w:val="22"/>
              </w:rPr>
              <w:t>SISORAF002 Guide a raft on grade 3 rivers / SISORAF005 Lead rafting activities on grade 3 rivers</w:t>
            </w:r>
          </w:p>
        </w:tc>
        <w:tc>
          <w:tcPr>
            <w:tcW w:w="3480" w:type="dxa"/>
            <w:tcMar>
              <w:left w:w="105" w:type="dxa"/>
              <w:right w:w="105" w:type="dxa"/>
            </w:tcMar>
            <w:vAlign w:val="center"/>
          </w:tcPr>
          <w:p w14:paraId="5C6B80F7" w14:textId="6313332D" w:rsidR="522425E6" w:rsidRDefault="522425E6" w:rsidP="522425E6">
            <w:pPr>
              <w:rPr>
                <w:lang w:val="en-US"/>
              </w:rPr>
            </w:pPr>
            <w:r w:rsidRPr="5D6D1B26">
              <w:rPr>
                <w:i/>
                <w:iCs/>
              </w:rPr>
              <w:t>SISORAF005</w:t>
            </w:r>
            <w:r w:rsidR="6FF89DF4" w:rsidRPr="5D6D1B26">
              <w:rPr>
                <w:i/>
                <w:iCs/>
              </w:rPr>
              <w:t>M</w:t>
            </w:r>
            <w:r w:rsidRPr="5D6D1B26">
              <w:rPr>
                <w:i/>
              </w:rPr>
              <w:t xml:space="preserve"> Lead rafting activities on grade 3 rivers</w:t>
            </w:r>
          </w:p>
        </w:tc>
        <w:tc>
          <w:tcPr>
            <w:tcW w:w="1230" w:type="dxa"/>
            <w:tcMar>
              <w:left w:w="105" w:type="dxa"/>
              <w:right w:w="105" w:type="dxa"/>
            </w:tcMar>
            <w:vAlign w:val="center"/>
          </w:tcPr>
          <w:p w14:paraId="01111D47" w14:textId="2A16B6C5" w:rsidR="522425E6" w:rsidRDefault="522425E6" w:rsidP="522425E6">
            <w:pPr>
              <w:rPr>
                <w:szCs w:val="22"/>
                <w:lang w:val="en-US"/>
              </w:rPr>
            </w:pPr>
            <w:r w:rsidRPr="522425E6">
              <w:rPr>
                <w:szCs w:val="22"/>
              </w:rPr>
              <w:t>No equivalent unit</w:t>
            </w:r>
          </w:p>
        </w:tc>
        <w:tc>
          <w:tcPr>
            <w:tcW w:w="2070" w:type="dxa"/>
            <w:tcBorders>
              <w:right w:val="single" w:sz="6" w:space="0" w:color="auto"/>
            </w:tcBorders>
            <w:tcMar>
              <w:left w:w="105" w:type="dxa"/>
              <w:right w:w="105" w:type="dxa"/>
            </w:tcMar>
            <w:vAlign w:val="center"/>
          </w:tcPr>
          <w:p w14:paraId="38CE00F8" w14:textId="2AEAD9BD" w:rsidR="522425E6" w:rsidRDefault="522425E6" w:rsidP="522425E6">
            <w:pPr>
              <w:rPr>
                <w:szCs w:val="22"/>
                <w:lang w:val="en-US"/>
              </w:rPr>
            </w:pPr>
            <w:r w:rsidRPr="522425E6">
              <w:rPr>
                <w:szCs w:val="22"/>
              </w:rPr>
              <w:t>Combines SISORAF002 and SISORAF005.</w:t>
            </w:r>
          </w:p>
        </w:tc>
      </w:tr>
      <w:tr w:rsidR="522425E6" w14:paraId="731DA1A0" w14:textId="77777777" w:rsidTr="6A3F2B62">
        <w:trPr>
          <w:trHeight w:val="300"/>
        </w:trPr>
        <w:tc>
          <w:tcPr>
            <w:tcW w:w="2535" w:type="dxa"/>
            <w:tcBorders>
              <w:left w:val="single" w:sz="6" w:space="0" w:color="auto"/>
              <w:bottom w:val="single" w:sz="6" w:space="0" w:color="auto"/>
            </w:tcBorders>
            <w:tcMar>
              <w:left w:w="105" w:type="dxa"/>
              <w:right w:w="105" w:type="dxa"/>
            </w:tcMar>
            <w:vAlign w:val="center"/>
          </w:tcPr>
          <w:p w14:paraId="7D305451" w14:textId="1D7552A3" w:rsidR="522425E6" w:rsidRDefault="522425E6" w:rsidP="522425E6">
            <w:pPr>
              <w:rPr>
                <w:szCs w:val="22"/>
                <w:lang w:val="en-US"/>
              </w:rPr>
            </w:pPr>
            <w:r w:rsidRPr="522425E6">
              <w:rPr>
                <w:i/>
                <w:iCs/>
                <w:szCs w:val="22"/>
              </w:rPr>
              <w:t>SISORAF003 Guide a raft on grade 4 rivers / SISORAF006 Lead rafting activities on grade 4 rivers</w:t>
            </w:r>
          </w:p>
        </w:tc>
        <w:tc>
          <w:tcPr>
            <w:tcW w:w="3480" w:type="dxa"/>
            <w:tcBorders>
              <w:bottom w:val="single" w:sz="6" w:space="0" w:color="auto"/>
            </w:tcBorders>
            <w:tcMar>
              <w:left w:w="105" w:type="dxa"/>
              <w:right w:w="105" w:type="dxa"/>
            </w:tcMar>
            <w:vAlign w:val="center"/>
          </w:tcPr>
          <w:p w14:paraId="5221941A" w14:textId="2414BD6C" w:rsidR="522425E6" w:rsidRDefault="522425E6" w:rsidP="522425E6">
            <w:pPr>
              <w:rPr>
                <w:lang w:val="en-US"/>
              </w:rPr>
            </w:pPr>
            <w:r w:rsidRPr="5D6D1B26">
              <w:rPr>
                <w:i/>
                <w:iCs/>
              </w:rPr>
              <w:t>SISORAF006</w:t>
            </w:r>
            <w:r w:rsidR="5D8F755F" w:rsidRPr="5D6D1B26">
              <w:rPr>
                <w:i/>
                <w:iCs/>
              </w:rPr>
              <w:t>M</w:t>
            </w:r>
            <w:r w:rsidRPr="5D6D1B26">
              <w:rPr>
                <w:i/>
              </w:rPr>
              <w:t xml:space="preserve"> Lead rafting activities on grade 4 rivers</w:t>
            </w:r>
          </w:p>
        </w:tc>
        <w:tc>
          <w:tcPr>
            <w:tcW w:w="1230" w:type="dxa"/>
            <w:tcBorders>
              <w:bottom w:val="single" w:sz="6" w:space="0" w:color="auto"/>
            </w:tcBorders>
            <w:tcMar>
              <w:left w:w="105" w:type="dxa"/>
              <w:right w:w="105" w:type="dxa"/>
            </w:tcMar>
            <w:vAlign w:val="center"/>
          </w:tcPr>
          <w:p w14:paraId="6479C763" w14:textId="6604EEC0" w:rsidR="522425E6" w:rsidRDefault="522425E6" w:rsidP="522425E6">
            <w:pPr>
              <w:rPr>
                <w:szCs w:val="22"/>
                <w:lang w:val="en-US"/>
              </w:rPr>
            </w:pPr>
            <w:r w:rsidRPr="522425E6">
              <w:rPr>
                <w:szCs w:val="22"/>
              </w:rPr>
              <w:t>No equivalent unit</w:t>
            </w:r>
          </w:p>
        </w:tc>
        <w:tc>
          <w:tcPr>
            <w:tcW w:w="2070" w:type="dxa"/>
            <w:tcBorders>
              <w:bottom w:val="single" w:sz="6" w:space="0" w:color="auto"/>
              <w:right w:val="single" w:sz="6" w:space="0" w:color="auto"/>
            </w:tcBorders>
            <w:tcMar>
              <w:left w:w="105" w:type="dxa"/>
              <w:right w:w="105" w:type="dxa"/>
            </w:tcMar>
            <w:vAlign w:val="center"/>
          </w:tcPr>
          <w:p w14:paraId="06E5133C" w14:textId="32B1FDE2" w:rsidR="522425E6" w:rsidRDefault="522425E6" w:rsidP="522425E6">
            <w:pPr>
              <w:rPr>
                <w:szCs w:val="22"/>
                <w:lang w:val="en-US"/>
              </w:rPr>
            </w:pPr>
            <w:r w:rsidRPr="522425E6">
              <w:rPr>
                <w:szCs w:val="22"/>
              </w:rPr>
              <w:t>Combines SISORAF003 and SISORAF006.</w:t>
            </w:r>
          </w:p>
        </w:tc>
      </w:tr>
    </w:tbl>
    <w:p w14:paraId="2D113628" w14:textId="45024ECE" w:rsidR="001E7829" w:rsidRPr="00D84D5A" w:rsidRDefault="001E7829" w:rsidP="522425E6">
      <w:pPr>
        <w:rPr>
          <w:color w:val="000000" w:themeColor="text1"/>
          <w:szCs w:val="22"/>
          <w:lang w:val="en-US"/>
        </w:rPr>
      </w:pPr>
    </w:p>
    <w:p w14:paraId="31454655" w14:textId="296BE238" w:rsidR="001E7829" w:rsidRPr="00D84D5A" w:rsidRDefault="001E7829" w:rsidP="522425E6">
      <w:pPr>
        <w:rPr>
          <w:color w:val="000000" w:themeColor="text1"/>
          <w:szCs w:val="22"/>
          <w:lang w:val="en-US"/>
        </w:rPr>
      </w:pPr>
    </w:p>
    <w:p w14:paraId="68434334" w14:textId="46AB3C6E" w:rsidR="001E7829" w:rsidRPr="00D84D5A" w:rsidRDefault="001E7829" w:rsidP="522425E6">
      <w:pPr>
        <w:rPr>
          <w:color w:val="000000" w:themeColor="text1"/>
          <w:szCs w:val="22"/>
          <w:lang w:val="en-US"/>
        </w:rPr>
      </w:pPr>
    </w:p>
    <w:p w14:paraId="7703C7FA" w14:textId="34315240" w:rsidR="001E7829" w:rsidRPr="00D84D5A" w:rsidRDefault="001E7829" w:rsidP="522425E6">
      <w:pPr>
        <w:rPr>
          <w:color w:val="000000" w:themeColor="text1"/>
          <w:szCs w:val="22"/>
          <w:lang w:val="en-US"/>
        </w:rPr>
      </w:pPr>
    </w:p>
    <w:p w14:paraId="6A101792" w14:textId="1D9C3BFE" w:rsidR="001E7829" w:rsidRPr="00D84D5A" w:rsidRDefault="1681CF26" w:rsidP="522425E6">
      <w:pPr>
        <w:pStyle w:val="Heading3"/>
        <w:rPr>
          <w:rFonts w:eastAsia="Aptos" w:cs="Aptos"/>
          <w:b w:val="0"/>
          <w:bCs w:val="0"/>
        </w:rPr>
      </w:pPr>
      <w:r w:rsidRPr="522425E6">
        <w:rPr>
          <w:rFonts w:eastAsia="Aptos" w:cs="Aptos"/>
        </w:rPr>
        <w:t>Personal Watercraft</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80"/>
        <w:gridCol w:w="3480"/>
        <w:gridCol w:w="1275"/>
        <w:gridCol w:w="1995"/>
      </w:tblGrid>
      <w:tr w:rsidR="522425E6" w14:paraId="19A57E46" w14:textId="77777777" w:rsidTr="522425E6">
        <w:trPr>
          <w:trHeight w:val="300"/>
        </w:trPr>
        <w:tc>
          <w:tcPr>
            <w:tcW w:w="2580" w:type="dxa"/>
            <w:tcBorders>
              <w:top w:val="single" w:sz="6" w:space="0" w:color="auto"/>
              <w:left w:val="single" w:sz="6" w:space="0" w:color="auto"/>
            </w:tcBorders>
            <w:shd w:val="clear" w:color="auto" w:fill="006E00"/>
            <w:tcMar>
              <w:left w:w="105" w:type="dxa"/>
              <w:right w:w="105" w:type="dxa"/>
            </w:tcMar>
            <w:vAlign w:val="center"/>
          </w:tcPr>
          <w:p w14:paraId="0DC4CCC9" w14:textId="7796A87C"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480" w:type="dxa"/>
            <w:tcBorders>
              <w:top w:val="single" w:sz="6" w:space="0" w:color="auto"/>
            </w:tcBorders>
            <w:shd w:val="clear" w:color="auto" w:fill="006E00"/>
            <w:tcMar>
              <w:left w:w="105" w:type="dxa"/>
              <w:right w:w="105" w:type="dxa"/>
            </w:tcMar>
            <w:vAlign w:val="center"/>
          </w:tcPr>
          <w:p w14:paraId="3AFEE8F8" w14:textId="2F21570C"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75" w:type="dxa"/>
            <w:tcBorders>
              <w:top w:val="single" w:sz="6" w:space="0" w:color="auto"/>
            </w:tcBorders>
            <w:shd w:val="clear" w:color="auto" w:fill="006E00"/>
            <w:tcMar>
              <w:left w:w="105" w:type="dxa"/>
              <w:right w:w="105" w:type="dxa"/>
            </w:tcMar>
            <w:vAlign w:val="center"/>
          </w:tcPr>
          <w:p w14:paraId="46F45D03" w14:textId="25F8BC20"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1995" w:type="dxa"/>
            <w:tcBorders>
              <w:top w:val="single" w:sz="6" w:space="0" w:color="auto"/>
              <w:right w:val="single" w:sz="6" w:space="0" w:color="auto"/>
            </w:tcBorders>
            <w:shd w:val="clear" w:color="auto" w:fill="006E00"/>
            <w:tcMar>
              <w:left w:w="105" w:type="dxa"/>
              <w:right w:w="105" w:type="dxa"/>
            </w:tcMar>
            <w:vAlign w:val="center"/>
          </w:tcPr>
          <w:p w14:paraId="09215ED7" w14:textId="01B3F20D"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40F67F8C" w14:textId="77777777" w:rsidTr="522425E6">
        <w:trPr>
          <w:trHeight w:val="300"/>
        </w:trPr>
        <w:tc>
          <w:tcPr>
            <w:tcW w:w="2580" w:type="dxa"/>
            <w:tcBorders>
              <w:left w:val="single" w:sz="6" w:space="0" w:color="auto"/>
            </w:tcBorders>
            <w:tcMar>
              <w:left w:w="105" w:type="dxa"/>
              <w:right w:w="105" w:type="dxa"/>
            </w:tcMar>
            <w:vAlign w:val="center"/>
          </w:tcPr>
          <w:p w14:paraId="4EC8CB21" w14:textId="24DAB8DD" w:rsidR="522425E6" w:rsidRDefault="522425E6" w:rsidP="522425E6">
            <w:pPr>
              <w:rPr>
                <w:szCs w:val="22"/>
                <w:lang w:val="en-US"/>
              </w:rPr>
            </w:pPr>
            <w:r w:rsidRPr="522425E6">
              <w:rPr>
                <w:i/>
                <w:iCs/>
                <w:szCs w:val="22"/>
              </w:rPr>
              <w:t>SISOPWC001 Ride personal watercraft in smooth water conditions</w:t>
            </w:r>
          </w:p>
        </w:tc>
        <w:tc>
          <w:tcPr>
            <w:tcW w:w="3480" w:type="dxa"/>
            <w:tcMar>
              <w:left w:w="105" w:type="dxa"/>
              <w:right w:w="105" w:type="dxa"/>
            </w:tcMar>
            <w:vAlign w:val="center"/>
          </w:tcPr>
          <w:p w14:paraId="6E46130C" w14:textId="33EC6D83" w:rsidR="522425E6" w:rsidRDefault="522425E6" w:rsidP="522425E6">
            <w:pPr>
              <w:rPr>
                <w:szCs w:val="22"/>
                <w:lang w:val="en-US"/>
              </w:rPr>
            </w:pPr>
            <w:r w:rsidRPr="522425E6">
              <w:rPr>
                <w:i/>
                <w:iCs/>
                <w:szCs w:val="22"/>
              </w:rPr>
              <w:t>SISOPWC001 Ride personal watercraft in smooth water conditions</w:t>
            </w:r>
          </w:p>
        </w:tc>
        <w:tc>
          <w:tcPr>
            <w:tcW w:w="1275" w:type="dxa"/>
            <w:tcMar>
              <w:left w:w="105" w:type="dxa"/>
              <w:right w:w="105" w:type="dxa"/>
            </w:tcMar>
            <w:vAlign w:val="center"/>
          </w:tcPr>
          <w:p w14:paraId="48D2E0C0" w14:textId="08E5FF89" w:rsidR="522425E6" w:rsidRDefault="522425E6" w:rsidP="522425E6">
            <w:pPr>
              <w:rPr>
                <w:szCs w:val="22"/>
                <w:lang w:val="en-US"/>
              </w:rPr>
            </w:pPr>
            <w:r w:rsidRPr="522425E6">
              <w:rPr>
                <w:szCs w:val="22"/>
              </w:rPr>
              <w:t>Equivalent</w:t>
            </w:r>
          </w:p>
        </w:tc>
        <w:tc>
          <w:tcPr>
            <w:tcW w:w="1995" w:type="dxa"/>
            <w:tcBorders>
              <w:right w:val="single" w:sz="6" w:space="0" w:color="auto"/>
            </w:tcBorders>
            <w:tcMar>
              <w:left w:w="105" w:type="dxa"/>
              <w:right w:w="105" w:type="dxa"/>
            </w:tcMar>
            <w:vAlign w:val="center"/>
          </w:tcPr>
          <w:p w14:paraId="21FA4B8E" w14:textId="07DB0F46" w:rsidR="522425E6" w:rsidRDefault="522425E6" w:rsidP="522425E6">
            <w:pPr>
              <w:rPr>
                <w:szCs w:val="22"/>
                <w:lang w:val="en-US"/>
              </w:rPr>
            </w:pPr>
            <w:r w:rsidRPr="522425E6">
              <w:rPr>
                <w:szCs w:val="22"/>
              </w:rPr>
              <w:t xml:space="preserve">Minor changes to wording; </w:t>
            </w:r>
            <w:r w:rsidR="00AF2011" w:rsidRPr="522425E6">
              <w:rPr>
                <w:szCs w:val="22"/>
              </w:rPr>
              <w:t>retains equivalence</w:t>
            </w:r>
            <w:r w:rsidRPr="522425E6">
              <w:rPr>
                <w:szCs w:val="22"/>
              </w:rPr>
              <w:t>.</w:t>
            </w:r>
          </w:p>
        </w:tc>
      </w:tr>
      <w:tr w:rsidR="522425E6" w14:paraId="2B5F2AE4" w14:textId="77777777" w:rsidTr="522425E6">
        <w:trPr>
          <w:trHeight w:val="300"/>
        </w:trPr>
        <w:tc>
          <w:tcPr>
            <w:tcW w:w="2580" w:type="dxa"/>
            <w:tcBorders>
              <w:left w:val="single" w:sz="6" w:space="0" w:color="auto"/>
            </w:tcBorders>
            <w:tcMar>
              <w:left w:w="105" w:type="dxa"/>
              <w:right w:w="105" w:type="dxa"/>
            </w:tcMar>
            <w:vAlign w:val="center"/>
          </w:tcPr>
          <w:p w14:paraId="3CAA2631" w14:textId="1FB1731C" w:rsidR="522425E6" w:rsidRDefault="522425E6" w:rsidP="522425E6">
            <w:pPr>
              <w:rPr>
                <w:szCs w:val="22"/>
                <w:lang w:val="en-US"/>
              </w:rPr>
            </w:pPr>
            <w:r w:rsidRPr="522425E6">
              <w:rPr>
                <w:i/>
                <w:iCs/>
                <w:szCs w:val="22"/>
              </w:rPr>
              <w:t>SISOPWC002 Ride personal watercraft in slight water conditions</w:t>
            </w:r>
          </w:p>
        </w:tc>
        <w:tc>
          <w:tcPr>
            <w:tcW w:w="3480" w:type="dxa"/>
            <w:tcMar>
              <w:left w:w="105" w:type="dxa"/>
              <w:right w:w="105" w:type="dxa"/>
            </w:tcMar>
            <w:vAlign w:val="center"/>
          </w:tcPr>
          <w:p w14:paraId="4DAA1695" w14:textId="11E7B411" w:rsidR="522425E6" w:rsidRDefault="522425E6" w:rsidP="522425E6">
            <w:pPr>
              <w:rPr>
                <w:szCs w:val="22"/>
                <w:lang w:val="en-US"/>
              </w:rPr>
            </w:pPr>
            <w:r w:rsidRPr="522425E6">
              <w:rPr>
                <w:i/>
                <w:iCs/>
                <w:szCs w:val="22"/>
              </w:rPr>
              <w:t>SISOPWC002 Ride personal watercraft in slight water conditions</w:t>
            </w:r>
          </w:p>
        </w:tc>
        <w:tc>
          <w:tcPr>
            <w:tcW w:w="1275" w:type="dxa"/>
            <w:tcMar>
              <w:left w:w="105" w:type="dxa"/>
              <w:right w:w="105" w:type="dxa"/>
            </w:tcMar>
            <w:vAlign w:val="center"/>
          </w:tcPr>
          <w:p w14:paraId="0C964535" w14:textId="16584825" w:rsidR="522425E6" w:rsidRDefault="522425E6" w:rsidP="522425E6">
            <w:pPr>
              <w:rPr>
                <w:szCs w:val="22"/>
                <w:lang w:val="en-US"/>
              </w:rPr>
            </w:pPr>
            <w:r w:rsidRPr="522425E6">
              <w:rPr>
                <w:szCs w:val="22"/>
              </w:rPr>
              <w:t>Equivalent</w:t>
            </w:r>
          </w:p>
        </w:tc>
        <w:tc>
          <w:tcPr>
            <w:tcW w:w="1995" w:type="dxa"/>
            <w:tcBorders>
              <w:right w:val="single" w:sz="6" w:space="0" w:color="auto"/>
            </w:tcBorders>
            <w:tcMar>
              <w:left w:w="105" w:type="dxa"/>
              <w:right w:w="105" w:type="dxa"/>
            </w:tcMar>
            <w:vAlign w:val="center"/>
          </w:tcPr>
          <w:p w14:paraId="1D681A7B" w14:textId="77892713" w:rsidR="522425E6" w:rsidRDefault="522425E6" w:rsidP="522425E6">
            <w:pPr>
              <w:rPr>
                <w:szCs w:val="22"/>
                <w:lang w:val="en-US"/>
              </w:rPr>
            </w:pPr>
            <w:r w:rsidRPr="522425E6">
              <w:rPr>
                <w:szCs w:val="22"/>
              </w:rPr>
              <w:t xml:space="preserve">Minor changes to wording; </w:t>
            </w:r>
            <w:r w:rsidR="00AF2011" w:rsidRPr="522425E6">
              <w:rPr>
                <w:szCs w:val="22"/>
              </w:rPr>
              <w:t>retains equivalence</w:t>
            </w:r>
            <w:r w:rsidRPr="522425E6">
              <w:rPr>
                <w:szCs w:val="22"/>
              </w:rPr>
              <w:t>.</w:t>
            </w:r>
          </w:p>
        </w:tc>
      </w:tr>
      <w:tr w:rsidR="522425E6" w14:paraId="2B181A82" w14:textId="77777777" w:rsidTr="522425E6">
        <w:trPr>
          <w:trHeight w:val="300"/>
        </w:trPr>
        <w:tc>
          <w:tcPr>
            <w:tcW w:w="2580" w:type="dxa"/>
            <w:tcBorders>
              <w:left w:val="single" w:sz="6" w:space="0" w:color="auto"/>
              <w:bottom w:val="single" w:sz="6" w:space="0" w:color="auto"/>
            </w:tcBorders>
            <w:tcMar>
              <w:left w:w="105" w:type="dxa"/>
              <w:right w:w="105" w:type="dxa"/>
            </w:tcMar>
            <w:vAlign w:val="center"/>
          </w:tcPr>
          <w:p w14:paraId="30A631B7" w14:textId="2097D17A" w:rsidR="522425E6" w:rsidRDefault="522425E6" w:rsidP="522425E6">
            <w:pPr>
              <w:rPr>
                <w:szCs w:val="22"/>
                <w:lang w:val="en-US"/>
              </w:rPr>
            </w:pPr>
            <w:r w:rsidRPr="522425E6">
              <w:rPr>
                <w:i/>
                <w:iCs/>
                <w:szCs w:val="22"/>
              </w:rPr>
              <w:t>SISOPWC003 Lead personal watercraft activities in smooth water conditions / SISOPWC004 Lead personal watercraft activities in slight water conditions</w:t>
            </w:r>
          </w:p>
        </w:tc>
        <w:tc>
          <w:tcPr>
            <w:tcW w:w="3480" w:type="dxa"/>
            <w:tcBorders>
              <w:bottom w:val="single" w:sz="6" w:space="0" w:color="auto"/>
            </w:tcBorders>
            <w:tcMar>
              <w:left w:w="105" w:type="dxa"/>
              <w:right w:w="105" w:type="dxa"/>
            </w:tcMar>
            <w:vAlign w:val="center"/>
          </w:tcPr>
          <w:p w14:paraId="56C3EDC3" w14:textId="06F0159F" w:rsidR="522425E6" w:rsidRDefault="522425E6" w:rsidP="522425E6">
            <w:pPr>
              <w:rPr>
                <w:szCs w:val="22"/>
                <w:lang w:val="en-US"/>
              </w:rPr>
            </w:pPr>
            <w:r w:rsidRPr="522425E6">
              <w:rPr>
                <w:i/>
                <w:iCs/>
                <w:szCs w:val="22"/>
              </w:rPr>
              <w:t>SISOPWC003M Lead personal watercraft riding activities in smooth and light water conditions</w:t>
            </w:r>
          </w:p>
        </w:tc>
        <w:tc>
          <w:tcPr>
            <w:tcW w:w="1275" w:type="dxa"/>
            <w:tcBorders>
              <w:bottom w:val="single" w:sz="6" w:space="0" w:color="auto"/>
            </w:tcBorders>
            <w:tcMar>
              <w:left w:w="105" w:type="dxa"/>
              <w:right w:w="105" w:type="dxa"/>
            </w:tcMar>
            <w:vAlign w:val="center"/>
          </w:tcPr>
          <w:p w14:paraId="1409C1E1" w14:textId="468527CC" w:rsidR="522425E6" w:rsidRDefault="522425E6" w:rsidP="522425E6">
            <w:pPr>
              <w:rPr>
                <w:szCs w:val="22"/>
                <w:lang w:val="en-US"/>
              </w:rPr>
            </w:pPr>
            <w:r w:rsidRPr="522425E6">
              <w:rPr>
                <w:szCs w:val="22"/>
              </w:rPr>
              <w:t>No equivalent unit</w:t>
            </w:r>
          </w:p>
        </w:tc>
        <w:tc>
          <w:tcPr>
            <w:tcW w:w="1995" w:type="dxa"/>
            <w:tcBorders>
              <w:bottom w:val="single" w:sz="6" w:space="0" w:color="auto"/>
              <w:right w:val="single" w:sz="6" w:space="0" w:color="auto"/>
            </w:tcBorders>
            <w:tcMar>
              <w:left w:w="105" w:type="dxa"/>
              <w:right w:w="105" w:type="dxa"/>
            </w:tcMar>
            <w:vAlign w:val="center"/>
          </w:tcPr>
          <w:p w14:paraId="582DF99A" w14:textId="56F4A5BC" w:rsidR="522425E6" w:rsidRDefault="522425E6" w:rsidP="522425E6">
            <w:pPr>
              <w:rPr>
                <w:szCs w:val="22"/>
                <w:lang w:val="en-US"/>
              </w:rPr>
            </w:pPr>
            <w:r w:rsidRPr="522425E6">
              <w:rPr>
                <w:szCs w:val="22"/>
              </w:rPr>
              <w:t>Combines SISOPWC003 and SISOPWC004 due to duplication; significant refinements to Performance Criteria (PC), Performance Evidence (PE), and Knowledge Evidence (KE).</w:t>
            </w:r>
          </w:p>
        </w:tc>
      </w:tr>
    </w:tbl>
    <w:p w14:paraId="46815248" w14:textId="41A8FAE3" w:rsidR="001E7829" w:rsidRPr="00D84D5A" w:rsidRDefault="001E7829" w:rsidP="522425E6">
      <w:pPr>
        <w:rPr>
          <w:color w:val="000000" w:themeColor="text1"/>
          <w:szCs w:val="22"/>
          <w:lang w:val="en-US"/>
        </w:rPr>
      </w:pPr>
    </w:p>
    <w:p w14:paraId="2824DDF9" w14:textId="0F071E3A" w:rsidR="001E7829" w:rsidRPr="00D84D5A" w:rsidRDefault="001E7829" w:rsidP="522425E6">
      <w:pPr>
        <w:rPr>
          <w:color w:val="000000" w:themeColor="text1"/>
          <w:szCs w:val="22"/>
          <w:lang w:val="en-US"/>
        </w:rPr>
      </w:pPr>
    </w:p>
    <w:p w14:paraId="07006DCC" w14:textId="2764F30B" w:rsidR="001E7829" w:rsidRPr="00D84D5A" w:rsidRDefault="1681CF26" w:rsidP="522425E6">
      <w:pPr>
        <w:pStyle w:val="Heading3"/>
        <w:spacing w:after="240"/>
        <w:rPr>
          <w:rFonts w:eastAsia="Aptos" w:cs="Aptos"/>
          <w:b w:val="0"/>
          <w:bCs w:val="0"/>
        </w:rPr>
      </w:pPr>
      <w:r w:rsidRPr="522425E6">
        <w:rPr>
          <w:rFonts w:eastAsia="Aptos" w:cs="Aptos"/>
        </w:rPr>
        <w:t>Planning units</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70"/>
        <w:gridCol w:w="3330"/>
        <w:gridCol w:w="1305"/>
        <w:gridCol w:w="2025"/>
      </w:tblGrid>
      <w:tr w:rsidR="522425E6" w14:paraId="0BA7397F" w14:textId="77777777" w:rsidTr="522425E6">
        <w:trPr>
          <w:trHeight w:val="300"/>
        </w:trPr>
        <w:tc>
          <w:tcPr>
            <w:tcW w:w="2670" w:type="dxa"/>
            <w:tcBorders>
              <w:top w:val="single" w:sz="6" w:space="0" w:color="auto"/>
              <w:left w:val="single" w:sz="6" w:space="0" w:color="auto"/>
            </w:tcBorders>
            <w:shd w:val="clear" w:color="auto" w:fill="006E00"/>
            <w:tcMar>
              <w:left w:w="105" w:type="dxa"/>
              <w:right w:w="105" w:type="dxa"/>
            </w:tcMar>
            <w:vAlign w:val="center"/>
          </w:tcPr>
          <w:p w14:paraId="58BBE7F2" w14:textId="40B3AA65"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330" w:type="dxa"/>
            <w:tcBorders>
              <w:top w:val="single" w:sz="6" w:space="0" w:color="auto"/>
            </w:tcBorders>
            <w:shd w:val="clear" w:color="auto" w:fill="006E00"/>
            <w:tcMar>
              <w:left w:w="105" w:type="dxa"/>
              <w:right w:w="105" w:type="dxa"/>
            </w:tcMar>
            <w:vAlign w:val="center"/>
          </w:tcPr>
          <w:p w14:paraId="34E053B7" w14:textId="7AEFC80F"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05" w:type="dxa"/>
            <w:tcBorders>
              <w:top w:val="single" w:sz="6" w:space="0" w:color="auto"/>
            </w:tcBorders>
            <w:shd w:val="clear" w:color="auto" w:fill="006E00"/>
            <w:tcMar>
              <w:left w:w="105" w:type="dxa"/>
              <w:right w:w="105" w:type="dxa"/>
            </w:tcMar>
            <w:vAlign w:val="center"/>
          </w:tcPr>
          <w:p w14:paraId="7433339D" w14:textId="6EE97462"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025" w:type="dxa"/>
            <w:tcBorders>
              <w:top w:val="single" w:sz="6" w:space="0" w:color="auto"/>
              <w:right w:val="single" w:sz="6" w:space="0" w:color="auto"/>
            </w:tcBorders>
            <w:shd w:val="clear" w:color="auto" w:fill="006E00"/>
            <w:tcMar>
              <w:left w:w="105" w:type="dxa"/>
              <w:right w:w="105" w:type="dxa"/>
            </w:tcMar>
            <w:vAlign w:val="center"/>
          </w:tcPr>
          <w:p w14:paraId="64A91678" w14:textId="281ADCA9"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7022B7B9" w14:textId="77777777" w:rsidTr="522425E6">
        <w:trPr>
          <w:trHeight w:val="300"/>
        </w:trPr>
        <w:tc>
          <w:tcPr>
            <w:tcW w:w="2670" w:type="dxa"/>
            <w:tcBorders>
              <w:left w:val="single" w:sz="6" w:space="0" w:color="auto"/>
            </w:tcBorders>
            <w:tcMar>
              <w:left w:w="105" w:type="dxa"/>
              <w:right w:w="105" w:type="dxa"/>
            </w:tcMar>
            <w:vAlign w:val="center"/>
          </w:tcPr>
          <w:p w14:paraId="690AE284" w14:textId="3675550B" w:rsidR="522425E6" w:rsidRDefault="522425E6" w:rsidP="522425E6">
            <w:pPr>
              <w:rPr>
                <w:szCs w:val="22"/>
                <w:lang w:val="en-US"/>
              </w:rPr>
            </w:pPr>
            <w:r w:rsidRPr="522425E6">
              <w:rPr>
                <w:i/>
                <w:iCs/>
                <w:szCs w:val="22"/>
              </w:rPr>
              <w:t>SISOPLN001 Finalise operation of outdoor recreation activities</w:t>
            </w:r>
          </w:p>
        </w:tc>
        <w:tc>
          <w:tcPr>
            <w:tcW w:w="3330" w:type="dxa"/>
            <w:tcMar>
              <w:left w:w="105" w:type="dxa"/>
              <w:right w:w="105" w:type="dxa"/>
            </w:tcMar>
            <w:vAlign w:val="center"/>
          </w:tcPr>
          <w:p w14:paraId="22F293ED" w14:textId="2B8854FB" w:rsidR="522425E6" w:rsidRDefault="522425E6" w:rsidP="522425E6">
            <w:pPr>
              <w:rPr>
                <w:szCs w:val="22"/>
                <w:lang w:val="en-US"/>
              </w:rPr>
            </w:pPr>
            <w:r w:rsidRPr="522425E6">
              <w:rPr>
                <w:i/>
                <w:iCs/>
                <w:szCs w:val="22"/>
              </w:rPr>
              <w:t>SISOPLN001 Finalise operation of outdoor recreation activities</w:t>
            </w:r>
          </w:p>
        </w:tc>
        <w:tc>
          <w:tcPr>
            <w:tcW w:w="1305" w:type="dxa"/>
            <w:tcMar>
              <w:left w:w="105" w:type="dxa"/>
              <w:right w:w="105" w:type="dxa"/>
            </w:tcMar>
            <w:vAlign w:val="center"/>
          </w:tcPr>
          <w:p w14:paraId="6663CF20" w14:textId="6924B36D" w:rsidR="522425E6" w:rsidRDefault="522425E6" w:rsidP="522425E6">
            <w:pPr>
              <w:rPr>
                <w:szCs w:val="22"/>
                <w:lang w:val="en-US"/>
              </w:rPr>
            </w:pPr>
            <w:r w:rsidRPr="522425E6">
              <w:rPr>
                <w:szCs w:val="22"/>
              </w:rPr>
              <w:t>Equivalent</w:t>
            </w:r>
          </w:p>
        </w:tc>
        <w:tc>
          <w:tcPr>
            <w:tcW w:w="2025" w:type="dxa"/>
            <w:tcBorders>
              <w:right w:val="single" w:sz="6" w:space="0" w:color="auto"/>
            </w:tcBorders>
            <w:tcMar>
              <w:left w:w="105" w:type="dxa"/>
              <w:right w:w="105" w:type="dxa"/>
            </w:tcMar>
            <w:vAlign w:val="center"/>
          </w:tcPr>
          <w:p w14:paraId="0BCCABBA" w14:textId="5CA2C3B6" w:rsidR="522425E6" w:rsidRDefault="522425E6" w:rsidP="522425E6">
            <w:pPr>
              <w:rPr>
                <w:szCs w:val="22"/>
                <w:lang w:val="en-US"/>
              </w:rPr>
            </w:pPr>
            <w:r w:rsidRPr="522425E6">
              <w:rPr>
                <w:szCs w:val="22"/>
              </w:rPr>
              <w:t>Minor changes to wording; retains equivalence.</w:t>
            </w:r>
          </w:p>
        </w:tc>
      </w:tr>
      <w:tr w:rsidR="522425E6" w14:paraId="533D9551" w14:textId="77777777" w:rsidTr="522425E6">
        <w:trPr>
          <w:trHeight w:val="300"/>
        </w:trPr>
        <w:tc>
          <w:tcPr>
            <w:tcW w:w="2670" w:type="dxa"/>
            <w:tcBorders>
              <w:left w:val="single" w:sz="6" w:space="0" w:color="auto"/>
            </w:tcBorders>
            <w:tcMar>
              <w:left w:w="105" w:type="dxa"/>
              <w:right w:w="105" w:type="dxa"/>
            </w:tcMar>
            <w:vAlign w:val="center"/>
          </w:tcPr>
          <w:p w14:paraId="556CDAA2" w14:textId="249ACE9A" w:rsidR="522425E6" w:rsidRDefault="522425E6" w:rsidP="522425E6">
            <w:pPr>
              <w:rPr>
                <w:szCs w:val="22"/>
                <w:lang w:val="en-US"/>
              </w:rPr>
            </w:pPr>
            <w:r w:rsidRPr="522425E6">
              <w:rPr>
                <w:i/>
                <w:iCs/>
                <w:szCs w:val="22"/>
              </w:rPr>
              <w:t>SISOPLN002 Plan outdoor activity sessions</w:t>
            </w:r>
          </w:p>
        </w:tc>
        <w:tc>
          <w:tcPr>
            <w:tcW w:w="3330" w:type="dxa"/>
            <w:tcMar>
              <w:left w:w="105" w:type="dxa"/>
              <w:right w:w="105" w:type="dxa"/>
            </w:tcMar>
            <w:vAlign w:val="center"/>
          </w:tcPr>
          <w:p w14:paraId="2477E2E1" w14:textId="0AE454BD" w:rsidR="522425E6" w:rsidRDefault="522425E6" w:rsidP="522425E6">
            <w:pPr>
              <w:rPr>
                <w:szCs w:val="22"/>
                <w:lang w:val="en-US"/>
              </w:rPr>
            </w:pPr>
            <w:r w:rsidRPr="522425E6">
              <w:rPr>
                <w:i/>
                <w:iCs/>
                <w:szCs w:val="22"/>
              </w:rPr>
              <w:t>SISOPLN002 Plan outdoor activity sessions</w:t>
            </w:r>
          </w:p>
        </w:tc>
        <w:tc>
          <w:tcPr>
            <w:tcW w:w="1305" w:type="dxa"/>
            <w:tcMar>
              <w:left w:w="105" w:type="dxa"/>
              <w:right w:w="105" w:type="dxa"/>
            </w:tcMar>
            <w:vAlign w:val="center"/>
          </w:tcPr>
          <w:p w14:paraId="3D2DC7F6" w14:textId="7A8D6BD9" w:rsidR="522425E6" w:rsidRDefault="522425E6" w:rsidP="522425E6">
            <w:pPr>
              <w:rPr>
                <w:szCs w:val="22"/>
                <w:lang w:val="en-US"/>
              </w:rPr>
            </w:pPr>
            <w:r w:rsidRPr="522425E6">
              <w:rPr>
                <w:szCs w:val="22"/>
              </w:rPr>
              <w:t>Equivalent</w:t>
            </w:r>
          </w:p>
        </w:tc>
        <w:tc>
          <w:tcPr>
            <w:tcW w:w="2025" w:type="dxa"/>
            <w:tcBorders>
              <w:right w:val="single" w:sz="6" w:space="0" w:color="auto"/>
            </w:tcBorders>
            <w:tcMar>
              <w:left w:w="105" w:type="dxa"/>
              <w:right w:w="105" w:type="dxa"/>
            </w:tcMar>
            <w:vAlign w:val="center"/>
          </w:tcPr>
          <w:p w14:paraId="4E601D28" w14:textId="28B34CA2" w:rsidR="522425E6" w:rsidRDefault="522425E6" w:rsidP="522425E6">
            <w:pPr>
              <w:rPr>
                <w:szCs w:val="22"/>
                <w:lang w:val="en-US"/>
              </w:rPr>
            </w:pPr>
            <w:r w:rsidRPr="522425E6">
              <w:rPr>
                <w:szCs w:val="22"/>
              </w:rPr>
              <w:t>Minor changes to wording; retains equivalence.</w:t>
            </w:r>
          </w:p>
        </w:tc>
      </w:tr>
      <w:tr w:rsidR="522425E6" w14:paraId="406D30C7" w14:textId="77777777" w:rsidTr="522425E6">
        <w:trPr>
          <w:trHeight w:val="300"/>
        </w:trPr>
        <w:tc>
          <w:tcPr>
            <w:tcW w:w="2670" w:type="dxa"/>
            <w:tcBorders>
              <w:left w:val="single" w:sz="6" w:space="0" w:color="auto"/>
            </w:tcBorders>
            <w:tcMar>
              <w:left w:w="105" w:type="dxa"/>
              <w:right w:w="105" w:type="dxa"/>
            </w:tcMar>
            <w:vAlign w:val="center"/>
          </w:tcPr>
          <w:p w14:paraId="74E69B92" w14:textId="3CE6FCE0" w:rsidR="522425E6" w:rsidRDefault="522425E6" w:rsidP="522425E6">
            <w:pPr>
              <w:rPr>
                <w:szCs w:val="22"/>
                <w:lang w:val="en-US"/>
              </w:rPr>
            </w:pPr>
            <w:r w:rsidRPr="522425E6">
              <w:rPr>
                <w:i/>
                <w:iCs/>
                <w:szCs w:val="22"/>
              </w:rPr>
              <w:t>SISOPLN003 Develop outdoor recreation programs</w:t>
            </w:r>
          </w:p>
        </w:tc>
        <w:tc>
          <w:tcPr>
            <w:tcW w:w="3330" w:type="dxa"/>
            <w:tcMar>
              <w:left w:w="105" w:type="dxa"/>
              <w:right w:w="105" w:type="dxa"/>
            </w:tcMar>
            <w:vAlign w:val="center"/>
          </w:tcPr>
          <w:p w14:paraId="63E6BCD3" w14:textId="700D381D" w:rsidR="522425E6" w:rsidRDefault="522425E6" w:rsidP="522425E6">
            <w:pPr>
              <w:rPr>
                <w:szCs w:val="22"/>
                <w:lang w:val="en-US"/>
              </w:rPr>
            </w:pPr>
            <w:r w:rsidRPr="522425E6">
              <w:rPr>
                <w:i/>
                <w:iCs/>
                <w:szCs w:val="22"/>
              </w:rPr>
              <w:t>SISOPLN003 Develop outdoor recreation programs</w:t>
            </w:r>
          </w:p>
        </w:tc>
        <w:tc>
          <w:tcPr>
            <w:tcW w:w="1305" w:type="dxa"/>
            <w:tcMar>
              <w:left w:w="105" w:type="dxa"/>
              <w:right w:w="105" w:type="dxa"/>
            </w:tcMar>
            <w:vAlign w:val="center"/>
          </w:tcPr>
          <w:p w14:paraId="35B561C3" w14:textId="780C7315" w:rsidR="522425E6" w:rsidRDefault="522425E6" w:rsidP="522425E6">
            <w:pPr>
              <w:rPr>
                <w:szCs w:val="22"/>
                <w:lang w:val="en-US"/>
              </w:rPr>
            </w:pPr>
            <w:r w:rsidRPr="522425E6">
              <w:rPr>
                <w:szCs w:val="22"/>
              </w:rPr>
              <w:t>Equivalent</w:t>
            </w:r>
          </w:p>
        </w:tc>
        <w:tc>
          <w:tcPr>
            <w:tcW w:w="2025" w:type="dxa"/>
            <w:tcBorders>
              <w:right w:val="single" w:sz="6" w:space="0" w:color="auto"/>
            </w:tcBorders>
            <w:tcMar>
              <w:left w:w="105" w:type="dxa"/>
              <w:right w:w="105" w:type="dxa"/>
            </w:tcMar>
            <w:vAlign w:val="center"/>
          </w:tcPr>
          <w:p w14:paraId="1CF0E984" w14:textId="64D9071D" w:rsidR="522425E6" w:rsidRDefault="522425E6" w:rsidP="522425E6">
            <w:pPr>
              <w:rPr>
                <w:szCs w:val="22"/>
                <w:lang w:val="en-US"/>
              </w:rPr>
            </w:pPr>
            <w:r w:rsidRPr="522425E6">
              <w:rPr>
                <w:szCs w:val="22"/>
              </w:rPr>
              <w:t>Minor changes to wording; retains equivalence.</w:t>
            </w:r>
          </w:p>
        </w:tc>
      </w:tr>
      <w:tr w:rsidR="522425E6" w14:paraId="0D0F443D" w14:textId="77777777" w:rsidTr="522425E6">
        <w:trPr>
          <w:trHeight w:val="300"/>
        </w:trPr>
        <w:tc>
          <w:tcPr>
            <w:tcW w:w="2670" w:type="dxa"/>
            <w:tcBorders>
              <w:left w:val="single" w:sz="6" w:space="0" w:color="auto"/>
            </w:tcBorders>
            <w:tcMar>
              <w:left w:w="105" w:type="dxa"/>
              <w:right w:w="105" w:type="dxa"/>
            </w:tcMar>
            <w:vAlign w:val="center"/>
          </w:tcPr>
          <w:p w14:paraId="06E9B2BC" w14:textId="1AB3C16A" w:rsidR="522425E6" w:rsidRDefault="522425E6" w:rsidP="522425E6">
            <w:pPr>
              <w:rPr>
                <w:szCs w:val="22"/>
                <w:lang w:val="en-US"/>
              </w:rPr>
            </w:pPr>
            <w:r w:rsidRPr="522425E6">
              <w:rPr>
                <w:i/>
                <w:iCs/>
                <w:szCs w:val="22"/>
              </w:rPr>
              <w:t>SISOPLN004 Identify hazards, assess and control risks for outdoor recreation activities</w:t>
            </w:r>
          </w:p>
        </w:tc>
        <w:tc>
          <w:tcPr>
            <w:tcW w:w="3330" w:type="dxa"/>
            <w:tcMar>
              <w:left w:w="105" w:type="dxa"/>
              <w:right w:w="105" w:type="dxa"/>
            </w:tcMar>
            <w:vAlign w:val="center"/>
          </w:tcPr>
          <w:p w14:paraId="337CBB0F" w14:textId="2936D470" w:rsidR="522425E6" w:rsidRDefault="522425E6" w:rsidP="522425E6">
            <w:pPr>
              <w:rPr>
                <w:szCs w:val="22"/>
                <w:lang w:val="en-US"/>
              </w:rPr>
            </w:pPr>
            <w:r w:rsidRPr="522425E6">
              <w:rPr>
                <w:i/>
                <w:iCs/>
                <w:szCs w:val="22"/>
              </w:rPr>
              <w:t>SISOPLN004 Identify hazards, assess and control risks for outdoor recreation activities</w:t>
            </w:r>
          </w:p>
        </w:tc>
        <w:tc>
          <w:tcPr>
            <w:tcW w:w="1305" w:type="dxa"/>
            <w:tcMar>
              <w:left w:w="105" w:type="dxa"/>
              <w:right w:w="105" w:type="dxa"/>
            </w:tcMar>
            <w:vAlign w:val="center"/>
          </w:tcPr>
          <w:p w14:paraId="4AEBA842" w14:textId="1F59BDA4" w:rsidR="522425E6" w:rsidRDefault="522425E6" w:rsidP="522425E6">
            <w:pPr>
              <w:rPr>
                <w:szCs w:val="22"/>
                <w:lang w:val="en-US"/>
              </w:rPr>
            </w:pPr>
            <w:r w:rsidRPr="522425E6">
              <w:rPr>
                <w:szCs w:val="22"/>
              </w:rPr>
              <w:t>Equivalent</w:t>
            </w:r>
          </w:p>
        </w:tc>
        <w:tc>
          <w:tcPr>
            <w:tcW w:w="2025" w:type="dxa"/>
            <w:tcBorders>
              <w:right w:val="single" w:sz="6" w:space="0" w:color="auto"/>
            </w:tcBorders>
            <w:tcMar>
              <w:left w:w="105" w:type="dxa"/>
              <w:right w:w="105" w:type="dxa"/>
            </w:tcMar>
            <w:vAlign w:val="center"/>
          </w:tcPr>
          <w:p w14:paraId="37E79C45" w14:textId="6A16D5F8" w:rsidR="522425E6" w:rsidRDefault="522425E6" w:rsidP="522425E6">
            <w:pPr>
              <w:rPr>
                <w:szCs w:val="22"/>
                <w:lang w:val="en-US"/>
              </w:rPr>
            </w:pPr>
            <w:r w:rsidRPr="522425E6">
              <w:rPr>
                <w:szCs w:val="22"/>
              </w:rPr>
              <w:t>Minor changes to wording; retains equivalence.</w:t>
            </w:r>
          </w:p>
        </w:tc>
      </w:tr>
      <w:tr w:rsidR="522425E6" w14:paraId="7FA62365" w14:textId="77777777" w:rsidTr="522425E6">
        <w:trPr>
          <w:trHeight w:val="300"/>
        </w:trPr>
        <w:tc>
          <w:tcPr>
            <w:tcW w:w="2670" w:type="dxa"/>
            <w:tcBorders>
              <w:left w:val="single" w:sz="6" w:space="0" w:color="auto"/>
            </w:tcBorders>
            <w:tcMar>
              <w:left w:w="105" w:type="dxa"/>
              <w:right w:w="105" w:type="dxa"/>
            </w:tcMar>
            <w:vAlign w:val="center"/>
          </w:tcPr>
          <w:p w14:paraId="67167FA8" w14:textId="2C0B9301" w:rsidR="522425E6" w:rsidRDefault="522425E6" w:rsidP="522425E6">
            <w:pPr>
              <w:rPr>
                <w:szCs w:val="22"/>
                <w:lang w:val="en-US"/>
              </w:rPr>
            </w:pPr>
            <w:r w:rsidRPr="522425E6">
              <w:rPr>
                <w:i/>
                <w:iCs/>
                <w:szCs w:val="22"/>
              </w:rPr>
              <w:t>SISOPLN005 Interpret weather and environmental conditions for outdoor recreation activities</w:t>
            </w:r>
          </w:p>
        </w:tc>
        <w:tc>
          <w:tcPr>
            <w:tcW w:w="3330" w:type="dxa"/>
            <w:tcMar>
              <w:left w:w="105" w:type="dxa"/>
              <w:right w:w="105" w:type="dxa"/>
            </w:tcMar>
            <w:vAlign w:val="center"/>
          </w:tcPr>
          <w:p w14:paraId="28017331" w14:textId="5FD0F390" w:rsidR="522425E6" w:rsidRDefault="522425E6" w:rsidP="522425E6">
            <w:pPr>
              <w:rPr>
                <w:szCs w:val="22"/>
                <w:lang w:val="en-US"/>
              </w:rPr>
            </w:pPr>
            <w:r w:rsidRPr="522425E6">
              <w:rPr>
                <w:i/>
                <w:iCs/>
                <w:szCs w:val="22"/>
              </w:rPr>
              <w:t>SISOPLN005 Interpret weather and environmental conditions for outdoor recreation activities</w:t>
            </w:r>
          </w:p>
        </w:tc>
        <w:tc>
          <w:tcPr>
            <w:tcW w:w="1305" w:type="dxa"/>
            <w:tcMar>
              <w:left w:w="105" w:type="dxa"/>
              <w:right w:w="105" w:type="dxa"/>
            </w:tcMar>
            <w:vAlign w:val="center"/>
          </w:tcPr>
          <w:p w14:paraId="181CF787" w14:textId="248C11A7" w:rsidR="522425E6" w:rsidRDefault="522425E6" w:rsidP="522425E6">
            <w:pPr>
              <w:rPr>
                <w:szCs w:val="22"/>
                <w:lang w:val="en-US"/>
              </w:rPr>
            </w:pPr>
            <w:r w:rsidRPr="522425E6">
              <w:rPr>
                <w:szCs w:val="22"/>
              </w:rPr>
              <w:t>Equivalent</w:t>
            </w:r>
          </w:p>
        </w:tc>
        <w:tc>
          <w:tcPr>
            <w:tcW w:w="2025" w:type="dxa"/>
            <w:tcBorders>
              <w:right w:val="single" w:sz="6" w:space="0" w:color="auto"/>
            </w:tcBorders>
            <w:tcMar>
              <w:left w:w="105" w:type="dxa"/>
              <w:right w:w="105" w:type="dxa"/>
            </w:tcMar>
            <w:vAlign w:val="center"/>
          </w:tcPr>
          <w:p w14:paraId="54CB2E7E" w14:textId="149EFD68" w:rsidR="522425E6" w:rsidRDefault="522425E6" w:rsidP="522425E6">
            <w:pPr>
              <w:rPr>
                <w:szCs w:val="22"/>
                <w:lang w:val="en-US"/>
              </w:rPr>
            </w:pPr>
            <w:r w:rsidRPr="522425E6">
              <w:rPr>
                <w:szCs w:val="22"/>
              </w:rPr>
              <w:t>Minor changes to wording; retains equivalence.</w:t>
            </w:r>
          </w:p>
        </w:tc>
      </w:tr>
      <w:tr w:rsidR="522425E6" w14:paraId="1C90E7DD" w14:textId="77777777" w:rsidTr="522425E6">
        <w:trPr>
          <w:trHeight w:val="300"/>
        </w:trPr>
        <w:tc>
          <w:tcPr>
            <w:tcW w:w="2670" w:type="dxa"/>
            <w:tcBorders>
              <w:left w:val="single" w:sz="6" w:space="0" w:color="auto"/>
            </w:tcBorders>
            <w:tcMar>
              <w:left w:w="105" w:type="dxa"/>
              <w:right w:w="105" w:type="dxa"/>
            </w:tcMar>
            <w:vAlign w:val="center"/>
          </w:tcPr>
          <w:p w14:paraId="1784E08A" w14:textId="2BD49B01" w:rsidR="522425E6" w:rsidRDefault="522425E6" w:rsidP="522425E6">
            <w:pPr>
              <w:rPr>
                <w:szCs w:val="22"/>
                <w:lang w:val="en-US"/>
              </w:rPr>
            </w:pPr>
            <w:r w:rsidRPr="522425E6">
              <w:rPr>
                <w:i/>
                <w:iCs/>
                <w:szCs w:val="22"/>
              </w:rPr>
              <w:t>SISOPLN006 Plan for minimal environmental impact</w:t>
            </w:r>
          </w:p>
        </w:tc>
        <w:tc>
          <w:tcPr>
            <w:tcW w:w="3330" w:type="dxa"/>
            <w:tcMar>
              <w:left w:w="105" w:type="dxa"/>
              <w:right w:w="105" w:type="dxa"/>
            </w:tcMar>
            <w:vAlign w:val="center"/>
          </w:tcPr>
          <w:p w14:paraId="3D4EE447" w14:textId="76B9A351" w:rsidR="522425E6" w:rsidRDefault="522425E6" w:rsidP="522425E6">
            <w:pPr>
              <w:rPr>
                <w:szCs w:val="22"/>
                <w:lang w:val="en-US"/>
              </w:rPr>
            </w:pPr>
            <w:r w:rsidRPr="522425E6">
              <w:rPr>
                <w:i/>
                <w:iCs/>
                <w:szCs w:val="22"/>
              </w:rPr>
              <w:t>SISOPLN006 Plan for minimal environmental impact</w:t>
            </w:r>
          </w:p>
        </w:tc>
        <w:tc>
          <w:tcPr>
            <w:tcW w:w="1305" w:type="dxa"/>
            <w:tcMar>
              <w:left w:w="105" w:type="dxa"/>
              <w:right w:w="105" w:type="dxa"/>
            </w:tcMar>
            <w:vAlign w:val="center"/>
          </w:tcPr>
          <w:p w14:paraId="6A3F934A" w14:textId="452E8859" w:rsidR="522425E6" w:rsidRDefault="522425E6" w:rsidP="522425E6">
            <w:pPr>
              <w:rPr>
                <w:szCs w:val="22"/>
                <w:lang w:val="en-US"/>
              </w:rPr>
            </w:pPr>
            <w:r w:rsidRPr="522425E6">
              <w:rPr>
                <w:szCs w:val="22"/>
              </w:rPr>
              <w:t>Equivalent</w:t>
            </w:r>
          </w:p>
        </w:tc>
        <w:tc>
          <w:tcPr>
            <w:tcW w:w="2025" w:type="dxa"/>
            <w:tcBorders>
              <w:right w:val="single" w:sz="6" w:space="0" w:color="auto"/>
            </w:tcBorders>
            <w:tcMar>
              <w:left w:w="105" w:type="dxa"/>
              <w:right w:w="105" w:type="dxa"/>
            </w:tcMar>
            <w:vAlign w:val="center"/>
          </w:tcPr>
          <w:p w14:paraId="77FB5E9F" w14:textId="2EE932EA" w:rsidR="522425E6" w:rsidRDefault="522425E6" w:rsidP="522425E6">
            <w:pPr>
              <w:rPr>
                <w:szCs w:val="22"/>
                <w:lang w:val="en-US"/>
              </w:rPr>
            </w:pPr>
            <w:r w:rsidRPr="522425E6">
              <w:rPr>
                <w:szCs w:val="22"/>
              </w:rPr>
              <w:t>Minor changes to wording; retains equivalence.</w:t>
            </w:r>
          </w:p>
        </w:tc>
      </w:tr>
      <w:tr w:rsidR="522425E6" w14:paraId="49598855" w14:textId="77777777" w:rsidTr="522425E6">
        <w:trPr>
          <w:trHeight w:val="300"/>
        </w:trPr>
        <w:tc>
          <w:tcPr>
            <w:tcW w:w="2670" w:type="dxa"/>
            <w:tcBorders>
              <w:left w:val="single" w:sz="6" w:space="0" w:color="auto"/>
              <w:bottom w:val="single" w:sz="6" w:space="0" w:color="auto"/>
            </w:tcBorders>
            <w:tcMar>
              <w:left w:w="105" w:type="dxa"/>
              <w:right w:w="105" w:type="dxa"/>
            </w:tcMar>
            <w:vAlign w:val="center"/>
          </w:tcPr>
          <w:p w14:paraId="41BC1E16" w14:textId="2AE29340" w:rsidR="522425E6" w:rsidRDefault="522425E6" w:rsidP="522425E6">
            <w:pPr>
              <w:rPr>
                <w:szCs w:val="22"/>
                <w:lang w:val="en-US"/>
              </w:rPr>
            </w:pPr>
            <w:r w:rsidRPr="522425E6">
              <w:rPr>
                <w:i/>
                <w:iCs/>
                <w:szCs w:val="22"/>
              </w:rPr>
              <w:t>SISOPLN007 Manage risk for outdoor programs</w:t>
            </w:r>
          </w:p>
        </w:tc>
        <w:tc>
          <w:tcPr>
            <w:tcW w:w="3330" w:type="dxa"/>
            <w:tcBorders>
              <w:bottom w:val="single" w:sz="6" w:space="0" w:color="auto"/>
            </w:tcBorders>
            <w:tcMar>
              <w:left w:w="105" w:type="dxa"/>
              <w:right w:w="105" w:type="dxa"/>
            </w:tcMar>
            <w:vAlign w:val="center"/>
          </w:tcPr>
          <w:p w14:paraId="5F636748" w14:textId="06A2A6D7" w:rsidR="522425E6" w:rsidRDefault="522425E6" w:rsidP="522425E6">
            <w:pPr>
              <w:rPr>
                <w:szCs w:val="22"/>
                <w:lang w:val="en-US"/>
              </w:rPr>
            </w:pPr>
            <w:r w:rsidRPr="522425E6">
              <w:rPr>
                <w:i/>
                <w:iCs/>
                <w:szCs w:val="22"/>
              </w:rPr>
              <w:t>SISOPLN007 Manage risk for outdoor programs</w:t>
            </w:r>
          </w:p>
        </w:tc>
        <w:tc>
          <w:tcPr>
            <w:tcW w:w="1305" w:type="dxa"/>
            <w:tcBorders>
              <w:bottom w:val="single" w:sz="6" w:space="0" w:color="auto"/>
            </w:tcBorders>
            <w:tcMar>
              <w:left w:w="105" w:type="dxa"/>
              <w:right w:w="105" w:type="dxa"/>
            </w:tcMar>
            <w:vAlign w:val="center"/>
          </w:tcPr>
          <w:p w14:paraId="66D8FD64" w14:textId="1254E7CD" w:rsidR="522425E6" w:rsidRDefault="522425E6" w:rsidP="522425E6">
            <w:pPr>
              <w:rPr>
                <w:szCs w:val="22"/>
                <w:lang w:val="en-US"/>
              </w:rPr>
            </w:pPr>
            <w:r w:rsidRPr="522425E6">
              <w:rPr>
                <w:szCs w:val="22"/>
              </w:rPr>
              <w:t>Equivalent</w:t>
            </w:r>
          </w:p>
        </w:tc>
        <w:tc>
          <w:tcPr>
            <w:tcW w:w="2025" w:type="dxa"/>
            <w:tcBorders>
              <w:bottom w:val="single" w:sz="6" w:space="0" w:color="auto"/>
              <w:right w:val="single" w:sz="6" w:space="0" w:color="auto"/>
            </w:tcBorders>
            <w:tcMar>
              <w:left w:w="105" w:type="dxa"/>
              <w:right w:w="105" w:type="dxa"/>
            </w:tcMar>
            <w:vAlign w:val="center"/>
          </w:tcPr>
          <w:p w14:paraId="6C7E6EE2" w14:textId="1A7EAE4E" w:rsidR="522425E6" w:rsidRDefault="522425E6" w:rsidP="522425E6">
            <w:pPr>
              <w:rPr>
                <w:szCs w:val="22"/>
                <w:lang w:val="en-US"/>
              </w:rPr>
            </w:pPr>
            <w:r w:rsidRPr="522425E6">
              <w:rPr>
                <w:szCs w:val="22"/>
              </w:rPr>
              <w:t>Minor changes to wording; retains equivalence.</w:t>
            </w:r>
          </w:p>
        </w:tc>
      </w:tr>
    </w:tbl>
    <w:p w14:paraId="3D6F8408" w14:textId="5D42C07C" w:rsidR="001E7829" w:rsidRPr="00D84D5A" w:rsidRDefault="001E7829" w:rsidP="522425E6">
      <w:pPr>
        <w:rPr>
          <w:color w:val="000000" w:themeColor="text1"/>
          <w:szCs w:val="22"/>
          <w:lang w:val="en-US"/>
        </w:rPr>
      </w:pPr>
    </w:p>
    <w:p w14:paraId="24FD154A" w14:textId="0A2A794C" w:rsidR="001E7829" w:rsidRPr="00D84D5A" w:rsidRDefault="1681CF26" w:rsidP="522425E6">
      <w:pPr>
        <w:pStyle w:val="Heading3"/>
        <w:rPr>
          <w:rFonts w:eastAsia="Aptos" w:cs="Aptos"/>
          <w:b w:val="0"/>
          <w:bCs w:val="0"/>
        </w:rPr>
      </w:pPr>
      <w:r w:rsidRPr="522425E6">
        <w:rPr>
          <w:rFonts w:eastAsia="Aptos" w:cs="Aptos"/>
        </w:rPr>
        <w:t>Rescue units</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50"/>
        <w:gridCol w:w="2940"/>
        <w:gridCol w:w="1395"/>
        <w:gridCol w:w="2130"/>
      </w:tblGrid>
      <w:tr w:rsidR="522425E6" w14:paraId="1AFCBF23" w14:textId="77777777" w:rsidTr="522425E6">
        <w:trPr>
          <w:trHeight w:val="300"/>
        </w:trPr>
        <w:tc>
          <w:tcPr>
            <w:tcW w:w="2850" w:type="dxa"/>
            <w:tcBorders>
              <w:top w:val="single" w:sz="6" w:space="0" w:color="auto"/>
              <w:left w:val="single" w:sz="6" w:space="0" w:color="auto"/>
            </w:tcBorders>
            <w:shd w:val="clear" w:color="auto" w:fill="006E00"/>
            <w:tcMar>
              <w:left w:w="105" w:type="dxa"/>
              <w:right w:w="105" w:type="dxa"/>
            </w:tcMar>
            <w:vAlign w:val="center"/>
          </w:tcPr>
          <w:p w14:paraId="16E02CD2" w14:textId="46CD31FE"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2940" w:type="dxa"/>
            <w:tcBorders>
              <w:top w:val="single" w:sz="6" w:space="0" w:color="auto"/>
            </w:tcBorders>
            <w:shd w:val="clear" w:color="auto" w:fill="006E00"/>
            <w:tcMar>
              <w:left w:w="105" w:type="dxa"/>
              <w:right w:w="105" w:type="dxa"/>
            </w:tcMar>
            <w:vAlign w:val="center"/>
          </w:tcPr>
          <w:p w14:paraId="70842A00" w14:textId="479FE688"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95" w:type="dxa"/>
            <w:tcBorders>
              <w:top w:val="single" w:sz="6" w:space="0" w:color="auto"/>
            </w:tcBorders>
            <w:shd w:val="clear" w:color="auto" w:fill="006E00"/>
            <w:tcMar>
              <w:left w:w="105" w:type="dxa"/>
              <w:right w:w="105" w:type="dxa"/>
            </w:tcMar>
            <w:vAlign w:val="center"/>
          </w:tcPr>
          <w:p w14:paraId="6BF63B4A" w14:textId="2B86B300"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30" w:type="dxa"/>
            <w:tcBorders>
              <w:top w:val="single" w:sz="6" w:space="0" w:color="auto"/>
              <w:right w:val="single" w:sz="6" w:space="0" w:color="auto"/>
            </w:tcBorders>
            <w:shd w:val="clear" w:color="auto" w:fill="006E00"/>
            <w:tcMar>
              <w:left w:w="105" w:type="dxa"/>
              <w:right w:w="105" w:type="dxa"/>
            </w:tcMar>
            <w:vAlign w:val="center"/>
          </w:tcPr>
          <w:p w14:paraId="11310281" w14:textId="4ADD57D1"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36C1E34C" w14:textId="77777777" w:rsidTr="522425E6">
        <w:trPr>
          <w:trHeight w:val="300"/>
        </w:trPr>
        <w:tc>
          <w:tcPr>
            <w:tcW w:w="2850" w:type="dxa"/>
            <w:tcBorders>
              <w:left w:val="single" w:sz="6" w:space="0" w:color="auto"/>
            </w:tcBorders>
            <w:tcMar>
              <w:left w:w="105" w:type="dxa"/>
              <w:right w:w="105" w:type="dxa"/>
            </w:tcMar>
            <w:vAlign w:val="center"/>
          </w:tcPr>
          <w:p w14:paraId="04C2F3F5" w14:textId="6BFDA4B0" w:rsidR="522425E6" w:rsidRDefault="522425E6" w:rsidP="522425E6">
            <w:pPr>
              <w:rPr>
                <w:szCs w:val="22"/>
                <w:lang w:val="en-US"/>
              </w:rPr>
            </w:pPr>
            <w:r w:rsidRPr="522425E6">
              <w:rPr>
                <w:i/>
                <w:iCs/>
                <w:szCs w:val="22"/>
              </w:rPr>
              <w:t>SISORSC001 Conduct search and rescue</w:t>
            </w:r>
          </w:p>
        </w:tc>
        <w:tc>
          <w:tcPr>
            <w:tcW w:w="2940" w:type="dxa"/>
            <w:tcMar>
              <w:left w:w="105" w:type="dxa"/>
              <w:right w:w="105" w:type="dxa"/>
            </w:tcMar>
            <w:vAlign w:val="center"/>
          </w:tcPr>
          <w:p w14:paraId="7FC8A7A9" w14:textId="33C586FF" w:rsidR="522425E6" w:rsidRDefault="522425E6" w:rsidP="522425E6">
            <w:pPr>
              <w:rPr>
                <w:szCs w:val="22"/>
                <w:lang w:val="en-US"/>
              </w:rPr>
            </w:pPr>
            <w:r w:rsidRPr="522425E6">
              <w:rPr>
                <w:i/>
                <w:iCs/>
                <w:szCs w:val="22"/>
              </w:rPr>
              <w:t>SISORSC001 Conduct search and rescue</w:t>
            </w:r>
          </w:p>
        </w:tc>
        <w:tc>
          <w:tcPr>
            <w:tcW w:w="1395" w:type="dxa"/>
            <w:tcMar>
              <w:left w:w="105" w:type="dxa"/>
              <w:right w:w="105" w:type="dxa"/>
            </w:tcMar>
            <w:vAlign w:val="center"/>
          </w:tcPr>
          <w:p w14:paraId="5E76A8FB" w14:textId="1A5B4DF6"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52E447BD" w14:textId="41E242E6" w:rsidR="522425E6" w:rsidRDefault="522425E6" w:rsidP="522425E6">
            <w:pPr>
              <w:rPr>
                <w:szCs w:val="22"/>
                <w:lang w:val="en-US"/>
              </w:rPr>
            </w:pPr>
            <w:r w:rsidRPr="522425E6">
              <w:rPr>
                <w:szCs w:val="22"/>
              </w:rPr>
              <w:t>Minor changes to wording; retains equivalence.</w:t>
            </w:r>
          </w:p>
        </w:tc>
      </w:tr>
      <w:tr w:rsidR="522425E6" w14:paraId="01AF1D5C" w14:textId="77777777" w:rsidTr="522425E6">
        <w:trPr>
          <w:trHeight w:val="300"/>
        </w:trPr>
        <w:tc>
          <w:tcPr>
            <w:tcW w:w="2850" w:type="dxa"/>
            <w:tcBorders>
              <w:left w:val="single" w:sz="6" w:space="0" w:color="auto"/>
            </w:tcBorders>
            <w:tcMar>
              <w:left w:w="105" w:type="dxa"/>
              <w:right w:w="105" w:type="dxa"/>
            </w:tcMar>
            <w:vAlign w:val="center"/>
          </w:tcPr>
          <w:p w14:paraId="561E0FAB" w14:textId="24EEB3FE" w:rsidR="522425E6" w:rsidRDefault="522425E6" w:rsidP="522425E6">
            <w:pPr>
              <w:rPr>
                <w:szCs w:val="22"/>
                <w:lang w:val="en-US"/>
              </w:rPr>
            </w:pPr>
            <w:r w:rsidRPr="522425E6">
              <w:rPr>
                <w:i/>
                <w:iCs/>
                <w:szCs w:val="22"/>
              </w:rPr>
              <w:t>SISORSC002 Perform vertical rescues</w:t>
            </w:r>
          </w:p>
        </w:tc>
        <w:tc>
          <w:tcPr>
            <w:tcW w:w="2940" w:type="dxa"/>
            <w:tcMar>
              <w:left w:w="105" w:type="dxa"/>
              <w:right w:w="105" w:type="dxa"/>
            </w:tcMar>
            <w:vAlign w:val="center"/>
          </w:tcPr>
          <w:p w14:paraId="1D27EA23" w14:textId="00A8AF2D" w:rsidR="522425E6" w:rsidRDefault="522425E6" w:rsidP="522425E6">
            <w:pPr>
              <w:rPr>
                <w:szCs w:val="22"/>
                <w:lang w:val="en-US"/>
              </w:rPr>
            </w:pPr>
            <w:r w:rsidRPr="522425E6">
              <w:rPr>
                <w:i/>
                <w:iCs/>
                <w:szCs w:val="22"/>
              </w:rPr>
              <w:t>SISORSC002 Perform vertical rescues</w:t>
            </w:r>
          </w:p>
        </w:tc>
        <w:tc>
          <w:tcPr>
            <w:tcW w:w="1395" w:type="dxa"/>
            <w:tcMar>
              <w:left w:w="105" w:type="dxa"/>
              <w:right w:w="105" w:type="dxa"/>
            </w:tcMar>
            <w:vAlign w:val="center"/>
          </w:tcPr>
          <w:p w14:paraId="71D0878D" w14:textId="78B362D0"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4A094FDE" w14:textId="42F2F00A" w:rsidR="522425E6" w:rsidRDefault="522425E6" w:rsidP="522425E6">
            <w:pPr>
              <w:rPr>
                <w:szCs w:val="22"/>
                <w:lang w:val="en-US"/>
              </w:rPr>
            </w:pPr>
            <w:r w:rsidRPr="522425E6">
              <w:rPr>
                <w:szCs w:val="22"/>
              </w:rPr>
              <w:t>Minor changes to wording; retains equivalence.</w:t>
            </w:r>
          </w:p>
        </w:tc>
      </w:tr>
      <w:tr w:rsidR="522425E6" w14:paraId="0459F467" w14:textId="77777777" w:rsidTr="522425E6">
        <w:trPr>
          <w:trHeight w:val="300"/>
        </w:trPr>
        <w:tc>
          <w:tcPr>
            <w:tcW w:w="2850" w:type="dxa"/>
            <w:tcBorders>
              <w:left w:val="single" w:sz="6" w:space="0" w:color="auto"/>
            </w:tcBorders>
            <w:tcMar>
              <w:left w:w="105" w:type="dxa"/>
              <w:right w:w="105" w:type="dxa"/>
            </w:tcMar>
            <w:vAlign w:val="center"/>
          </w:tcPr>
          <w:p w14:paraId="393AFE07" w14:textId="40F6CC95" w:rsidR="522425E6" w:rsidRDefault="522425E6" w:rsidP="522425E6">
            <w:pPr>
              <w:rPr>
                <w:szCs w:val="22"/>
                <w:lang w:val="en-US"/>
              </w:rPr>
            </w:pPr>
            <w:r w:rsidRPr="522425E6">
              <w:rPr>
                <w:i/>
                <w:iCs/>
                <w:szCs w:val="22"/>
              </w:rPr>
              <w:t>SISORSC003 Perform complex vertical rescues</w:t>
            </w:r>
          </w:p>
        </w:tc>
        <w:tc>
          <w:tcPr>
            <w:tcW w:w="2940" w:type="dxa"/>
            <w:tcMar>
              <w:left w:w="105" w:type="dxa"/>
              <w:right w:w="105" w:type="dxa"/>
            </w:tcMar>
            <w:vAlign w:val="center"/>
          </w:tcPr>
          <w:p w14:paraId="27565E8D" w14:textId="51B9221D" w:rsidR="522425E6" w:rsidRDefault="522425E6" w:rsidP="522425E6">
            <w:pPr>
              <w:rPr>
                <w:szCs w:val="22"/>
                <w:lang w:val="en-US"/>
              </w:rPr>
            </w:pPr>
            <w:r w:rsidRPr="522425E6">
              <w:rPr>
                <w:i/>
                <w:iCs/>
                <w:szCs w:val="22"/>
              </w:rPr>
              <w:t>SISORSC003 Perform complex vertical rescues</w:t>
            </w:r>
          </w:p>
        </w:tc>
        <w:tc>
          <w:tcPr>
            <w:tcW w:w="1395" w:type="dxa"/>
            <w:tcMar>
              <w:left w:w="105" w:type="dxa"/>
              <w:right w:w="105" w:type="dxa"/>
            </w:tcMar>
            <w:vAlign w:val="center"/>
          </w:tcPr>
          <w:p w14:paraId="3D6887E4" w14:textId="2AF83ACB"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45E86FDC" w14:textId="417BCA6D" w:rsidR="522425E6" w:rsidRDefault="522425E6" w:rsidP="522425E6">
            <w:pPr>
              <w:rPr>
                <w:szCs w:val="22"/>
                <w:lang w:val="en-US"/>
              </w:rPr>
            </w:pPr>
            <w:r w:rsidRPr="522425E6">
              <w:rPr>
                <w:szCs w:val="22"/>
              </w:rPr>
              <w:t>Minor changes to wording; retains equivalence.</w:t>
            </w:r>
          </w:p>
        </w:tc>
      </w:tr>
      <w:tr w:rsidR="522425E6" w14:paraId="354EE262" w14:textId="77777777" w:rsidTr="522425E6">
        <w:trPr>
          <w:trHeight w:val="300"/>
        </w:trPr>
        <w:tc>
          <w:tcPr>
            <w:tcW w:w="2850" w:type="dxa"/>
            <w:tcBorders>
              <w:left w:val="single" w:sz="6" w:space="0" w:color="auto"/>
            </w:tcBorders>
            <w:tcMar>
              <w:left w:w="105" w:type="dxa"/>
              <w:right w:w="105" w:type="dxa"/>
            </w:tcMar>
            <w:vAlign w:val="center"/>
          </w:tcPr>
          <w:p w14:paraId="6DC23C4D" w14:textId="6EE0EB9C" w:rsidR="522425E6" w:rsidRDefault="522425E6" w:rsidP="522425E6">
            <w:pPr>
              <w:rPr>
                <w:szCs w:val="22"/>
                <w:lang w:val="en-US"/>
              </w:rPr>
            </w:pPr>
            <w:r w:rsidRPr="522425E6">
              <w:rPr>
                <w:i/>
                <w:iCs/>
                <w:szCs w:val="22"/>
              </w:rPr>
              <w:t>SISORSC004 Self rescue in white water</w:t>
            </w:r>
          </w:p>
        </w:tc>
        <w:tc>
          <w:tcPr>
            <w:tcW w:w="2940" w:type="dxa"/>
            <w:tcMar>
              <w:left w:w="105" w:type="dxa"/>
              <w:right w:w="105" w:type="dxa"/>
            </w:tcMar>
            <w:vAlign w:val="center"/>
          </w:tcPr>
          <w:p w14:paraId="0BE295C7" w14:textId="3F5ABA34" w:rsidR="522425E6" w:rsidRDefault="522425E6" w:rsidP="522425E6">
            <w:pPr>
              <w:rPr>
                <w:szCs w:val="22"/>
                <w:lang w:val="en-US"/>
              </w:rPr>
            </w:pPr>
            <w:r w:rsidRPr="522425E6">
              <w:rPr>
                <w:i/>
                <w:iCs/>
                <w:szCs w:val="22"/>
              </w:rPr>
              <w:t>SISORSC004 Self rescue in white water</w:t>
            </w:r>
          </w:p>
        </w:tc>
        <w:tc>
          <w:tcPr>
            <w:tcW w:w="1395" w:type="dxa"/>
            <w:tcMar>
              <w:left w:w="105" w:type="dxa"/>
              <w:right w:w="105" w:type="dxa"/>
            </w:tcMar>
            <w:vAlign w:val="center"/>
          </w:tcPr>
          <w:p w14:paraId="783D0CD2" w14:textId="51296357"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51CCAAFC" w14:textId="539A2218" w:rsidR="522425E6" w:rsidRDefault="522425E6" w:rsidP="522425E6">
            <w:pPr>
              <w:rPr>
                <w:szCs w:val="22"/>
                <w:lang w:val="en-US"/>
              </w:rPr>
            </w:pPr>
            <w:r w:rsidRPr="522425E6">
              <w:rPr>
                <w:szCs w:val="22"/>
              </w:rPr>
              <w:t>Minor changes to wording; retains equivalence.</w:t>
            </w:r>
          </w:p>
        </w:tc>
      </w:tr>
      <w:tr w:rsidR="522425E6" w14:paraId="5EAE0ADF" w14:textId="77777777" w:rsidTr="522425E6">
        <w:trPr>
          <w:trHeight w:val="300"/>
        </w:trPr>
        <w:tc>
          <w:tcPr>
            <w:tcW w:w="2850" w:type="dxa"/>
            <w:tcBorders>
              <w:left w:val="single" w:sz="6" w:space="0" w:color="auto"/>
            </w:tcBorders>
            <w:tcMar>
              <w:left w:w="105" w:type="dxa"/>
              <w:right w:w="105" w:type="dxa"/>
            </w:tcMar>
            <w:vAlign w:val="center"/>
          </w:tcPr>
          <w:p w14:paraId="146BE29B" w14:textId="377ED202" w:rsidR="522425E6" w:rsidRDefault="522425E6" w:rsidP="522425E6">
            <w:pPr>
              <w:rPr>
                <w:szCs w:val="22"/>
                <w:lang w:val="en-US"/>
              </w:rPr>
            </w:pPr>
            <w:r w:rsidRPr="522425E6">
              <w:rPr>
                <w:i/>
                <w:iCs/>
                <w:szCs w:val="22"/>
              </w:rPr>
              <w:t>SISORSC005 Rescue others in white water</w:t>
            </w:r>
          </w:p>
        </w:tc>
        <w:tc>
          <w:tcPr>
            <w:tcW w:w="2940" w:type="dxa"/>
            <w:tcMar>
              <w:left w:w="105" w:type="dxa"/>
              <w:right w:w="105" w:type="dxa"/>
            </w:tcMar>
            <w:vAlign w:val="center"/>
          </w:tcPr>
          <w:p w14:paraId="7C709614" w14:textId="1F739316" w:rsidR="522425E6" w:rsidRDefault="522425E6" w:rsidP="522425E6">
            <w:pPr>
              <w:rPr>
                <w:szCs w:val="22"/>
                <w:lang w:val="en-US"/>
              </w:rPr>
            </w:pPr>
            <w:r w:rsidRPr="522425E6">
              <w:rPr>
                <w:i/>
                <w:iCs/>
                <w:szCs w:val="22"/>
              </w:rPr>
              <w:t>SISORSC005 Rescue others in white water</w:t>
            </w:r>
          </w:p>
        </w:tc>
        <w:tc>
          <w:tcPr>
            <w:tcW w:w="1395" w:type="dxa"/>
            <w:tcMar>
              <w:left w:w="105" w:type="dxa"/>
              <w:right w:w="105" w:type="dxa"/>
            </w:tcMar>
            <w:vAlign w:val="center"/>
          </w:tcPr>
          <w:p w14:paraId="0709648F" w14:textId="6C9AC6F5"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2FDBCAAF" w14:textId="42BE14D2" w:rsidR="522425E6" w:rsidRDefault="522425E6" w:rsidP="522425E6">
            <w:pPr>
              <w:rPr>
                <w:szCs w:val="22"/>
                <w:lang w:val="en-US"/>
              </w:rPr>
            </w:pPr>
            <w:r w:rsidRPr="522425E6">
              <w:rPr>
                <w:szCs w:val="22"/>
              </w:rPr>
              <w:t>Minor changes to wording; retains equivalence.</w:t>
            </w:r>
          </w:p>
        </w:tc>
      </w:tr>
      <w:tr w:rsidR="522425E6" w14:paraId="2E62278B" w14:textId="77777777" w:rsidTr="522425E6">
        <w:trPr>
          <w:trHeight w:val="300"/>
        </w:trPr>
        <w:tc>
          <w:tcPr>
            <w:tcW w:w="2850" w:type="dxa"/>
            <w:tcBorders>
              <w:left w:val="single" w:sz="6" w:space="0" w:color="auto"/>
            </w:tcBorders>
            <w:tcMar>
              <w:left w:w="105" w:type="dxa"/>
              <w:right w:w="105" w:type="dxa"/>
            </w:tcMar>
            <w:vAlign w:val="center"/>
          </w:tcPr>
          <w:p w14:paraId="6C37A50F" w14:textId="06F1E819" w:rsidR="522425E6" w:rsidRDefault="522425E6" w:rsidP="522425E6">
            <w:pPr>
              <w:rPr>
                <w:szCs w:val="22"/>
                <w:lang w:val="en-US"/>
              </w:rPr>
            </w:pPr>
            <w:r w:rsidRPr="522425E6">
              <w:rPr>
                <w:i/>
                <w:iCs/>
                <w:szCs w:val="22"/>
              </w:rPr>
              <w:t>SISORSC006 Lead and participate in complex white-water rescues</w:t>
            </w:r>
          </w:p>
        </w:tc>
        <w:tc>
          <w:tcPr>
            <w:tcW w:w="2940" w:type="dxa"/>
            <w:tcMar>
              <w:left w:w="105" w:type="dxa"/>
              <w:right w:w="105" w:type="dxa"/>
            </w:tcMar>
            <w:vAlign w:val="center"/>
          </w:tcPr>
          <w:p w14:paraId="48396123" w14:textId="44592368" w:rsidR="522425E6" w:rsidRDefault="522425E6" w:rsidP="522425E6">
            <w:pPr>
              <w:rPr>
                <w:szCs w:val="22"/>
                <w:lang w:val="en-US"/>
              </w:rPr>
            </w:pPr>
            <w:r w:rsidRPr="522425E6">
              <w:rPr>
                <w:i/>
                <w:iCs/>
                <w:szCs w:val="22"/>
              </w:rPr>
              <w:t>SISORSC006 Lead and participate in complex white-water rescues</w:t>
            </w:r>
          </w:p>
        </w:tc>
        <w:tc>
          <w:tcPr>
            <w:tcW w:w="1395" w:type="dxa"/>
            <w:tcMar>
              <w:left w:w="105" w:type="dxa"/>
              <w:right w:w="105" w:type="dxa"/>
            </w:tcMar>
            <w:vAlign w:val="center"/>
          </w:tcPr>
          <w:p w14:paraId="02E0604B" w14:textId="65036DB2"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1C6494FA" w14:textId="1046634C" w:rsidR="522425E6" w:rsidRDefault="522425E6" w:rsidP="522425E6">
            <w:pPr>
              <w:rPr>
                <w:szCs w:val="22"/>
                <w:lang w:val="en-US"/>
              </w:rPr>
            </w:pPr>
            <w:r w:rsidRPr="522425E6">
              <w:rPr>
                <w:szCs w:val="22"/>
              </w:rPr>
              <w:t>Minor changes to wording; retains equivalence.</w:t>
            </w:r>
          </w:p>
        </w:tc>
      </w:tr>
      <w:tr w:rsidR="522425E6" w14:paraId="6E0EA13D" w14:textId="77777777" w:rsidTr="522425E6">
        <w:trPr>
          <w:trHeight w:val="300"/>
        </w:trPr>
        <w:tc>
          <w:tcPr>
            <w:tcW w:w="2850" w:type="dxa"/>
            <w:tcBorders>
              <w:left w:val="single" w:sz="6" w:space="0" w:color="auto"/>
            </w:tcBorders>
            <w:tcMar>
              <w:left w:w="105" w:type="dxa"/>
              <w:right w:w="105" w:type="dxa"/>
            </w:tcMar>
            <w:vAlign w:val="center"/>
          </w:tcPr>
          <w:p w14:paraId="0517755E" w14:textId="0708A005" w:rsidR="522425E6" w:rsidRDefault="522425E6" w:rsidP="522425E6">
            <w:pPr>
              <w:rPr>
                <w:szCs w:val="22"/>
                <w:lang w:val="en-US"/>
              </w:rPr>
            </w:pPr>
            <w:r w:rsidRPr="522425E6">
              <w:rPr>
                <w:i/>
                <w:iCs/>
                <w:szCs w:val="22"/>
              </w:rPr>
              <w:t>SISORSC007 Perform basic surf rescues</w:t>
            </w:r>
          </w:p>
        </w:tc>
        <w:tc>
          <w:tcPr>
            <w:tcW w:w="2940" w:type="dxa"/>
            <w:tcMar>
              <w:left w:w="105" w:type="dxa"/>
              <w:right w:w="105" w:type="dxa"/>
            </w:tcMar>
            <w:vAlign w:val="center"/>
          </w:tcPr>
          <w:p w14:paraId="70E461BA" w14:textId="66861FCD" w:rsidR="522425E6" w:rsidRDefault="522425E6" w:rsidP="522425E6">
            <w:pPr>
              <w:rPr>
                <w:szCs w:val="22"/>
                <w:lang w:val="en-US"/>
              </w:rPr>
            </w:pPr>
            <w:r w:rsidRPr="522425E6">
              <w:rPr>
                <w:i/>
                <w:iCs/>
                <w:szCs w:val="22"/>
              </w:rPr>
              <w:t>SISORSC007 Perform basic surf rescues</w:t>
            </w:r>
          </w:p>
        </w:tc>
        <w:tc>
          <w:tcPr>
            <w:tcW w:w="1395" w:type="dxa"/>
            <w:tcMar>
              <w:left w:w="105" w:type="dxa"/>
              <w:right w:w="105" w:type="dxa"/>
            </w:tcMar>
            <w:vAlign w:val="center"/>
          </w:tcPr>
          <w:p w14:paraId="18BBC047" w14:textId="7CE175F0"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57EF8AA2" w14:textId="32F47A5C" w:rsidR="522425E6" w:rsidRDefault="522425E6" w:rsidP="522425E6">
            <w:pPr>
              <w:rPr>
                <w:szCs w:val="22"/>
                <w:lang w:val="en-US"/>
              </w:rPr>
            </w:pPr>
            <w:r w:rsidRPr="522425E6">
              <w:rPr>
                <w:szCs w:val="22"/>
              </w:rPr>
              <w:t>Minor changes to wording; retains equivalence.</w:t>
            </w:r>
          </w:p>
        </w:tc>
      </w:tr>
      <w:tr w:rsidR="522425E6" w14:paraId="1F42FABF" w14:textId="77777777" w:rsidTr="522425E6">
        <w:trPr>
          <w:trHeight w:val="300"/>
        </w:trPr>
        <w:tc>
          <w:tcPr>
            <w:tcW w:w="2850" w:type="dxa"/>
            <w:tcBorders>
              <w:left w:val="single" w:sz="6" w:space="0" w:color="auto"/>
            </w:tcBorders>
            <w:tcMar>
              <w:left w:w="105" w:type="dxa"/>
              <w:right w:w="105" w:type="dxa"/>
            </w:tcMar>
            <w:vAlign w:val="center"/>
          </w:tcPr>
          <w:p w14:paraId="505D53B9" w14:textId="26ACC911" w:rsidR="522425E6" w:rsidRDefault="522425E6" w:rsidP="522425E6">
            <w:pPr>
              <w:rPr>
                <w:szCs w:val="22"/>
                <w:lang w:val="en-US"/>
              </w:rPr>
            </w:pPr>
            <w:r w:rsidRPr="522425E6">
              <w:rPr>
                <w:i/>
                <w:iCs/>
                <w:szCs w:val="22"/>
              </w:rPr>
              <w:t>SISXEMR003 Respond to emergency situations</w:t>
            </w:r>
          </w:p>
        </w:tc>
        <w:tc>
          <w:tcPr>
            <w:tcW w:w="2940" w:type="dxa"/>
            <w:tcMar>
              <w:left w:w="105" w:type="dxa"/>
              <w:right w:w="105" w:type="dxa"/>
            </w:tcMar>
            <w:vAlign w:val="center"/>
          </w:tcPr>
          <w:p w14:paraId="227B7164" w14:textId="1E238A27" w:rsidR="522425E6" w:rsidRDefault="522425E6" w:rsidP="522425E6">
            <w:pPr>
              <w:rPr>
                <w:szCs w:val="22"/>
                <w:lang w:val="en-US"/>
              </w:rPr>
            </w:pPr>
            <w:r w:rsidRPr="522425E6">
              <w:rPr>
                <w:i/>
                <w:iCs/>
                <w:szCs w:val="22"/>
              </w:rPr>
              <w:t>SISXEMR003 Respond to emergency situations</w:t>
            </w:r>
          </w:p>
        </w:tc>
        <w:tc>
          <w:tcPr>
            <w:tcW w:w="1395" w:type="dxa"/>
            <w:tcMar>
              <w:left w:w="105" w:type="dxa"/>
              <w:right w:w="105" w:type="dxa"/>
            </w:tcMar>
            <w:vAlign w:val="center"/>
          </w:tcPr>
          <w:p w14:paraId="5D18152D" w14:textId="4294F422" w:rsidR="522425E6" w:rsidRDefault="522425E6" w:rsidP="522425E6">
            <w:pPr>
              <w:rPr>
                <w:szCs w:val="22"/>
                <w:lang w:val="en-US"/>
              </w:rPr>
            </w:pPr>
            <w:r w:rsidRPr="522425E6">
              <w:rPr>
                <w:szCs w:val="22"/>
              </w:rPr>
              <w:t>Equivalent</w:t>
            </w:r>
          </w:p>
        </w:tc>
        <w:tc>
          <w:tcPr>
            <w:tcW w:w="2130" w:type="dxa"/>
            <w:tcBorders>
              <w:right w:val="single" w:sz="6" w:space="0" w:color="auto"/>
            </w:tcBorders>
            <w:tcMar>
              <w:left w:w="105" w:type="dxa"/>
              <w:right w:w="105" w:type="dxa"/>
            </w:tcMar>
            <w:vAlign w:val="center"/>
          </w:tcPr>
          <w:p w14:paraId="3C5098DC" w14:textId="78C969A7" w:rsidR="522425E6" w:rsidRDefault="522425E6" w:rsidP="522425E6">
            <w:pPr>
              <w:rPr>
                <w:szCs w:val="22"/>
                <w:lang w:val="en-US"/>
              </w:rPr>
            </w:pPr>
            <w:r w:rsidRPr="522425E6">
              <w:rPr>
                <w:szCs w:val="22"/>
              </w:rPr>
              <w:t>Minor changes to wording; retains equivalence.</w:t>
            </w:r>
          </w:p>
        </w:tc>
      </w:tr>
      <w:tr w:rsidR="522425E6" w14:paraId="1C1C1CDB" w14:textId="77777777" w:rsidTr="522425E6">
        <w:trPr>
          <w:trHeight w:val="300"/>
        </w:trPr>
        <w:tc>
          <w:tcPr>
            <w:tcW w:w="2850" w:type="dxa"/>
            <w:tcBorders>
              <w:left w:val="single" w:sz="6" w:space="0" w:color="auto"/>
              <w:bottom w:val="single" w:sz="6" w:space="0" w:color="auto"/>
            </w:tcBorders>
            <w:tcMar>
              <w:left w:w="105" w:type="dxa"/>
              <w:right w:w="105" w:type="dxa"/>
            </w:tcMar>
            <w:vAlign w:val="center"/>
          </w:tcPr>
          <w:p w14:paraId="36D57ED3" w14:textId="59B3034A" w:rsidR="522425E6" w:rsidRDefault="522425E6" w:rsidP="522425E6">
            <w:pPr>
              <w:rPr>
                <w:szCs w:val="22"/>
                <w:lang w:val="en-US"/>
              </w:rPr>
            </w:pPr>
            <w:r w:rsidRPr="522425E6">
              <w:rPr>
                <w:i/>
                <w:iCs/>
                <w:szCs w:val="22"/>
              </w:rPr>
              <w:t>SISXEMR004 Coordinate emergency responses</w:t>
            </w:r>
          </w:p>
        </w:tc>
        <w:tc>
          <w:tcPr>
            <w:tcW w:w="2940" w:type="dxa"/>
            <w:tcBorders>
              <w:bottom w:val="single" w:sz="6" w:space="0" w:color="auto"/>
            </w:tcBorders>
            <w:tcMar>
              <w:left w:w="105" w:type="dxa"/>
              <w:right w:w="105" w:type="dxa"/>
            </w:tcMar>
            <w:vAlign w:val="center"/>
          </w:tcPr>
          <w:p w14:paraId="00BA6DB1" w14:textId="1BE58193" w:rsidR="522425E6" w:rsidRDefault="522425E6" w:rsidP="522425E6">
            <w:pPr>
              <w:rPr>
                <w:szCs w:val="22"/>
                <w:lang w:val="en-US"/>
              </w:rPr>
            </w:pPr>
            <w:r w:rsidRPr="522425E6">
              <w:rPr>
                <w:i/>
                <w:iCs/>
                <w:szCs w:val="22"/>
              </w:rPr>
              <w:t>SISXEMR004 Coordinate emergency responses</w:t>
            </w:r>
          </w:p>
        </w:tc>
        <w:tc>
          <w:tcPr>
            <w:tcW w:w="1395" w:type="dxa"/>
            <w:tcBorders>
              <w:bottom w:val="single" w:sz="6" w:space="0" w:color="auto"/>
            </w:tcBorders>
            <w:tcMar>
              <w:left w:w="105" w:type="dxa"/>
              <w:right w:w="105" w:type="dxa"/>
            </w:tcMar>
            <w:vAlign w:val="center"/>
          </w:tcPr>
          <w:p w14:paraId="253A3462" w14:textId="4607C52C" w:rsidR="522425E6" w:rsidRDefault="522425E6" w:rsidP="522425E6">
            <w:pPr>
              <w:rPr>
                <w:szCs w:val="22"/>
                <w:lang w:val="en-US"/>
              </w:rPr>
            </w:pPr>
            <w:r w:rsidRPr="522425E6">
              <w:rPr>
                <w:szCs w:val="22"/>
              </w:rPr>
              <w:t>Equivalent</w:t>
            </w:r>
          </w:p>
        </w:tc>
        <w:tc>
          <w:tcPr>
            <w:tcW w:w="2130" w:type="dxa"/>
            <w:tcBorders>
              <w:bottom w:val="single" w:sz="6" w:space="0" w:color="auto"/>
              <w:right w:val="single" w:sz="6" w:space="0" w:color="auto"/>
            </w:tcBorders>
            <w:tcMar>
              <w:left w:w="105" w:type="dxa"/>
              <w:right w:w="105" w:type="dxa"/>
            </w:tcMar>
            <w:vAlign w:val="center"/>
          </w:tcPr>
          <w:p w14:paraId="1365B126" w14:textId="4C356F50" w:rsidR="522425E6" w:rsidRDefault="522425E6" w:rsidP="522425E6">
            <w:pPr>
              <w:rPr>
                <w:szCs w:val="22"/>
                <w:lang w:val="en-US"/>
              </w:rPr>
            </w:pPr>
            <w:r w:rsidRPr="522425E6">
              <w:rPr>
                <w:szCs w:val="22"/>
              </w:rPr>
              <w:t>Minor changes to wording; retains equivalence.</w:t>
            </w:r>
          </w:p>
        </w:tc>
      </w:tr>
    </w:tbl>
    <w:p w14:paraId="6E0138EE" w14:textId="2C3F5915" w:rsidR="001E7829" w:rsidRPr="00D84D5A" w:rsidRDefault="1681CF26" w:rsidP="522425E6">
      <w:pPr>
        <w:pStyle w:val="Heading3"/>
        <w:spacing w:after="240"/>
        <w:rPr>
          <w:rFonts w:eastAsia="Aptos" w:cs="Aptos"/>
          <w:b w:val="0"/>
          <w:bCs w:val="0"/>
        </w:rPr>
      </w:pPr>
      <w:r w:rsidRPr="522425E6">
        <w:rPr>
          <w:rFonts w:eastAsia="Aptos" w:cs="Aptos"/>
        </w:rPr>
        <w:t>Sailing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25"/>
        <w:gridCol w:w="3015"/>
        <w:gridCol w:w="1275"/>
        <w:gridCol w:w="2115"/>
      </w:tblGrid>
      <w:tr w:rsidR="522425E6" w14:paraId="033A3C39" w14:textId="77777777" w:rsidTr="522425E6">
        <w:trPr>
          <w:trHeight w:val="300"/>
        </w:trPr>
        <w:tc>
          <w:tcPr>
            <w:tcW w:w="2925" w:type="dxa"/>
            <w:tcBorders>
              <w:top w:val="single" w:sz="6" w:space="0" w:color="auto"/>
              <w:left w:val="single" w:sz="6" w:space="0" w:color="auto"/>
            </w:tcBorders>
            <w:shd w:val="clear" w:color="auto" w:fill="006E00"/>
            <w:tcMar>
              <w:left w:w="105" w:type="dxa"/>
              <w:right w:w="105" w:type="dxa"/>
            </w:tcMar>
            <w:vAlign w:val="center"/>
          </w:tcPr>
          <w:p w14:paraId="0CF64829" w14:textId="11DE400C"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015" w:type="dxa"/>
            <w:tcBorders>
              <w:top w:val="single" w:sz="6" w:space="0" w:color="auto"/>
            </w:tcBorders>
            <w:shd w:val="clear" w:color="auto" w:fill="006E00"/>
            <w:tcMar>
              <w:left w:w="105" w:type="dxa"/>
              <w:right w:w="105" w:type="dxa"/>
            </w:tcMar>
            <w:vAlign w:val="center"/>
          </w:tcPr>
          <w:p w14:paraId="68471EB8" w14:textId="7AF7E18D"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75" w:type="dxa"/>
            <w:tcBorders>
              <w:top w:val="single" w:sz="6" w:space="0" w:color="auto"/>
            </w:tcBorders>
            <w:shd w:val="clear" w:color="auto" w:fill="006E00"/>
            <w:tcMar>
              <w:left w:w="105" w:type="dxa"/>
              <w:right w:w="105" w:type="dxa"/>
            </w:tcMar>
            <w:vAlign w:val="center"/>
          </w:tcPr>
          <w:p w14:paraId="444F4CA7" w14:textId="01A7D15A"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15" w:type="dxa"/>
            <w:tcBorders>
              <w:top w:val="single" w:sz="6" w:space="0" w:color="auto"/>
              <w:right w:val="single" w:sz="6" w:space="0" w:color="auto"/>
            </w:tcBorders>
            <w:shd w:val="clear" w:color="auto" w:fill="006E00"/>
            <w:tcMar>
              <w:left w:w="105" w:type="dxa"/>
              <w:right w:w="105" w:type="dxa"/>
            </w:tcMar>
            <w:vAlign w:val="center"/>
          </w:tcPr>
          <w:p w14:paraId="7BAE3420" w14:textId="6A62FC6C"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0890E550" w14:textId="77777777" w:rsidTr="522425E6">
        <w:trPr>
          <w:trHeight w:val="300"/>
        </w:trPr>
        <w:tc>
          <w:tcPr>
            <w:tcW w:w="2925" w:type="dxa"/>
            <w:tcBorders>
              <w:left w:val="single" w:sz="6" w:space="0" w:color="auto"/>
            </w:tcBorders>
            <w:tcMar>
              <w:left w:w="105" w:type="dxa"/>
              <w:right w:w="105" w:type="dxa"/>
            </w:tcMar>
            <w:vAlign w:val="center"/>
          </w:tcPr>
          <w:p w14:paraId="4618ACA2" w14:textId="5CE30ABF" w:rsidR="522425E6" w:rsidRDefault="522425E6" w:rsidP="522425E6">
            <w:pPr>
              <w:rPr>
                <w:szCs w:val="22"/>
                <w:lang w:val="en-US"/>
              </w:rPr>
            </w:pPr>
            <w:r w:rsidRPr="522425E6">
              <w:rPr>
                <w:i/>
                <w:iCs/>
                <w:szCs w:val="22"/>
              </w:rPr>
              <w:t>SISOSAI001 Sail small boats in smooth water and light to moderate wind conditions</w:t>
            </w:r>
          </w:p>
        </w:tc>
        <w:tc>
          <w:tcPr>
            <w:tcW w:w="3015" w:type="dxa"/>
            <w:tcMar>
              <w:left w:w="105" w:type="dxa"/>
              <w:right w:w="105" w:type="dxa"/>
            </w:tcMar>
            <w:vAlign w:val="center"/>
          </w:tcPr>
          <w:p w14:paraId="39C0D364" w14:textId="72D5AD12" w:rsidR="522425E6" w:rsidRDefault="522425E6" w:rsidP="522425E6">
            <w:pPr>
              <w:rPr>
                <w:szCs w:val="22"/>
                <w:lang w:val="en-US"/>
              </w:rPr>
            </w:pPr>
            <w:r w:rsidRPr="522425E6">
              <w:rPr>
                <w:i/>
                <w:iCs/>
                <w:szCs w:val="22"/>
              </w:rPr>
              <w:t>SISOSAI001 Sail small boats in smooth water and light to moderate wind conditions</w:t>
            </w:r>
          </w:p>
        </w:tc>
        <w:tc>
          <w:tcPr>
            <w:tcW w:w="1275" w:type="dxa"/>
            <w:tcMar>
              <w:left w:w="105" w:type="dxa"/>
              <w:right w:w="105" w:type="dxa"/>
            </w:tcMar>
            <w:vAlign w:val="center"/>
          </w:tcPr>
          <w:p w14:paraId="446923C5" w14:textId="0B858AD0"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33A68A73" w14:textId="6DCC5715" w:rsidR="522425E6" w:rsidRDefault="522425E6" w:rsidP="522425E6">
            <w:pPr>
              <w:rPr>
                <w:szCs w:val="22"/>
                <w:lang w:val="en-US"/>
              </w:rPr>
            </w:pPr>
            <w:r w:rsidRPr="522425E6">
              <w:rPr>
                <w:szCs w:val="22"/>
              </w:rPr>
              <w:t>Minor changes to wording; retains equivalence.</w:t>
            </w:r>
          </w:p>
        </w:tc>
      </w:tr>
      <w:tr w:rsidR="522425E6" w14:paraId="50B0BFB6" w14:textId="77777777" w:rsidTr="522425E6">
        <w:trPr>
          <w:trHeight w:val="300"/>
        </w:trPr>
        <w:tc>
          <w:tcPr>
            <w:tcW w:w="2925" w:type="dxa"/>
            <w:tcBorders>
              <w:left w:val="single" w:sz="6" w:space="0" w:color="auto"/>
            </w:tcBorders>
            <w:tcMar>
              <w:left w:w="105" w:type="dxa"/>
              <w:right w:w="105" w:type="dxa"/>
            </w:tcMar>
            <w:vAlign w:val="center"/>
          </w:tcPr>
          <w:p w14:paraId="5BB9DA28" w14:textId="5869A66C" w:rsidR="522425E6" w:rsidRDefault="522425E6" w:rsidP="522425E6">
            <w:pPr>
              <w:rPr>
                <w:szCs w:val="22"/>
                <w:lang w:val="en-US"/>
              </w:rPr>
            </w:pPr>
            <w:r w:rsidRPr="522425E6">
              <w:rPr>
                <w:i/>
                <w:iCs/>
                <w:szCs w:val="22"/>
              </w:rPr>
              <w:t>SISOSAI002 Sail small boats in partially smooth water and moderate to fresh wind conditions</w:t>
            </w:r>
          </w:p>
        </w:tc>
        <w:tc>
          <w:tcPr>
            <w:tcW w:w="3015" w:type="dxa"/>
            <w:tcMar>
              <w:left w:w="105" w:type="dxa"/>
              <w:right w:w="105" w:type="dxa"/>
            </w:tcMar>
            <w:vAlign w:val="center"/>
          </w:tcPr>
          <w:p w14:paraId="6A9575A4" w14:textId="547DC2C6" w:rsidR="522425E6" w:rsidRDefault="522425E6" w:rsidP="522425E6">
            <w:pPr>
              <w:rPr>
                <w:szCs w:val="22"/>
                <w:lang w:val="en-US"/>
              </w:rPr>
            </w:pPr>
            <w:r w:rsidRPr="522425E6">
              <w:rPr>
                <w:i/>
                <w:iCs/>
                <w:szCs w:val="22"/>
              </w:rPr>
              <w:t>SISOSAI002 Sail small boats in partially smooth water and moderate to fresh wind conditions</w:t>
            </w:r>
          </w:p>
        </w:tc>
        <w:tc>
          <w:tcPr>
            <w:tcW w:w="1275" w:type="dxa"/>
            <w:tcMar>
              <w:left w:w="105" w:type="dxa"/>
              <w:right w:w="105" w:type="dxa"/>
            </w:tcMar>
            <w:vAlign w:val="center"/>
          </w:tcPr>
          <w:p w14:paraId="3EC895B4" w14:textId="392C9EA1"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78D19990" w14:textId="5EB586B0" w:rsidR="522425E6" w:rsidRDefault="522425E6" w:rsidP="522425E6">
            <w:pPr>
              <w:rPr>
                <w:szCs w:val="22"/>
                <w:lang w:val="en-US"/>
              </w:rPr>
            </w:pPr>
            <w:r w:rsidRPr="522425E6">
              <w:rPr>
                <w:szCs w:val="22"/>
              </w:rPr>
              <w:t>Minor changes to wording; retains equivalence.</w:t>
            </w:r>
          </w:p>
        </w:tc>
      </w:tr>
      <w:tr w:rsidR="522425E6" w14:paraId="076DEABF" w14:textId="77777777" w:rsidTr="522425E6">
        <w:trPr>
          <w:trHeight w:val="300"/>
        </w:trPr>
        <w:tc>
          <w:tcPr>
            <w:tcW w:w="2925" w:type="dxa"/>
            <w:tcBorders>
              <w:left w:val="single" w:sz="6" w:space="0" w:color="auto"/>
            </w:tcBorders>
            <w:tcMar>
              <w:left w:w="105" w:type="dxa"/>
              <w:right w:w="105" w:type="dxa"/>
            </w:tcMar>
            <w:vAlign w:val="center"/>
          </w:tcPr>
          <w:p w14:paraId="7DCAFE08" w14:textId="0C6395B0" w:rsidR="522425E6" w:rsidRDefault="522425E6" w:rsidP="522425E6">
            <w:pPr>
              <w:rPr>
                <w:szCs w:val="22"/>
                <w:lang w:val="en-US"/>
              </w:rPr>
            </w:pPr>
            <w:r w:rsidRPr="522425E6">
              <w:rPr>
                <w:i/>
                <w:iCs/>
                <w:szCs w:val="22"/>
              </w:rPr>
              <w:t>SISOSAI003 Sail small boats in open coastal waters and moderate wind conditions</w:t>
            </w:r>
          </w:p>
        </w:tc>
        <w:tc>
          <w:tcPr>
            <w:tcW w:w="3015" w:type="dxa"/>
            <w:tcMar>
              <w:left w:w="105" w:type="dxa"/>
              <w:right w:w="105" w:type="dxa"/>
            </w:tcMar>
            <w:vAlign w:val="center"/>
          </w:tcPr>
          <w:p w14:paraId="53E6E2FD" w14:textId="0C984F4B" w:rsidR="522425E6" w:rsidRDefault="522425E6" w:rsidP="522425E6">
            <w:pPr>
              <w:rPr>
                <w:szCs w:val="22"/>
                <w:lang w:val="en-US"/>
              </w:rPr>
            </w:pPr>
            <w:r w:rsidRPr="522425E6">
              <w:rPr>
                <w:i/>
                <w:iCs/>
                <w:szCs w:val="22"/>
              </w:rPr>
              <w:t>SISOSAI003 Sail small boats in open coastal waters and moderate wind conditions</w:t>
            </w:r>
          </w:p>
        </w:tc>
        <w:tc>
          <w:tcPr>
            <w:tcW w:w="1275" w:type="dxa"/>
            <w:tcMar>
              <w:left w:w="105" w:type="dxa"/>
              <w:right w:w="105" w:type="dxa"/>
            </w:tcMar>
            <w:vAlign w:val="center"/>
          </w:tcPr>
          <w:p w14:paraId="33C07203" w14:textId="551D688D"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02A3306C" w14:textId="2A2515EB" w:rsidR="522425E6" w:rsidRDefault="522425E6" w:rsidP="522425E6">
            <w:pPr>
              <w:rPr>
                <w:szCs w:val="22"/>
                <w:lang w:val="en-US"/>
              </w:rPr>
            </w:pPr>
            <w:r w:rsidRPr="522425E6">
              <w:rPr>
                <w:szCs w:val="22"/>
              </w:rPr>
              <w:t>Minor changes to wording; retains equivalence.</w:t>
            </w:r>
          </w:p>
        </w:tc>
      </w:tr>
      <w:tr w:rsidR="522425E6" w14:paraId="5C406517" w14:textId="77777777" w:rsidTr="522425E6">
        <w:trPr>
          <w:trHeight w:val="300"/>
        </w:trPr>
        <w:tc>
          <w:tcPr>
            <w:tcW w:w="2925" w:type="dxa"/>
            <w:tcBorders>
              <w:left w:val="single" w:sz="6" w:space="0" w:color="auto"/>
            </w:tcBorders>
            <w:tcMar>
              <w:left w:w="105" w:type="dxa"/>
              <w:right w:w="105" w:type="dxa"/>
            </w:tcMar>
            <w:vAlign w:val="center"/>
          </w:tcPr>
          <w:p w14:paraId="04283F39" w14:textId="1F0835C6" w:rsidR="522425E6" w:rsidRDefault="522425E6" w:rsidP="522425E6">
            <w:pPr>
              <w:rPr>
                <w:szCs w:val="22"/>
                <w:lang w:val="en-US"/>
              </w:rPr>
            </w:pPr>
            <w:r w:rsidRPr="522425E6">
              <w:rPr>
                <w:i/>
                <w:iCs/>
                <w:szCs w:val="22"/>
              </w:rPr>
              <w:t>SISOSAI004 Lead sailing activities in smooth water and light to moderate wind conditions / SISOSAI005 Lead sailing activities in partially smooth water and moderate to fresh wind conditions</w:t>
            </w:r>
          </w:p>
        </w:tc>
        <w:tc>
          <w:tcPr>
            <w:tcW w:w="3015" w:type="dxa"/>
            <w:tcMar>
              <w:left w:w="105" w:type="dxa"/>
              <w:right w:w="105" w:type="dxa"/>
            </w:tcMar>
            <w:vAlign w:val="center"/>
          </w:tcPr>
          <w:p w14:paraId="5941729B" w14:textId="762D7D0B" w:rsidR="522425E6" w:rsidRDefault="522425E6" w:rsidP="522425E6">
            <w:pPr>
              <w:rPr>
                <w:szCs w:val="22"/>
                <w:lang w:val="en-US"/>
              </w:rPr>
            </w:pPr>
            <w:r w:rsidRPr="522425E6">
              <w:rPr>
                <w:i/>
                <w:iCs/>
                <w:szCs w:val="22"/>
              </w:rPr>
              <w:t>SISOSAI00M Lead sailing activities</w:t>
            </w:r>
          </w:p>
        </w:tc>
        <w:tc>
          <w:tcPr>
            <w:tcW w:w="1275" w:type="dxa"/>
            <w:tcMar>
              <w:left w:w="105" w:type="dxa"/>
              <w:right w:w="105" w:type="dxa"/>
            </w:tcMar>
            <w:vAlign w:val="center"/>
          </w:tcPr>
          <w:p w14:paraId="37241522" w14:textId="22048C3A" w:rsidR="522425E6" w:rsidRDefault="522425E6" w:rsidP="522425E6">
            <w:pPr>
              <w:rPr>
                <w:szCs w:val="22"/>
                <w:lang w:val="en-US"/>
              </w:rPr>
            </w:pPr>
            <w:r w:rsidRPr="522425E6">
              <w:rPr>
                <w:szCs w:val="22"/>
              </w:rPr>
              <w:t>No equivalent unit</w:t>
            </w:r>
          </w:p>
        </w:tc>
        <w:tc>
          <w:tcPr>
            <w:tcW w:w="2115" w:type="dxa"/>
            <w:tcBorders>
              <w:right w:val="single" w:sz="6" w:space="0" w:color="auto"/>
            </w:tcBorders>
            <w:tcMar>
              <w:left w:w="105" w:type="dxa"/>
              <w:right w:w="105" w:type="dxa"/>
            </w:tcMar>
            <w:vAlign w:val="center"/>
          </w:tcPr>
          <w:p w14:paraId="34D60754" w14:textId="5AE1571A" w:rsidR="522425E6" w:rsidRDefault="522425E6" w:rsidP="522425E6">
            <w:pPr>
              <w:rPr>
                <w:szCs w:val="22"/>
                <w:lang w:val="en-US"/>
              </w:rPr>
            </w:pPr>
            <w:r w:rsidRPr="522425E6">
              <w:rPr>
                <w:szCs w:val="22"/>
              </w:rPr>
              <w:t>Combines SISOSAI004 and SISOSAI005 due to duplication; significant refinements to PCs, PE and KE.</w:t>
            </w:r>
          </w:p>
        </w:tc>
      </w:tr>
      <w:tr w:rsidR="522425E6" w14:paraId="4BDF6322" w14:textId="77777777" w:rsidTr="522425E6">
        <w:trPr>
          <w:trHeight w:val="300"/>
        </w:trPr>
        <w:tc>
          <w:tcPr>
            <w:tcW w:w="2925" w:type="dxa"/>
            <w:tcBorders>
              <w:left w:val="single" w:sz="6" w:space="0" w:color="auto"/>
              <w:bottom w:val="single" w:sz="6" w:space="0" w:color="auto"/>
            </w:tcBorders>
            <w:tcMar>
              <w:left w:w="105" w:type="dxa"/>
              <w:right w:w="105" w:type="dxa"/>
            </w:tcMar>
            <w:vAlign w:val="center"/>
          </w:tcPr>
          <w:p w14:paraId="4FCB3398" w14:textId="68F6B3EF" w:rsidR="522425E6" w:rsidRDefault="522425E6" w:rsidP="522425E6">
            <w:pPr>
              <w:rPr>
                <w:szCs w:val="22"/>
                <w:lang w:val="en-US"/>
              </w:rPr>
            </w:pPr>
            <w:r w:rsidRPr="522425E6">
              <w:rPr>
                <w:i/>
                <w:iCs/>
                <w:szCs w:val="22"/>
              </w:rPr>
              <w:t>SISOSAI006 Lead sailing activities in open coastal waters and moderate wind conditions</w:t>
            </w:r>
          </w:p>
        </w:tc>
        <w:tc>
          <w:tcPr>
            <w:tcW w:w="3015" w:type="dxa"/>
            <w:tcBorders>
              <w:bottom w:val="single" w:sz="6" w:space="0" w:color="auto"/>
            </w:tcBorders>
            <w:tcMar>
              <w:left w:w="105" w:type="dxa"/>
              <w:right w:w="105" w:type="dxa"/>
            </w:tcMar>
            <w:vAlign w:val="center"/>
          </w:tcPr>
          <w:p w14:paraId="4EFD11E1" w14:textId="63B36A98" w:rsidR="522425E6" w:rsidRDefault="522425E6" w:rsidP="522425E6">
            <w:pPr>
              <w:rPr>
                <w:szCs w:val="22"/>
                <w:lang w:val="en-US"/>
              </w:rPr>
            </w:pPr>
            <w:r w:rsidRPr="522425E6">
              <w:rPr>
                <w:i/>
                <w:iCs/>
                <w:szCs w:val="22"/>
              </w:rPr>
              <w:t>SISOSAI006 Lead sailing activities in open coastal waters and moderate wind conditions</w:t>
            </w:r>
          </w:p>
        </w:tc>
        <w:tc>
          <w:tcPr>
            <w:tcW w:w="1275" w:type="dxa"/>
            <w:tcBorders>
              <w:bottom w:val="single" w:sz="6" w:space="0" w:color="auto"/>
            </w:tcBorders>
            <w:tcMar>
              <w:left w:w="105" w:type="dxa"/>
              <w:right w:w="105" w:type="dxa"/>
            </w:tcMar>
            <w:vAlign w:val="center"/>
          </w:tcPr>
          <w:p w14:paraId="4830DDB6" w14:textId="271F4951" w:rsidR="522425E6" w:rsidRDefault="522425E6" w:rsidP="522425E6">
            <w:pPr>
              <w:rPr>
                <w:szCs w:val="22"/>
                <w:lang w:val="en-US"/>
              </w:rPr>
            </w:pPr>
            <w:r w:rsidRPr="522425E6">
              <w:rPr>
                <w:szCs w:val="22"/>
              </w:rPr>
              <w:t>Equivalent</w:t>
            </w:r>
          </w:p>
        </w:tc>
        <w:tc>
          <w:tcPr>
            <w:tcW w:w="2115" w:type="dxa"/>
            <w:tcBorders>
              <w:bottom w:val="single" w:sz="6" w:space="0" w:color="auto"/>
              <w:right w:val="single" w:sz="6" w:space="0" w:color="auto"/>
            </w:tcBorders>
            <w:tcMar>
              <w:left w:w="105" w:type="dxa"/>
              <w:right w:w="105" w:type="dxa"/>
            </w:tcMar>
            <w:vAlign w:val="center"/>
          </w:tcPr>
          <w:p w14:paraId="004E4C3A" w14:textId="21CCFAB0" w:rsidR="522425E6" w:rsidRDefault="522425E6" w:rsidP="522425E6">
            <w:pPr>
              <w:rPr>
                <w:szCs w:val="22"/>
                <w:lang w:val="en-US"/>
              </w:rPr>
            </w:pPr>
            <w:r w:rsidRPr="522425E6">
              <w:rPr>
                <w:szCs w:val="22"/>
              </w:rPr>
              <w:t>Minor changes to wording; retains equivalence.</w:t>
            </w:r>
          </w:p>
        </w:tc>
      </w:tr>
    </w:tbl>
    <w:p w14:paraId="46C55A21" w14:textId="252DE9BD" w:rsidR="001E7829" w:rsidRPr="00D84D5A" w:rsidRDefault="001E7829" w:rsidP="522425E6">
      <w:pPr>
        <w:rPr>
          <w:color w:val="000000" w:themeColor="text1"/>
          <w:szCs w:val="22"/>
          <w:lang w:val="en-US"/>
        </w:rPr>
      </w:pPr>
    </w:p>
    <w:p w14:paraId="600D7263" w14:textId="1BCCC166" w:rsidR="001E7829" w:rsidRPr="00D84D5A" w:rsidRDefault="1681CF26" w:rsidP="522425E6">
      <w:pPr>
        <w:pStyle w:val="Heading3"/>
        <w:rPr>
          <w:rFonts w:eastAsia="Aptos" w:cs="Aptos"/>
          <w:b w:val="0"/>
          <w:bCs w:val="0"/>
        </w:rPr>
      </w:pPr>
      <w:r w:rsidRPr="522425E6">
        <w:rPr>
          <w:rFonts w:eastAsia="Aptos" w:cs="Aptos"/>
        </w:rPr>
        <w:t>Scuba diving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10"/>
        <w:gridCol w:w="3000"/>
        <w:gridCol w:w="1275"/>
        <w:gridCol w:w="2145"/>
      </w:tblGrid>
      <w:tr w:rsidR="522425E6" w14:paraId="04360A47" w14:textId="77777777" w:rsidTr="522425E6">
        <w:trPr>
          <w:trHeight w:val="300"/>
        </w:trPr>
        <w:tc>
          <w:tcPr>
            <w:tcW w:w="2910" w:type="dxa"/>
            <w:tcBorders>
              <w:top w:val="single" w:sz="6" w:space="0" w:color="auto"/>
              <w:left w:val="single" w:sz="6" w:space="0" w:color="auto"/>
            </w:tcBorders>
            <w:shd w:val="clear" w:color="auto" w:fill="006E00"/>
            <w:tcMar>
              <w:left w:w="105" w:type="dxa"/>
              <w:right w:w="105" w:type="dxa"/>
            </w:tcMar>
            <w:vAlign w:val="center"/>
          </w:tcPr>
          <w:p w14:paraId="3E6467CC" w14:textId="36C6928B"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000" w:type="dxa"/>
            <w:tcBorders>
              <w:top w:val="single" w:sz="6" w:space="0" w:color="auto"/>
            </w:tcBorders>
            <w:shd w:val="clear" w:color="auto" w:fill="006E00"/>
            <w:tcMar>
              <w:left w:w="105" w:type="dxa"/>
              <w:right w:w="105" w:type="dxa"/>
            </w:tcMar>
            <w:vAlign w:val="center"/>
          </w:tcPr>
          <w:p w14:paraId="41F3062B" w14:textId="57E25B69"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75" w:type="dxa"/>
            <w:tcBorders>
              <w:top w:val="single" w:sz="6" w:space="0" w:color="auto"/>
            </w:tcBorders>
            <w:shd w:val="clear" w:color="auto" w:fill="006E00"/>
            <w:tcMar>
              <w:left w:w="105" w:type="dxa"/>
              <w:right w:w="105" w:type="dxa"/>
            </w:tcMar>
            <w:vAlign w:val="center"/>
          </w:tcPr>
          <w:p w14:paraId="4F583546" w14:textId="2F2DF345"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45" w:type="dxa"/>
            <w:tcBorders>
              <w:top w:val="single" w:sz="6" w:space="0" w:color="auto"/>
              <w:right w:val="single" w:sz="6" w:space="0" w:color="auto"/>
            </w:tcBorders>
            <w:shd w:val="clear" w:color="auto" w:fill="006E00"/>
            <w:tcMar>
              <w:left w:w="105" w:type="dxa"/>
              <w:right w:w="105" w:type="dxa"/>
            </w:tcMar>
            <w:vAlign w:val="center"/>
          </w:tcPr>
          <w:p w14:paraId="76A268D9" w14:textId="7A4FDF39"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74D6AF85" w14:textId="77777777" w:rsidTr="522425E6">
        <w:trPr>
          <w:trHeight w:val="300"/>
        </w:trPr>
        <w:tc>
          <w:tcPr>
            <w:tcW w:w="2910" w:type="dxa"/>
            <w:tcBorders>
              <w:left w:val="single" w:sz="6" w:space="0" w:color="auto"/>
            </w:tcBorders>
            <w:tcMar>
              <w:left w:w="105" w:type="dxa"/>
              <w:right w:w="105" w:type="dxa"/>
            </w:tcMar>
            <w:vAlign w:val="center"/>
          </w:tcPr>
          <w:p w14:paraId="19923029" w14:textId="7491E7FB" w:rsidR="522425E6" w:rsidRDefault="522425E6" w:rsidP="522425E6">
            <w:pPr>
              <w:rPr>
                <w:szCs w:val="22"/>
                <w:lang w:val="en-US"/>
              </w:rPr>
            </w:pPr>
            <w:r w:rsidRPr="522425E6">
              <w:rPr>
                <w:i/>
                <w:iCs/>
                <w:szCs w:val="22"/>
              </w:rPr>
              <w:t>SISOSCB001 SCUBA dive in open water to a maximum depth of 18 metres</w:t>
            </w:r>
          </w:p>
        </w:tc>
        <w:tc>
          <w:tcPr>
            <w:tcW w:w="3000" w:type="dxa"/>
            <w:tcMar>
              <w:left w:w="105" w:type="dxa"/>
              <w:right w:w="105" w:type="dxa"/>
            </w:tcMar>
            <w:vAlign w:val="center"/>
          </w:tcPr>
          <w:p w14:paraId="34074D66" w14:textId="350F3BEE" w:rsidR="522425E6" w:rsidRDefault="522425E6" w:rsidP="522425E6">
            <w:pPr>
              <w:rPr>
                <w:szCs w:val="22"/>
                <w:lang w:val="en-US"/>
              </w:rPr>
            </w:pPr>
            <w:r w:rsidRPr="522425E6">
              <w:rPr>
                <w:i/>
                <w:iCs/>
                <w:szCs w:val="22"/>
              </w:rPr>
              <w:t>SISOSCB001 SCUBA dive in open water to a maximum depth of 18 metres</w:t>
            </w:r>
          </w:p>
        </w:tc>
        <w:tc>
          <w:tcPr>
            <w:tcW w:w="1275" w:type="dxa"/>
            <w:tcMar>
              <w:left w:w="105" w:type="dxa"/>
              <w:right w:w="105" w:type="dxa"/>
            </w:tcMar>
            <w:vAlign w:val="center"/>
          </w:tcPr>
          <w:p w14:paraId="792DA988" w14:textId="533F6C10"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5A5AD48C" w14:textId="336561E9" w:rsidR="522425E6" w:rsidRDefault="522425E6" w:rsidP="522425E6">
            <w:pPr>
              <w:rPr>
                <w:szCs w:val="22"/>
                <w:lang w:val="en-US"/>
              </w:rPr>
            </w:pPr>
            <w:r w:rsidRPr="522425E6">
              <w:rPr>
                <w:szCs w:val="22"/>
              </w:rPr>
              <w:t>Minor changes to wording; retains equivalence.</w:t>
            </w:r>
          </w:p>
        </w:tc>
      </w:tr>
      <w:tr w:rsidR="522425E6" w14:paraId="79F97D12" w14:textId="77777777" w:rsidTr="522425E6">
        <w:trPr>
          <w:trHeight w:val="300"/>
        </w:trPr>
        <w:tc>
          <w:tcPr>
            <w:tcW w:w="2910" w:type="dxa"/>
            <w:tcBorders>
              <w:left w:val="single" w:sz="6" w:space="0" w:color="auto"/>
            </w:tcBorders>
            <w:tcMar>
              <w:left w:w="105" w:type="dxa"/>
              <w:right w:w="105" w:type="dxa"/>
            </w:tcMar>
            <w:vAlign w:val="center"/>
          </w:tcPr>
          <w:p w14:paraId="504F4EA2" w14:textId="30560168" w:rsidR="522425E6" w:rsidRDefault="522425E6" w:rsidP="522425E6">
            <w:pPr>
              <w:rPr>
                <w:szCs w:val="22"/>
                <w:lang w:val="en-US"/>
              </w:rPr>
            </w:pPr>
            <w:r w:rsidRPr="522425E6">
              <w:rPr>
                <w:i/>
                <w:iCs/>
                <w:szCs w:val="22"/>
              </w:rPr>
              <w:t>SISOSCB002 SCUBA dive from boats</w:t>
            </w:r>
          </w:p>
        </w:tc>
        <w:tc>
          <w:tcPr>
            <w:tcW w:w="3000" w:type="dxa"/>
            <w:tcMar>
              <w:left w:w="105" w:type="dxa"/>
              <w:right w:w="105" w:type="dxa"/>
            </w:tcMar>
            <w:vAlign w:val="center"/>
          </w:tcPr>
          <w:p w14:paraId="085458B9" w14:textId="42CB449D" w:rsidR="522425E6" w:rsidRDefault="522425E6" w:rsidP="522425E6">
            <w:pPr>
              <w:rPr>
                <w:szCs w:val="22"/>
                <w:lang w:val="en-US"/>
              </w:rPr>
            </w:pPr>
            <w:r w:rsidRPr="522425E6">
              <w:rPr>
                <w:i/>
                <w:iCs/>
                <w:szCs w:val="22"/>
              </w:rPr>
              <w:t>SISOSCB002 SCUBA dive from boats</w:t>
            </w:r>
          </w:p>
        </w:tc>
        <w:tc>
          <w:tcPr>
            <w:tcW w:w="1275" w:type="dxa"/>
            <w:tcMar>
              <w:left w:w="105" w:type="dxa"/>
              <w:right w:w="105" w:type="dxa"/>
            </w:tcMar>
            <w:vAlign w:val="center"/>
          </w:tcPr>
          <w:p w14:paraId="399E2D8F" w14:textId="4BD98F1A"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7EC568B0" w14:textId="781861AF" w:rsidR="522425E6" w:rsidRDefault="522425E6" w:rsidP="522425E6">
            <w:pPr>
              <w:rPr>
                <w:szCs w:val="22"/>
                <w:lang w:val="en-US"/>
              </w:rPr>
            </w:pPr>
            <w:r w:rsidRPr="522425E6">
              <w:rPr>
                <w:szCs w:val="22"/>
              </w:rPr>
              <w:t>Minor changes to wording; retains equivalence.</w:t>
            </w:r>
          </w:p>
        </w:tc>
      </w:tr>
      <w:tr w:rsidR="522425E6" w14:paraId="3D366960" w14:textId="77777777" w:rsidTr="522425E6">
        <w:trPr>
          <w:trHeight w:val="300"/>
        </w:trPr>
        <w:tc>
          <w:tcPr>
            <w:tcW w:w="2910" w:type="dxa"/>
            <w:tcBorders>
              <w:left w:val="single" w:sz="6" w:space="0" w:color="auto"/>
            </w:tcBorders>
            <w:tcMar>
              <w:left w:w="105" w:type="dxa"/>
              <w:right w:w="105" w:type="dxa"/>
            </w:tcMar>
            <w:vAlign w:val="center"/>
          </w:tcPr>
          <w:p w14:paraId="5E749638" w14:textId="0DE33A37" w:rsidR="522425E6" w:rsidRDefault="522425E6" w:rsidP="522425E6">
            <w:pPr>
              <w:rPr>
                <w:szCs w:val="22"/>
                <w:lang w:val="en-US"/>
              </w:rPr>
            </w:pPr>
            <w:r w:rsidRPr="522425E6">
              <w:rPr>
                <w:i/>
                <w:iCs/>
                <w:szCs w:val="22"/>
              </w:rPr>
              <w:t>SISOSCB003 SCUBA dive at night</w:t>
            </w:r>
          </w:p>
        </w:tc>
        <w:tc>
          <w:tcPr>
            <w:tcW w:w="3000" w:type="dxa"/>
            <w:tcMar>
              <w:left w:w="105" w:type="dxa"/>
              <w:right w:w="105" w:type="dxa"/>
            </w:tcMar>
            <w:vAlign w:val="center"/>
          </w:tcPr>
          <w:p w14:paraId="52B3FF1A" w14:textId="7E5BA1DF" w:rsidR="522425E6" w:rsidRDefault="522425E6" w:rsidP="522425E6">
            <w:pPr>
              <w:rPr>
                <w:szCs w:val="22"/>
                <w:lang w:val="en-US"/>
              </w:rPr>
            </w:pPr>
            <w:r w:rsidRPr="522425E6">
              <w:rPr>
                <w:i/>
                <w:iCs/>
                <w:szCs w:val="22"/>
              </w:rPr>
              <w:t>SISOSCB003 SCUBA dive at night</w:t>
            </w:r>
          </w:p>
        </w:tc>
        <w:tc>
          <w:tcPr>
            <w:tcW w:w="1275" w:type="dxa"/>
            <w:tcMar>
              <w:left w:w="105" w:type="dxa"/>
              <w:right w:w="105" w:type="dxa"/>
            </w:tcMar>
            <w:vAlign w:val="center"/>
          </w:tcPr>
          <w:p w14:paraId="6DC1F233" w14:textId="318BC604"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23913962" w14:textId="22F01F8D" w:rsidR="522425E6" w:rsidRDefault="522425E6" w:rsidP="522425E6">
            <w:pPr>
              <w:rPr>
                <w:szCs w:val="22"/>
                <w:lang w:val="en-US"/>
              </w:rPr>
            </w:pPr>
            <w:r w:rsidRPr="522425E6">
              <w:rPr>
                <w:szCs w:val="22"/>
              </w:rPr>
              <w:t>Minor changes to wording; retains equivalence.</w:t>
            </w:r>
          </w:p>
        </w:tc>
      </w:tr>
      <w:tr w:rsidR="522425E6" w14:paraId="642F8041" w14:textId="77777777" w:rsidTr="522425E6">
        <w:trPr>
          <w:trHeight w:val="300"/>
        </w:trPr>
        <w:tc>
          <w:tcPr>
            <w:tcW w:w="2910" w:type="dxa"/>
            <w:tcBorders>
              <w:left w:val="single" w:sz="6" w:space="0" w:color="auto"/>
            </w:tcBorders>
            <w:tcMar>
              <w:left w:w="105" w:type="dxa"/>
              <w:right w:w="105" w:type="dxa"/>
            </w:tcMar>
            <w:vAlign w:val="center"/>
          </w:tcPr>
          <w:p w14:paraId="353D299F" w14:textId="3E1B3C95" w:rsidR="522425E6" w:rsidRDefault="522425E6" w:rsidP="522425E6">
            <w:pPr>
              <w:rPr>
                <w:szCs w:val="22"/>
                <w:lang w:val="en-US"/>
              </w:rPr>
            </w:pPr>
            <w:r w:rsidRPr="522425E6">
              <w:rPr>
                <w:i/>
                <w:iCs/>
                <w:szCs w:val="22"/>
              </w:rPr>
              <w:t>SISOSCB004 Navigate prescribed routes underwater</w:t>
            </w:r>
          </w:p>
        </w:tc>
        <w:tc>
          <w:tcPr>
            <w:tcW w:w="3000" w:type="dxa"/>
            <w:tcMar>
              <w:left w:w="105" w:type="dxa"/>
              <w:right w:w="105" w:type="dxa"/>
            </w:tcMar>
            <w:vAlign w:val="center"/>
          </w:tcPr>
          <w:p w14:paraId="3650A4CF" w14:textId="5DEF4E47" w:rsidR="522425E6" w:rsidRDefault="522425E6" w:rsidP="522425E6">
            <w:pPr>
              <w:rPr>
                <w:szCs w:val="22"/>
                <w:lang w:val="en-US"/>
              </w:rPr>
            </w:pPr>
            <w:r w:rsidRPr="522425E6">
              <w:rPr>
                <w:i/>
                <w:iCs/>
                <w:szCs w:val="22"/>
              </w:rPr>
              <w:t>SISOSCB004 Navigate prescribed routes underwater</w:t>
            </w:r>
          </w:p>
        </w:tc>
        <w:tc>
          <w:tcPr>
            <w:tcW w:w="1275" w:type="dxa"/>
            <w:tcMar>
              <w:left w:w="105" w:type="dxa"/>
              <w:right w:w="105" w:type="dxa"/>
            </w:tcMar>
            <w:vAlign w:val="center"/>
          </w:tcPr>
          <w:p w14:paraId="42FB674D" w14:textId="5D0E576C"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0711280A" w14:textId="79038D76" w:rsidR="522425E6" w:rsidRDefault="522425E6" w:rsidP="522425E6">
            <w:pPr>
              <w:rPr>
                <w:szCs w:val="22"/>
                <w:lang w:val="en-US"/>
              </w:rPr>
            </w:pPr>
            <w:r w:rsidRPr="522425E6">
              <w:rPr>
                <w:szCs w:val="22"/>
              </w:rPr>
              <w:t>Minor changes to wording; retains equivalence.</w:t>
            </w:r>
          </w:p>
        </w:tc>
      </w:tr>
      <w:tr w:rsidR="522425E6" w14:paraId="1657539F" w14:textId="77777777" w:rsidTr="522425E6">
        <w:trPr>
          <w:trHeight w:val="300"/>
        </w:trPr>
        <w:tc>
          <w:tcPr>
            <w:tcW w:w="2910" w:type="dxa"/>
            <w:tcBorders>
              <w:left w:val="single" w:sz="6" w:space="0" w:color="auto"/>
            </w:tcBorders>
            <w:tcMar>
              <w:left w:w="105" w:type="dxa"/>
              <w:right w:w="105" w:type="dxa"/>
            </w:tcMar>
            <w:vAlign w:val="center"/>
          </w:tcPr>
          <w:p w14:paraId="54915F28" w14:textId="53485AC7" w:rsidR="522425E6" w:rsidRDefault="522425E6" w:rsidP="522425E6">
            <w:pPr>
              <w:rPr>
                <w:szCs w:val="22"/>
                <w:lang w:val="en-US"/>
              </w:rPr>
            </w:pPr>
            <w:r w:rsidRPr="522425E6">
              <w:rPr>
                <w:i/>
                <w:iCs/>
                <w:szCs w:val="22"/>
              </w:rPr>
              <w:t>SISOSCB005 Complete underwater search and recovery dives</w:t>
            </w:r>
          </w:p>
        </w:tc>
        <w:tc>
          <w:tcPr>
            <w:tcW w:w="3000" w:type="dxa"/>
            <w:tcMar>
              <w:left w:w="105" w:type="dxa"/>
              <w:right w:w="105" w:type="dxa"/>
            </w:tcMar>
            <w:vAlign w:val="center"/>
          </w:tcPr>
          <w:p w14:paraId="0300D39F" w14:textId="62AD6BC0" w:rsidR="522425E6" w:rsidRDefault="522425E6" w:rsidP="522425E6">
            <w:pPr>
              <w:rPr>
                <w:szCs w:val="22"/>
                <w:lang w:val="en-US"/>
              </w:rPr>
            </w:pPr>
            <w:r w:rsidRPr="522425E6">
              <w:rPr>
                <w:i/>
                <w:iCs/>
                <w:szCs w:val="22"/>
              </w:rPr>
              <w:t>SISOSCB005 Complete underwater search and recovery dives</w:t>
            </w:r>
          </w:p>
        </w:tc>
        <w:tc>
          <w:tcPr>
            <w:tcW w:w="1275" w:type="dxa"/>
            <w:tcMar>
              <w:left w:w="105" w:type="dxa"/>
              <w:right w:w="105" w:type="dxa"/>
            </w:tcMar>
            <w:vAlign w:val="center"/>
          </w:tcPr>
          <w:p w14:paraId="54E314A1" w14:textId="7F87F286"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06CB9E8C" w14:textId="72C491E0" w:rsidR="522425E6" w:rsidRDefault="522425E6" w:rsidP="522425E6">
            <w:pPr>
              <w:rPr>
                <w:szCs w:val="22"/>
                <w:lang w:val="en-US"/>
              </w:rPr>
            </w:pPr>
            <w:r w:rsidRPr="522425E6">
              <w:rPr>
                <w:szCs w:val="22"/>
              </w:rPr>
              <w:t>Minor changes to wording; retains equivalence.</w:t>
            </w:r>
          </w:p>
        </w:tc>
      </w:tr>
      <w:tr w:rsidR="522425E6" w14:paraId="579B194C" w14:textId="77777777" w:rsidTr="522425E6">
        <w:trPr>
          <w:trHeight w:val="300"/>
        </w:trPr>
        <w:tc>
          <w:tcPr>
            <w:tcW w:w="2910" w:type="dxa"/>
            <w:tcBorders>
              <w:left w:val="single" w:sz="6" w:space="0" w:color="auto"/>
            </w:tcBorders>
            <w:tcMar>
              <w:left w:w="105" w:type="dxa"/>
              <w:right w:w="105" w:type="dxa"/>
            </w:tcMar>
            <w:vAlign w:val="center"/>
          </w:tcPr>
          <w:p w14:paraId="1DD90749" w14:textId="63913193" w:rsidR="522425E6" w:rsidRDefault="522425E6" w:rsidP="522425E6">
            <w:pPr>
              <w:rPr>
                <w:szCs w:val="22"/>
                <w:lang w:val="en-US"/>
              </w:rPr>
            </w:pPr>
            <w:r w:rsidRPr="522425E6">
              <w:rPr>
                <w:i/>
                <w:iCs/>
                <w:szCs w:val="22"/>
              </w:rPr>
              <w:t>SISOSCB006 Perform diver rescues</w:t>
            </w:r>
          </w:p>
        </w:tc>
        <w:tc>
          <w:tcPr>
            <w:tcW w:w="3000" w:type="dxa"/>
            <w:tcMar>
              <w:left w:w="105" w:type="dxa"/>
              <w:right w:w="105" w:type="dxa"/>
            </w:tcMar>
            <w:vAlign w:val="center"/>
          </w:tcPr>
          <w:p w14:paraId="6308C245" w14:textId="390FB4CA" w:rsidR="522425E6" w:rsidRDefault="522425E6" w:rsidP="522425E6">
            <w:pPr>
              <w:rPr>
                <w:szCs w:val="22"/>
                <w:lang w:val="en-US"/>
              </w:rPr>
            </w:pPr>
            <w:r w:rsidRPr="522425E6">
              <w:rPr>
                <w:i/>
                <w:iCs/>
                <w:szCs w:val="22"/>
              </w:rPr>
              <w:t>SISOSCB006 Perform diver rescues</w:t>
            </w:r>
          </w:p>
        </w:tc>
        <w:tc>
          <w:tcPr>
            <w:tcW w:w="1275" w:type="dxa"/>
            <w:tcMar>
              <w:left w:w="105" w:type="dxa"/>
              <w:right w:w="105" w:type="dxa"/>
            </w:tcMar>
            <w:vAlign w:val="center"/>
          </w:tcPr>
          <w:p w14:paraId="0CC4CC12" w14:textId="2B0232B4"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112437DF" w14:textId="0E4A2C6A" w:rsidR="522425E6" w:rsidRDefault="522425E6" w:rsidP="522425E6">
            <w:pPr>
              <w:rPr>
                <w:szCs w:val="22"/>
                <w:lang w:val="en-US"/>
              </w:rPr>
            </w:pPr>
            <w:r w:rsidRPr="522425E6">
              <w:rPr>
                <w:szCs w:val="22"/>
              </w:rPr>
              <w:t>Minor changes to wording; retains equivalence.</w:t>
            </w:r>
          </w:p>
        </w:tc>
      </w:tr>
      <w:tr w:rsidR="522425E6" w14:paraId="54E9C52A" w14:textId="77777777" w:rsidTr="522425E6">
        <w:trPr>
          <w:trHeight w:val="300"/>
        </w:trPr>
        <w:tc>
          <w:tcPr>
            <w:tcW w:w="2910" w:type="dxa"/>
            <w:tcBorders>
              <w:left w:val="single" w:sz="6" w:space="0" w:color="auto"/>
            </w:tcBorders>
            <w:tcMar>
              <w:left w:w="105" w:type="dxa"/>
              <w:right w:w="105" w:type="dxa"/>
            </w:tcMar>
            <w:vAlign w:val="center"/>
          </w:tcPr>
          <w:p w14:paraId="2BB2CFCA" w14:textId="1B230494" w:rsidR="522425E6" w:rsidRDefault="522425E6" w:rsidP="522425E6">
            <w:pPr>
              <w:rPr>
                <w:szCs w:val="22"/>
                <w:lang w:val="en-US"/>
              </w:rPr>
            </w:pPr>
            <w:r w:rsidRPr="522425E6">
              <w:rPr>
                <w:i/>
                <w:iCs/>
                <w:szCs w:val="22"/>
              </w:rPr>
              <w:t>SISOSCB007 Inspect and fill SCUBA cylinders</w:t>
            </w:r>
          </w:p>
        </w:tc>
        <w:tc>
          <w:tcPr>
            <w:tcW w:w="3000" w:type="dxa"/>
            <w:tcMar>
              <w:left w:w="105" w:type="dxa"/>
              <w:right w:w="105" w:type="dxa"/>
            </w:tcMar>
            <w:vAlign w:val="center"/>
          </w:tcPr>
          <w:p w14:paraId="44C55E53" w14:textId="1D119B5A" w:rsidR="522425E6" w:rsidRDefault="522425E6" w:rsidP="522425E6">
            <w:pPr>
              <w:rPr>
                <w:szCs w:val="22"/>
                <w:lang w:val="en-US"/>
              </w:rPr>
            </w:pPr>
            <w:r w:rsidRPr="522425E6">
              <w:rPr>
                <w:i/>
                <w:iCs/>
                <w:szCs w:val="22"/>
              </w:rPr>
              <w:t>SISOSCB007 Inspect and fill SCUBA cylinders</w:t>
            </w:r>
          </w:p>
        </w:tc>
        <w:tc>
          <w:tcPr>
            <w:tcW w:w="1275" w:type="dxa"/>
            <w:tcMar>
              <w:left w:w="105" w:type="dxa"/>
              <w:right w:w="105" w:type="dxa"/>
            </w:tcMar>
            <w:vAlign w:val="center"/>
          </w:tcPr>
          <w:p w14:paraId="0CC6C69A" w14:textId="28FC2EDB"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17292906" w14:textId="329C875B" w:rsidR="522425E6" w:rsidRDefault="522425E6" w:rsidP="522425E6">
            <w:pPr>
              <w:rPr>
                <w:szCs w:val="22"/>
                <w:lang w:val="en-US"/>
              </w:rPr>
            </w:pPr>
            <w:r w:rsidRPr="522425E6">
              <w:rPr>
                <w:szCs w:val="22"/>
              </w:rPr>
              <w:t>Minor changes to wording; retains equivalence.</w:t>
            </w:r>
          </w:p>
        </w:tc>
      </w:tr>
      <w:tr w:rsidR="522425E6" w14:paraId="259BF3EB" w14:textId="77777777" w:rsidTr="522425E6">
        <w:trPr>
          <w:trHeight w:val="300"/>
        </w:trPr>
        <w:tc>
          <w:tcPr>
            <w:tcW w:w="2910" w:type="dxa"/>
            <w:tcBorders>
              <w:left w:val="single" w:sz="6" w:space="0" w:color="auto"/>
            </w:tcBorders>
            <w:tcMar>
              <w:left w:w="105" w:type="dxa"/>
              <w:right w:w="105" w:type="dxa"/>
            </w:tcMar>
            <w:vAlign w:val="center"/>
          </w:tcPr>
          <w:p w14:paraId="0FEE68FC" w14:textId="65114B54" w:rsidR="522425E6" w:rsidRDefault="522425E6" w:rsidP="522425E6">
            <w:pPr>
              <w:rPr>
                <w:szCs w:val="22"/>
                <w:lang w:val="en-US"/>
              </w:rPr>
            </w:pPr>
            <w:r w:rsidRPr="522425E6">
              <w:rPr>
                <w:i/>
                <w:iCs/>
                <w:szCs w:val="22"/>
              </w:rPr>
              <w:t>SISOSCB008 SCUBA dive using Enriched Air Nitrox</w:t>
            </w:r>
          </w:p>
        </w:tc>
        <w:tc>
          <w:tcPr>
            <w:tcW w:w="3000" w:type="dxa"/>
            <w:tcMar>
              <w:left w:w="105" w:type="dxa"/>
              <w:right w:w="105" w:type="dxa"/>
            </w:tcMar>
            <w:vAlign w:val="center"/>
          </w:tcPr>
          <w:p w14:paraId="4CB1CDC5" w14:textId="135EC3CB" w:rsidR="522425E6" w:rsidRDefault="522425E6" w:rsidP="522425E6">
            <w:pPr>
              <w:rPr>
                <w:szCs w:val="22"/>
                <w:lang w:val="en-US"/>
              </w:rPr>
            </w:pPr>
            <w:r w:rsidRPr="522425E6">
              <w:rPr>
                <w:i/>
                <w:iCs/>
                <w:szCs w:val="22"/>
              </w:rPr>
              <w:t>SISOSCB008 SCUBA dive using Enriched Air Nitrox</w:t>
            </w:r>
          </w:p>
        </w:tc>
        <w:tc>
          <w:tcPr>
            <w:tcW w:w="1275" w:type="dxa"/>
            <w:tcMar>
              <w:left w:w="105" w:type="dxa"/>
              <w:right w:w="105" w:type="dxa"/>
            </w:tcMar>
            <w:vAlign w:val="center"/>
          </w:tcPr>
          <w:p w14:paraId="2150F37D" w14:textId="04AEA713"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21635EF2" w14:textId="3762EC34" w:rsidR="522425E6" w:rsidRDefault="522425E6" w:rsidP="522425E6">
            <w:pPr>
              <w:rPr>
                <w:szCs w:val="22"/>
                <w:lang w:val="en-US"/>
              </w:rPr>
            </w:pPr>
            <w:r w:rsidRPr="522425E6">
              <w:rPr>
                <w:szCs w:val="22"/>
              </w:rPr>
              <w:t>Minor changes to wording; retains equivalence.</w:t>
            </w:r>
          </w:p>
        </w:tc>
      </w:tr>
      <w:tr w:rsidR="522425E6" w14:paraId="70BD72C4" w14:textId="77777777" w:rsidTr="522425E6">
        <w:trPr>
          <w:trHeight w:val="300"/>
        </w:trPr>
        <w:tc>
          <w:tcPr>
            <w:tcW w:w="2910" w:type="dxa"/>
            <w:tcBorders>
              <w:left w:val="single" w:sz="6" w:space="0" w:color="auto"/>
            </w:tcBorders>
            <w:tcMar>
              <w:left w:w="105" w:type="dxa"/>
              <w:right w:w="105" w:type="dxa"/>
            </w:tcMar>
            <w:vAlign w:val="center"/>
          </w:tcPr>
          <w:p w14:paraId="66EA8E31" w14:textId="045F824B" w:rsidR="522425E6" w:rsidRDefault="522425E6" w:rsidP="522425E6">
            <w:pPr>
              <w:rPr>
                <w:szCs w:val="22"/>
                <w:lang w:val="en-US"/>
              </w:rPr>
            </w:pPr>
            <w:r w:rsidRPr="522425E6">
              <w:rPr>
                <w:i/>
                <w:iCs/>
                <w:szCs w:val="22"/>
              </w:rPr>
              <w:t>SISOSCB009 SCUBA dive to depths between 18 and 40 metres</w:t>
            </w:r>
          </w:p>
        </w:tc>
        <w:tc>
          <w:tcPr>
            <w:tcW w:w="3000" w:type="dxa"/>
            <w:tcMar>
              <w:left w:w="105" w:type="dxa"/>
              <w:right w:w="105" w:type="dxa"/>
            </w:tcMar>
            <w:vAlign w:val="center"/>
          </w:tcPr>
          <w:p w14:paraId="7FD204F0" w14:textId="394E42D1" w:rsidR="522425E6" w:rsidRDefault="522425E6" w:rsidP="522425E6">
            <w:pPr>
              <w:rPr>
                <w:szCs w:val="22"/>
                <w:lang w:val="en-US"/>
              </w:rPr>
            </w:pPr>
            <w:r w:rsidRPr="522425E6">
              <w:rPr>
                <w:i/>
                <w:iCs/>
                <w:szCs w:val="22"/>
              </w:rPr>
              <w:t>SISOSCB009 SCUBA dive to depths between 18 and 40 metres</w:t>
            </w:r>
          </w:p>
        </w:tc>
        <w:tc>
          <w:tcPr>
            <w:tcW w:w="1275" w:type="dxa"/>
            <w:tcMar>
              <w:left w:w="105" w:type="dxa"/>
              <w:right w:w="105" w:type="dxa"/>
            </w:tcMar>
            <w:vAlign w:val="center"/>
          </w:tcPr>
          <w:p w14:paraId="69C7A5AA" w14:textId="0A6FB1D6"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303BCAED" w14:textId="68203B8F" w:rsidR="522425E6" w:rsidRDefault="522425E6" w:rsidP="522425E6">
            <w:pPr>
              <w:rPr>
                <w:szCs w:val="22"/>
                <w:lang w:val="en-US"/>
              </w:rPr>
            </w:pPr>
            <w:r w:rsidRPr="522425E6">
              <w:rPr>
                <w:szCs w:val="22"/>
              </w:rPr>
              <w:t>Minor changes to wording; retains equivalence.</w:t>
            </w:r>
          </w:p>
        </w:tc>
      </w:tr>
      <w:tr w:rsidR="522425E6" w14:paraId="320E44CE" w14:textId="77777777" w:rsidTr="522425E6">
        <w:trPr>
          <w:trHeight w:val="300"/>
        </w:trPr>
        <w:tc>
          <w:tcPr>
            <w:tcW w:w="2910" w:type="dxa"/>
            <w:tcBorders>
              <w:left w:val="single" w:sz="6" w:space="0" w:color="auto"/>
            </w:tcBorders>
            <w:tcMar>
              <w:left w:w="105" w:type="dxa"/>
              <w:right w:w="105" w:type="dxa"/>
            </w:tcMar>
            <w:vAlign w:val="center"/>
          </w:tcPr>
          <w:p w14:paraId="12BB2F96" w14:textId="45532D17" w:rsidR="522425E6" w:rsidRDefault="522425E6" w:rsidP="522425E6">
            <w:pPr>
              <w:rPr>
                <w:szCs w:val="22"/>
                <w:lang w:val="en-US"/>
              </w:rPr>
            </w:pPr>
            <w:r w:rsidRPr="522425E6">
              <w:rPr>
                <w:i/>
                <w:iCs/>
                <w:szCs w:val="22"/>
              </w:rPr>
              <w:t>SISOSCB010 Lead SCUBA diving activities</w:t>
            </w:r>
          </w:p>
        </w:tc>
        <w:tc>
          <w:tcPr>
            <w:tcW w:w="3000" w:type="dxa"/>
            <w:tcMar>
              <w:left w:w="105" w:type="dxa"/>
              <w:right w:w="105" w:type="dxa"/>
            </w:tcMar>
            <w:vAlign w:val="center"/>
          </w:tcPr>
          <w:p w14:paraId="74BDA65D" w14:textId="06CAB2AA" w:rsidR="522425E6" w:rsidRDefault="522425E6" w:rsidP="522425E6">
            <w:pPr>
              <w:rPr>
                <w:szCs w:val="22"/>
                <w:lang w:val="en-US"/>
              </w:rPr>
            </w:pPr>
            <w:r w:rsidRPr="522425E6">
              <w:rPr>
                <w:i/>
                <w:iCs/>
                <w:szCs w:val="22"/>
              </w:rPr>
              <w:t>SISOSCB010 Lead SCUBA diving activities</w:t>
            </w:r>
          </w:p>
        </w:tc>
        <w:tc>
          <w:tcPr>
            <w:tcW w:w="1275" w:type="dxa"/>
            <w:tcMar>
              <w:left w:w="105" w:type="dxa"/>
              <w:right w:w="105" w:type="dxa"/>
            </w:tcMar>
            <w:vAlign w:val="center"/>
          </w:tcPr>
          <w:p w14:paraId="30744AF7" w14:textId="4670196D" w:rsidR="522425E6" w:rsidRDefault="522425E6" w:rsidP="522425E6">
            <w:pPr>
              <w:rPr>
                <w:szCs w:val="22"/>
                <w:lang w:val="en-US"/>
              </w:rPr>
            </w:pPr>
            <w:r w:rsidRPr="522425E6">
              <w:rPr>
                <w:szCs w:val="22"/>
              </w:rPr>
              <w:t>Equivalent</w:t>
            </w:r>
          </w:p>
        </w:tc>
        <w:tc>
          <w:tcPr>
            <w:tcW w:w="2145" w:type="dxa"/>
            <w:tcBorders>
              <w:right w:val="single" w:sz="6" w:space="0" w:color="auto"/>
            </w:tcBorders>
            <w:tcMar>
              <w:left w:w="105" w:type="dxa"/>
              <w:right w:w="105" w:type="dxa"/>
            </w:tcMar>
            <w:vAlign w:val="center"/>
          </w:tcPr>
          <w:p w14:paraId="7C0EB05F" w14:textId="43451D3A" w:rsidR="522425E6" w:rsidRDefault="522425E6" w:rsidP="522425E6">
            <w:pPr>
              <w:rPr>
                <w:szCs w:val="22"/>
                <w:lang w:val="en-US"/>
              </w:rPr>
            </w:pPr>
            <w:r w:rsidRPr="522425E6">
              <w:rPr>
                <w:szCs w:val="22"/>
              </w:rPr>
              <w:t>Minor changes to wording; retains equivalence.</w:t>
            </w:r>
          </w:p>
        </w:tc>
      </w:tr>
      <w:tr w:rsidR="522425E6" w14:paraId="62E14B40" w14:textId="77777777" w:rsidTr="522425E6">
        <w:trPr>
          <w:trHeight w:val="300"/>
        </w:trPr>
        <w:tc>
          <w:tcPr>
            <w:tcW w:w="2910" w:type="dxa"/>
            <w:tcBorders>
              <w:left w:val="single" w:sz="6" w:space="0" w:color="auto"/>
              <w:bottom w:val="single" w:sz="6" w:space="0" w:color="auto"/>
            </w:tcBorders>
            <w:tcMar>
              <w:left w:w="105" w:type="dxa"/>
              <w:right w:w="105" w:type="dxa"/>
            </w:tcMar>
            <w:vAlign w:val="center"/>
          </w:tcPr>
          <w:p w14:paraId="701311B3" w14:textId="0CE6A3F2" w:rsidR="522425E6" w:rsidRDefault="522425E6" w:rsidP="522425E6">
            <w:pPr>
              <w:rPr>
                <w:szCs w:val="22"/>
                <w:lang w:val="en-US"/>
              </w:rPr>
            </w:pPr>
            <w:r w:rsidRPr="522425E6">
              <w:rPr>
                <w:i/>
                <w:iCs/>
                <w:szCs w:val="22"/>
              </w:rPr>
              <w:t>SISOSCB011 Lead specialised SCUBA diving activities</w:t>
            </w:r>
          </w:p>
        </w:tc>
        <w:tc>
          <w:tcPr>
            <w:tcW w:w="3000" w:type="dxa"/>
            <w:tcBorders>
              <w:bottom w:val="single" w:sz="6" w:space="0" w:color="auto"/>
            </w:tcBorders>
            <w:tcMar>
              <w:left w:w="105" w:type="dxa"/>
              <w:right w:w="105" w:type="dxa"/>
            </w:tcMar>
            <w:vAlign w:val="center"/>
          </w:tcPr>
          <w:p w14:paraId="6796961E" w14:textId="146973A2" w:rsidR="522425E6" w:rsidRDefault="522425E6" w:rsidP="522425E6">
            <w:pPr>
              <w:rPr>
                <w:szCs w:val="22"/>
                <w:lang w:val="en-US"/>
              </w:rPr>
            </w:pPr>
            <w:r w:rsidRPr="522425E6">
              <w:rPr>
                <w:i/>
                <w:iCs/>
                <w:szCs w:val="22"/>
              </w:rPr>
              <w:t>SISOSCB011 Lead specialised SCUBA diving activities</w:t>
            </w:r>
          </w:p>
        </w:tc>
        <w:tc>
          <w:tcPr>
            <w:tcW w:w="1275" w:type="dxa"/>
            <w:tcBorders>
              <w:bottom w:val="single" w:sz="6" w:space="0" w:color="auto"/>
            </w:tcBorders>
            <w:tcMar>
              <w:left w:w="105" w:type="dxa"/>
              <w:right w:w="105" w:type="dxa"/>
            </w:tcMar>
            <w:vAlign w:val="center"/>
          </w:tcPr>
          <w:p w14:paraId="4FCE5C6B" w14:textId="7A391244" w:rsidR="522425E6" w:rsidRDefault="522425E6" w:rsidP="522425E6">
            <w:pPr>
              <w:rPr>
                <w:szCs w:val="22"/>
                <w:lang w:val="en-US"/>
              </w:rPr>
            </w:pPr>
            <w:r w:rsidRPr="522425E6">
              <w:rPr>
                <w:szCs w:val="22"/>
              </w:rPr>
              <w:t>Equivalent</w:t>
            </w:r>
          </w:p>
        </w:tc>
        <w:tc>
          <w:tcPr>
            <w:tcW w:w="2145" w:type="dxa"/>
            <w:tcBorders>
              <w:bottom w:val="single" w:sz="6" w:space="0" w:color="auto"/>
              <w:right w:val="single" w:sz="6" w:space="0" w:color="auto"/>
            </w:tcBorders>
            <w:tcMar>
              <w:left w:w="105" w:type="dxa"/>
              <w:right w:w="105" w:type="dxa"/>
            </w:tcMar>
            <w:vAlign w:val="center"/>
          </w:tcPr>
          <w:p w14:paraId="2DBEFC40" w14:textId="2A79AC0F" w:rsidR="522425E6" w:rsidRDefault="522425E6" w:rsidP="522425E6">
            <w:pPr>
              <w:rPr>
                <w:szCs w:val="22"/>
                <w:lang w:val="en-US"/>
              </w:rPr>
            </w:pPr>
            <w:r w:rsidRPr="522425E6">
              <w:rPr>
                <w:szCs w:val="22"/>
              </w:rPr>
              <w:t>Minor changes to wording; retains equivalence.</w:t>
            </w:r>
          </w:p>
        </w:tc>
      </w:tr>
    </w:tbl>
    <w:p w14:paraId="703ABBD1" w14:textId="40B5B608" w:rsidR="001E7829" w:rsidRPr="00D84D5A" w:rsidRDefault="1681CF26" w:rsidP="522425E6">
      <w:pPr>
        <w:pStyle w:val="Heading3"/>
        <w:spacing w:after="240"/>
        <w:rPr>
          <w:rFonts w:eastAsia="Aptos" w:cs="Aptos"/>
          <w:b w:val="0"/>
          <w:bCs w:val="0"/>
        </w:rPr>
      </w:pPr>
      <w:r w:rsidRPr="522425E6">
        <w:rPr>
          <w:rFonts w:eastAsia="Aptos" w:cs="Aptos"/>
        </w:rPr>
        <w:t>Skiing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25"/>
        <w:gridCol w:w="2955"/>
        <w:gridCol w:w="1335"/>
        <w:gridCol w:w="2100"/>
      </w:tblGrid>
      <w:tr w:rsidR="522425E6" w14:paraId="254BFC29" w14:textId="77777777" w:rsidTr="522425E6">
        <w:trPr>
          <w:trHeight w:val="300"/>
        </w:trPr>
        <w:tc>
          <w:tcPr>
            <w:tcW w:w="2925" w:type="dxa"/>
            <w:tcBorders>
              <w:top w:val="single" w:sz="6" w:space="0" w:color="auto"/>
              <w:left w:val="single" w:sz="6" w:space="0" w:color="auto"/>
            </w:tcBorders>
            <w:shd w:val="clear" w:color="auto" w:fill="006E00"/>
            <w:tcMar>
              <w:left w:w="105" w:type="dxa"/>
              <w:right w:w="105" w:type="dxa"/>
            </w:tcMar>
            <w:vAlign w:val="center"/>
          </w:tcPr>
          <w:p w14:paraId="5C0F3D52" w14:textId="78441CE9"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2955" w:type="dxa"/>
            <w:tcBorders>
              <w:top w:val="single" w:sz="6" w:space="0" w:color="auto"/>
            </w:tcBorders>
            <w:shd w:val="clear" w:color="auto" w:fill="006E00"/>
            <w:tcMar>
              <w:left w:w="105" w:type="dxa"/>
              <w:right w:w="105" w:type="dxa"/>
            </w:tcMar>
            <w:vAlign w:val="center"/>
          </w:tcPr>
          <w:p w14:paraId="670A029C" w14:textId="17E601A2"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335" w:type="dxa"/>
            <w:tcBorders>
              <w:top w:val="single" w:sz="6" w:space="0" w:color="auto"/>
            </w:tcBorders>
            <w:shd w:val="clear" w:color="auto" w:fill="006E00"/>
            <w:tcMar>
              <w:left w:w="105" w:type="dxa"/>
              <w:right w:w="105" w:type="dxa"/>
            </w:tcMar>
            <w:vAlign w:val="center"/>
          </w:tcPr>
          <w:p w14:paraId="6A4905E7" w14:textId="2DDC84B1"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00" w:type="dxa"/>
            <w:tcBorders>
              <w:top w:val="single" w:sz="6" w:space="0" w:color="auto"/>
              <w:right w:val="single" w:sz="6" w:space="0" w:color="auto"/>
            </w:tcBorders>
            <w:shd w:val="clear" w:color="auto" w:fill="006E00"/>
            <w:tcMar>
              <w:left w:w="105" w:type="dxa"/>
              <w:right w:w="105" w:type="dxa"/>
            </w:tcMar>
            <w:vAlign w:val="center"/>
          </w:tcPr>
          <w:p w14:paraId="596B63C5" w14:textId="2AB67144"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432D824E" w14:textId="77777777" w:rsidTr="522425E6">
        <w:trPr>
          <w:trHeight w:val="300"/>
        </w:trPr>
        <w:tc>
          <w:tcPr>
            <w:tcW w:w="2925" w:type="dxa"/>
            <w:tcBorders>
              <w:left w:val="single" w:sz="6" w:space="0" w:color="auto"/>
            </w:tcBorders>
            <w:tcMar>
              <w:left w:w="105" w:type="dxa"/>
              <w:right w:w="105" w:type="dxa"/>
            </w:tcMar>
            <w:vAlign w:val="center"/>
          </w:tcPr>
          <w:p w14:paraId="4B31F3F8" w14:textId="435B00D7" w:rsidR="522425E6" w:rsidRDefault="522425E6" w:rsidP="522425E6">
            <w:pPr>
              <w:rPr>
                <w:szCs w:val="22"/>
                <w:lang w:val="en-US"/>
              </w:rPr>
            </w:pPr>
            <w:r w:rsidRPr="522425E6">
              <w:rPr>
                <w:i/>
                <w:iCs/>
                <w:szCs w:val="22"/>
              </w:rPr>
              <w:t>SISOSKT001 Ski on easy cross-country terrain</w:t>
            </w:r>
          </w:p>
        </w:tc>
        <w:tc>
          <w:tcPr>
            <w:tcW w:w="2955" w:type="dxa"/>
            <w:tcMar>
              <w:left w:w="105" w:type="dxa"/>
              <w:right w:w="105" w:type="dxa"/>
            </w:tcMar>
            <w:vAlign w:val="center"/>
          </w:tcPr>
          <w:p w14:paraId="7DEDE9EC" w14:textId="5F8A3675" w:rsidR="522425E6" w:rsidRDefault="522425E6" w:rsidP="522425E6">
            <w:pPr>
              <w:rPr>
                <w:szCs w:val="22"/>
                <w:lang w:val="en-US"/>
              </w:rPr>
            </w:pPr>
            <w:r w:rsidRPr="522425E6">
              <w:rPr>
                <w:i/>
                <w:iCs/>
                <w:szCs w:val="22"/>
              </w:rPr>
              <w:t>SISOSKT001 Ski on easy cross-country terrain</w:t>
            </w:r>
          </w:p>
        </w:tc>
        <w:tc>
          <w:tcPr>
            <w:tcW w:w="1335" w:type="dxa"/>
            <w:tcMar>
              <w:left w:w="105" w:type="dxa"/>
              <w:right w:w="105" w:type="dxa"/>
            </w:tcMar>
            <w:vAlign w:val="center"/>
          </w:tcPr>
          <w:p w14:paraId="19670E7D" w14:textId="095DD3B2"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7BCF1303" w14:textId="3A1E5EBA" w:rsidR="522425E6" w:rsidRDefault="522425E6" w:rsidP="522425E6">
            <w:pPr>
              <w:rPr>
                <w:szCs w:val="22"/>
                <w:lang w:val="en-US"/>
              </w:rPr>
            </w:pPr>
            <w:r w:rsidRPr="522425E6">
              <w:rPr>
                <w:szCs w:val="22"/>
              </w:rPr>
              <w:t>Minor changes to wording; retains equivalence.</w:t>
            </w:r>
          </w:p>
        </w:tc>
      </w:tr>
      <w:tr w:rsidR="522425E6" w14:paraId="0119D7CF" w14:textId="77777777" w:rsidTr="522425E6">
        <w:trPr>
          <w:trHeight w:val="300"/>
        </w:trPr>
        <w:tc>
          <w:tcPr>
            <w:tcW w:w="2925" w:type="dxa"/>
            <w:tcBorders>
              <w:left w:val="single" w:sz="6" w:space="0" w:color="auto"/>
            </w:tcBorders>
            <w:tcMar>
              <w:left w:w="105" w:type="dxa"/>
              <w:right w:w="105" w:type="dxa"/>
            </w:tcMar>
            <w:vAlign w:val="center"/>
          </w:tcPr>
          <w:p w14:paraId="67D7FA81" w14:textId="1E53E647" w:rsidR="522425E6" w:rsidRDefault="522425E6" w:rsidP="522425E6">
            <w:pPr>
              <w:rPr>
                <w:szCs w:val="22"/>
                <w:lang w:val="en-US"/>
              </w:rPr>
            </w:pPr>
            <w:r w:rsidRPr="522425E6">
              <w:rPr>
                <w:i/>
                <w:iCs/>
                <w:szCs w:val="22"/>
              </w:rPr>
              <w:t>SISOSKT002 Ski on intermediate cross-country terrain</w:t>
            </w:r>
          </w:p>
        </w:tc>
        <w:tc>
          <w:tcPr>
            <w:tcW w:w="2955" w:type="dxa"/>
            <w:tcMar>
              <w:left w:w="105" w:type="dxa"/>
              <w:right w:w="105" w:type="dxa"/>
            </w:tcMar>
            <w:vAlign w:val="center"/>
          </w:tcPr>
          <w:p w14:paraId="4F651ED4" w14:textId="10AA3F7D" w:rsidR="522425E6" w:rsidRDefault="522425E6" w:rsidP="522425E6">
            <w:pPr>
              <w:rPr>
                <w:szCs w:val="22"/>
                <w:lang w:val="en-US"/>
              </w:rPr>
            </w:pPr>
            <w:r w:rsidRPr="522425E6">
              <w:rPr>
                <w:i/>
                <w:iCs/>
                <w:szCs w:val="22"/>
              </w:rPr>
              <w:t>SISOSKT002 Ski on intermediate cross-country terrain</w:t>
            </w:r>
          </w:p>
        </w:tc>
        <w:tc>
          <w:tcPr>
            <w:tcW w:w="1335" w:type="dxa"/>
            <w:tcMar>
              <w:left w:w="105" w:type="dxa"/>
              <w:right w:w="105" w:type="dxa"/>
            </w:tcMar>
            <w:vAlign w:val="center"/>
          </w:tcPr>
          <w:p w14:paraId="6B852F91" w14:textId="61665CA1"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0C334B84" w14:textId="09404B15" w:rsidR="522425E6" w:rsidRDefault="522425E6" w:rsidP="522425E6">
            <w:pPr>
              <w:rPr>
                <w:szCs w:val="22"/>
                <w:lang w:val="en-US"/>
              </w:rPr>
            </w:pPr>
            <w:r w:rsidRPr="522425E6">
              <w:rPr>
                <w:szCs w:val="22"/>
              </w:rPr>
              <w:t>Minor changes to wording; retains equivalence.</w:t>
            </w:r>
          </w:p>
        </w:tc>
      </w:tr>
      <w:tr w:rsidR="522425E6" w14:paraId="5F6AC83A" w14:textId="77777777" w:rsidTr="522425E6">
        <w:trPr>
          <w:trHeight w:val="300"/>
        </w:trPr>
        <w:tc>
          <w:tcPr>
            <w:tcW w:w="2925" w:type="dxa"/>
            <w:tcBorders>
              <w:left w:val="single" w:sz="6" w:space="0" w:color="auto"/>
            </w:tcBorders>
            <w:tcMar>
              <w:left w:w="105" w:type="dxa"/>
              <w:right w:w="105" w:type="dxa"/>
            </w:tcMar>
            <w:vAlign w:val="center"/>
          </w:tcPr>
          <w:p w14:paraId="7D5335DE" w14:textId="01C2BCC5" w:rsidR="522425E6" w:rsidRDefault="522425E6" w:rsidP="522425E6">
            <w:pPr>
              <w:rPr>
                <w:szCs w:val="22"/>
                <w:lang w:val="en-US"/>
              </w:rPr>
            </w:pPr>
            <w:r w:rsidRPr="522425E6">
              <w:rPr>
                <w:i/>
                <w:iCs/>
                <w:szCs w:val="22"/>
              </w:rPr>
              <w:t>SISOSKT004 Lead skiing activities on easy cross-country terrain</w:t>
            </w:r>
          </w:p>
        </w:tc>
        <w:tc>
          <w:tcPr>
            <w:tcW w:w="2955" w:type="dxa"/>
            <w:tcMar>
              <w:left w:w="105" w:type="dxa"/>
              <w:right w:w="105" w:type="dxa"/>
            </w:tcMar>
            <w:vAlign w:val="center"/>
          </w:tcPr>
          <w:p w14:paraId="7CD09D2A" w14:textId="79DA37B7" w:rsidR="522425E6" w:rsidRDefault="522425E6" w:rsidP="522425E6">
            <w:pPr>
              <w:rPr>
                <w:szCs w:val="22"/>
                <w:lang w:val="en-US"/>
              </w:rPr>
            </w:pPr>
            <w:r w:rsidRPr="522425E6">
              <w:rPr>
                <w:i/>
                <w:iCs/>
                <w:szCs w:val="22"/>
              </w:rPr>
              <w:t>SISOSKT004 Lead skiing activities on easy cross-country terrain</w:t>
            </w:r>
          </w:p>
        </w:tc>
        <w:tc>
          <w:tcPr>
            <w:tcW w:w="1335" w:type="dxa"/>
            <w:tcMar>
              <w:left w:w="105" w:type="dxa"/>
              <w:right w:w="105" w:type="dxa"/>
            </w:tcMar>
            <w:vAlign w:val="center"/>
          </w:tcPr>
          <w:p w14:paraId="567D0CFF" w14:textId="4A149E38" w:rsidR="522425E6" w:rsidRDefault="522425E6" w:rsidP="522425E6">
            <w:pPr>
              <w:rPr>
                <w:szCs w:val="22"/>
                <w:lang w:val="en-US"/>
              </w:rPr>
            </w:pPr>
            <w:r w:rsidRPr="522425E6">
              <w:rPr>
                <w:szCs w:val="22"/>
              </w:rPr>
              <w:t>Equivalent</w:t>
            </w:r>
          </w:p>
        </w:tc>
        <w:tc>
          <w:tcPr>
            <w:tcW w:w="2100" w:type="dxa"/>
            <w:tcBorders>
              <w:right w:val="single" w:sz="6" w:space="0" w:color="auto"/>
            </w:tcBorders>
            <w:tcMar>
              <w:left w:w="105" w:type="dxa"/>
              <w:right w:w="105" w:type="dxa"/>
            </w:tcMar>
            <w:vAlign w:val="center"/>
          </w:tcPr>
          <w:p w14:paraId="10E864D9" w14:textId="2788001F" w:rsidR="522425E6" w:rsidRDefault="522425E6" w:rsidP="522425E6">
            <w:pPr>
              <w:rPr>
                <w:szCs w:val="22"/>
                <w:lang w:val="en-US"/>
              </w:rPr>
            </w:pPr>
            <w:r w:rsidRPr="522425E6">
              <w:rPr>
                <w:szCs w:val="22"/>
              </w:rPr>
              <w:t>Minor changes to wording; retains equivalence.</w:t>
            </w:r>
          </w:p>
        </w:tc>
      </w:tr>
      <w:tr w:rsidR="522425E6" w14:paraId="65D99977" w14:textId="77777777" w:rsidTr="522425E6">
        <w:trPr>
          <w:trHeight w:val="300"/>
        </w:trPr>
        <w:tc>
          <w:tcPr>
            <w:tcW w:w="2925" w:type="dxa"/>
            <w:tcBorders>
              <w:left w:val="single" w:sz="6" w:space="0" w:color="auto"/>
              <w:bottom w:val="single" w:sz="6" w:space="0" w:color="auto"/>
            </w:tcBorders>
            <w:tcMar>
              <w:left w:w="105" w:type="dxa"/>
              <w:right w:w="105" w:type="dxa"/>
            </w:tcMar>
            <w:vAlign w:val="center"/>
          </w:tcPr>
          <w:p w14:paraId="64ADE723" w14:textId="27B3321B" w:rsidR="522425E6" w:rsidRDefault="522425E6" w:rsidP="522425E6">
            <w:pPr>
              <w:rPr>
                <w:szCs w:val="22"/>
                <w:lang w:val="en-US"/>
              </w:rPr>
            </w:pPr>
            <w:r w:rsidRPr="522425E6">
              <w:rPr>
                <w:i/>
                <w:iCs/>
                <w:szCs w:val="22"/>
              </w:rPr>
              <w:t>SISOSKT005 Lead skiing activities on intermediate cross-country terrain</w:t>
            </w:r>
          </w:p>
        </w:tc>
        <w:tc>
          <w:tcPr>
            <w:tcW w:w="2955" w:type="dxa"/>
            <w:tcBorders>
              <w:bottom w:val="single" w:sz="6" w:space="0" w:color="auto"/>
            </w:tcBorders>
            <w:tcMar>
              <w:left w:w="105" w:type="dxa"/>
              <w:right w:w="105" w:type="dxa"/>
            </w:tcMar>
            <w:vAlign w:val="center"/>
          </w:tcPr>
          <w:p w14:paraId="7E8CD040" w14:textId="48184A7F" w:rsidR="522425E6" w:rsidRDefault="522425E6" w:rsidP="522425E6">
            <w:pPr>
              <w:rPr>
                <w:szCs w:val="22"/>
                <w:lang w:val="en-US"/>
              </w:rPr>
            </w:pPr>
            <w:r w:rsidRPr="522425E6">
              <w:rPr>
                <w:i/>
                <w:iCs/>
                <w:szCs w:val="22"/>
              </w:rPr>
              <w:t>SISOSKT005 Lead skiing activities on intermediate cross-country terrain</w:t>
            </w:r>
          </w:p>
        </w:tc>
        <w:tc>
          <w:tcPr>
            <w:tcW w:w="1335" w:type="dxa"/>
            <w:tcBorders>
              <w:bottom w:val="single" w:sz="6" w:space="0" w:color="auto"/>
            </w:tcBorders>
            <w:tcMar>
              <w:left w:w="105" w:type="dxa"/>
              <w:right w:w="105" w:type="dxa"/>
            </w:tcMar>
            <w:vAlign w:val="center"/>
          </w:tcPr>
          <w:p w14:paraId="593C2988" w14:textId="0BC0DF22" w:rsidR="522425E6" w:rsidRDefault="522425E6" w:rsidP="522425E6">
            <w:pPr>
              <w:rPr>
                <w:szCs w:val="22"/>
                <w:lang w:val="en-US"/>
              </w:rPr>
            </w:pPr>
            <w:r w:rsidRPr="522425E6">
              <w:rPr>
                <w:szCs w:val="22"/>
              </w:rPr>
              <w:t>Equivalent</w:t>
            </w:r>
          </w:p>
        </w:tc>
        <w:tc>
          <w:tcPr>
            <w:tcW w:w="2100" w:type="dxa"/>
            <w:tcBorders>
              <w:bottom w:val="single" w:sz="6" w:space="0" w:color="auto"/>
              <w:right w:val="single" w:sz="6" w:space="0" w:color="auto"/>
            </w:tcBorders>
            <w:tcMar>
              <w:left w:w="105" w:type="dxa"/>
              <w:right w:w="105" w:type="dxa"/>
            </w:tcMar>
            <w:vAlign w:val="center"/>
          </w:tcPr>
          <w:p w14:paraId="675DFA4C" w14:textId="6BCC98C2" w:rsidR="522425E6" w:rsidRDefault="522425E6" w:rsidP="522425E6">
            <w:pPr>
              <w:rPr>
                <w:szCs w:val="22"/>
                <w:lang w:val="en-US"/>
              </w:rPr>
            </w:pPr>
            <w:r w:rsidRPr="522425E6">
              <w:rPr>
                <w:szCs w:val="22"/>
              </w:rPr>
              <w:t>Minor changes to wording; retains equivalence.</w:t>
            </w:r>
          </w:p>
        </w:tc>
      </w:tr>
    </w:tbl>
    <w:p w14:paraId="18435AD1" w14:textId="422DEE04" w:rsidR="001E7829" w:rsidRPr="00D84D5A" w:rsidRDefault="001E7829" w:rsidP="522425E6">
      <w:pPr>
        <w:rPr>
          <w:color w:val="000000" w:themeColor="text1"/>
          <w:szCs w:val="22"/>
          <w:lang w:val="en-US"/>
        </w:rPr>
      </w:pPr>
    </w:p>
    <w:p w14:paraId="0DC80650" w14:textId="0D9A4A8E" w:rsidR="001E7829" w:rsidRPr="00D84D5A" w:rsidRDefault="1681CF26" w:rsidP="522425E6">
      <w:pPr>
        <w:pStyle w:val="Heading3"/>
        <w:spacing w:after="240"/>
        <w:rPr>
          <w:rFonts w:eastAsia="Aptos" w:cs="Aptos"/>
          <w:b w:val="0"/>
          <w:bCs w:val="0"/>
        </w:rPr>
      </w:pPr>
      <w:r w:rsidRPr="522425E6">
        <w:rPr>
          <w:rFonts w:eastAsia="Aptos" w:cs="Aptos"/>
        </w:rPr>
        <w:t>Surfing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745"/>
        <w:gridCol w:w="3195"/>
        <w:gridCol w:w="1275"/>
        <w:gridCol w:w="2115"/>
      </w:tblGrid>
      <w:tr w:rsidR="522425E6" w14:paraId="4B300D73" w14:textId="77777777" w:rsidTr="522425E6">
        <w:trPr>
          <w:trHeight w:val="300"/>
        </w:trPr>
        <w:tc>
          <w:tcPr>
            <w:tcW w:w="2745" w:type="dxa"/>
            <w:tcBorders>
              <w:top w:val="single" w:sz="6" w:space="0" w:color="auto"/>
              <w:left w:val="single" w:sz="6" w:space="0" w:color="auto"/>
            </w:tcBorders>
            <w:shd w:val="clear" w:color="auto" w:fill="006E00"/>
            <w:tcMar>
              <w:left w:w="105" w:type="dxa"/>
              <w:right w:w="105" w:type="dxa"/>
            </w:tcMar>
            <w:vAlign w:val="center"/>
          </w:tcPr>
          <w:p w14:paraId="0FC77319" w14:textId="72359D8B"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195" w:type="dxa"/>
            <w:tcBorders>
              <w:top w:val="single" w:sz="6" w:space="0" w:color="auto"/>
            </w:tcBorders>
            <w:shd w:val="clear" w:color="auto" w:fill="006E00"/>
            <w:tcMar>
              <w:left w:w="105" w:type="dxa"/>
              <w:right w:w="105" w:type="dxa"/>
            </w:tcMar>
            <w:vAlign w:val="center"/>
          </w:tcPr>
          <w:p w14:paraId="67586879" w14:textId="5276F3F8"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75" w:type="dxa"/>
            <w:tcBorders>
              <w:top w:val="single" w:sz="6" w:space="0" w:color="auto"/>
            </w:tcBorders>
            <w:shd w:val="clear" w:color="auto" w:fill="006E00"/>
            <w:tcMar>
              <w:left w:w="105" w:type="dxa"/>
              <w:right w:w="105" w:type="dxa"/>
            </w:tcMar>
            <w:vAlign w:val="center"/>
          </w:tcPr>
          <w:p w14:paraId="0C8175D2" w14:textId="6307C281"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115" w:type="dxa"/>
            <w:tcBorders>
              <w:top w:val="single" w:sz="6" w:space="0" w:color="auto"/>
              <w:right w:val="single" w:sz="6" w:space="0" w:color="auto"/>
            </w:tcBorders>
            <w:shd w:val="clear" w:color="auto" w:fill="006E00"/>
            <w:tcMar>
              <w:left w:w="105" w:type="dxa"/>
              <w:right w:w="105" w:type="dxa"/>
            </w:tcMar>
            <w:vAlign w:val="center"/>
          </w:tcPr>
          <w:p w14:paraId="551A85AF" w14:textId="464908FB"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52183629" w14:textId="77777777" w:rsidTr="522425E6">
        <w:trPr>
          <w:trHeight w:val="300"/>
        </w:trPr>
        <w:tc>
          <w:tcPr>
            <w:tcW w:w="2745" w:type="dxa"/>
            <w:tcBorders>
              <w:left w:val="single" w:sz="6" w:space="0" w:color="auto"/>
            </w:tcBorders>
            <w:tcMar>
              <w:left w:w="105" w:type="dxa"/>
              <w:right w:w="105" w:type="dxa"/>
            </w:tcMar>
            <w:vAlign w:val="center"/>
          </w:tcPr>
          <w:p w14:paraId="30D22ED8" w14:textId="516AE9DD" w:rsidR="522425E6" w:rsidRDefault="522425E6" w:rsidP="522425E6">
            <w:pPr>
              <w:rPr>
                <w:szCs w:val="22"/>
                <w:lang w:val="en-US"/>
              </w:rPr>
            </w:pPr>
            <w:r w:rsidRPr="522425E6">
              <w:rPr>
                <w:i/>
                <w:iCs/>
                <w:szCs w:val="22"/>
              </w:rPr>
              <w:t>SISOSRF001 Surf small waves using basic manoeuvres</w:t>
            </w:r>
          </w:p>
        </w:tc>
        <w:tc>
          <w:tcPr>
            <w:tcW w:w="3195" w:type="dxa"/>
            <w:tcMar>
              <w:left w:w="105" w:type="dxa"/>
              <w:right w:w="105" w:type="dxa"/>
            </w:tcMar>
            <w:vAlign w:val="center"/>
          </w:tcPr>
          <w:p w14:paraId="6A4F330B" w14:textId="48BB7CE8" w:rsidR="522425E6" w:rsidRDefault="522425E6" w:rsidP="522425E6">
            <w:pPr>
              <w:rPr>
                <w:szCs w:val="22"/>
                <w:lang w:val="en-US"/>
              </w:rPr>
            </w:pPr>
            <w:r w:rsidRPr="522425E6">
              <w:rPr>
                <w:i/>
                <w:iCs/>
                <w:szCs w:val="22"/>
              </w:rPr>
              <w:t>SISOSRF001 Surf small waves using basic manoeuvres</w:t>
            </w:r>
          </w:p>
        </w:tc>
        <w:tc>
          <w:tcPr>
            <w:tcW w:w="1275" w:type="dxa"/>
            <w:tcMar>
              <w:left w:w="105" w:type="dxa"/>
              <w:right w:w="105" w:type="dxa"/>
            </w:tcMar>
            <w:vAlign w:val="center"/>
          </w:tcPr>
          <w:p w14:paraId="08A895EB" w14:textId="6FB47E38"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05C3EB1C" w14:textId="336BE675" w:rsidR="522425E6" w:rsidRDefault="522425E6" w:rsidP="522425E6">
            <w:pPr>
              <w:rPr>
                <w:szCs w:val="22"/>
                <w:lang w:val="en-US"/>
              </w:rPr>
            </w:pPr>
            <w:r w:rsidRPr="522425E6">
              <w:rPr>
                <w:szCs w:val="22"/>
              </w:rPr>
              <w:t>Minor changes to wording; retains equivalence.</w:t>
            </w:r>
          </w:p>
        </w:tc>
      </w:tr>
      <w:tr w:rsidR="522425E6" w14:paraId="5C43688B" w14:textId="77777777" w:rsidTr="522425E6">
        <w:trPr>
          <w:trHeight w:val="300"/>
        </w:trPr>
        <w:tc>
          <w:tcPr>
            <w:tcW w:w="2745" w:type="dxa"/>
            <w:tcBorders>
              <w:left w:val="single" w:sz="6" w:space="0" w:color="auto"/>
            </w:tcBorders>
            <w:tcMar>
              <w:left w:w="105" w:type="dxa"/>
              <w:right w:w="105" w:type="dxa"/>
            </w:tcMar>
            <w:vAlign w:val="center"/>
          </w:tcPr>
          <w:p w14:paraId="0462765D" w14:textId="7C95B388" w:rsidR="522425E6" w:rsidRDefault="522425E6" w:rsidP="522425E6">
            <w:pPr>
              <w:rPr>
                <w:szCs w:val="22"/>
                <w:lang w:val="en-US"/>
              </w:rPr>
            </w:pPr>
            <w:r w:rsidRPr="522425E6">
              <w:rPr>
                <w:i/>
                <w:iCs/>
                <w:szCs w:val="22"/>
              </w:rPr>
              <w:t>SISOSRF002 Surf waves using intermediate manoeuvres</w:t>
            </w:r>
          </w:p>
        </w:tc>
        <w:tc>
          <w:tcPr>
            <w:tcW w:w="3195" w:type="dxa"/>
            <w:tcMar>
              <w:left w:w="105" w:type="dxa"/>
              <w:right w:w="105" w:type="dxa"/>
            </w:tcMar>
            <w:vAlign w:val="center"/>
          </w:tcPr>
          <w:p w14:paraId="03036760" w14:textId="311B328C" w:rsidR="522425E6" w:rsidRDefault="522425E6" w:rsidP="522425E6">
            <w:pPr>
              <w:rPr>
                <w:szCs w:val="22"/>
                <w:lang w:val="en-US"/>
              </w:rPr>
            </w:pPr>
            <w:r w:rsidRPr="522425E6">
              <w:rPr>
                <w:i/>
                <w:iCs/>
                <w:szCs w:val="22"/>
              </w:rPr>
              <w:t>SISOSRF002 Surf waves using intermediate manoeuvres</w:t>
            </w:r>
          </w:p>
        </w:tc>
        <w:tc>
          <w:tcPr>
            <w:tcW w:w="1275" w:type="dxa"/>
            <w:tcMar>
              <w:left w:w="105" w:type="dxa"/>
              <w:right w:w="105" w:type="dxa"/>
            </w:tcMar>
            <w:vAlign w:val="center"/>
          </w:tcPr>
          <w:p w14:paraId="3D7F2C2C" w14:textId="5D8CE7E3"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3794CE70" w14:textId="35FB2796" w:rsidR="522425E6" w:rsidRDefault="522425E6" w:rsidP="522425E6">
            <w:pPr>
              <w:rPr>
                <w:szCs w:val="22"/>
                <w:lang w:val="en-US"/>
              </w:rPr>
            </w:pPr>
            <w:r w:rsidRPr="522425E6">
              <w:rPr>
                <w:szCs w:val="22"/>
              </w:rPr>
              <w:t>Minor changes to wording; retains equivalence.</w:t>
            </w:r>
          </w:p>
        </w:tc>
      </w:tr>
      <w:tr w:rsidR="522425E6" w14:paraId="0BAD7F0C" w14:textId="77777777" w:rsidTr="522425E6">
        <w:trPr>
          <w:trHeight w:val="300"/>
        </w:trPr>
        <w:tc>
          <w:tcPr>
            <w:tcW w:w="2745" w:type="dxa"/>
            <w:tcBorders>
              <w:left w:val="single" w:sz="6" w:space="0" w:color="auto"/>
            </w:tcBorders>
            <w:tcMar>
              <w:left w:w="105" w:type="dxa"/>
              <w:right w:w="105" w:type="dxa"/>
            </w:tcMar>
            <w:vAlign w:val="center"/>
          </w:tcPr>
          <w:p w14:paraId="707E328E" w14:textId="26E9867B" w:rsidR="522425E6" w:rsidRDefault="522425E6" w:rsidP="522425E6">
            <w:pPr>
              <w:rPr>
                <w:szCs w:val="22"/>
                <w:lang w:val="en-US"/>
              </w:rPr>
            </w:pPr>
            <w:r w:rsidRPr="522425E6">
              <w:rPr>
                <w:i/>
                <w:iCs/>
                <w:szCs w:val="22"/>
              </w:rPr>
              <w:t>SISOSRF003 Surf waves using advanced manoeuvres</w:t>
            </w:r>
          </w:p>
        </w:tc>
        <w:tc>
          <w:tcPr>
            <w:tcW w:w="3195" w:type="dxa"/>
            <w:tcMar>
              <w:left w:w="105" w:type="dxa"/>
              <w:right w:w="105" w:type="dxa"/>
            </w:tcMar>
            <w:vAlign w:val="center"/>
          </w:tcPr>
          <w:p w14:paraId="2A6E57C5" w14:textId="714C3CCA" w:rsidR="522425E6" w:rsidRDefault="522425E6" w:rsidP="522425E6">
            <w:pPr>
              <w:rPr>
                <w:szCs w:val="22"/>
                <w:lang w:val="en-US"/>
              </w:rPr>
            </w:pPr>
            <w:r w:rsidRPr="522425E6">
              <w:rPr>
                <w:i/>
                <w:iCs/>
                <w:szCs w:val="22"/>
              </w:rPr>
              <w:t>SISOSRF003 Surf waves using advanced manoeuvres</w:t>
            </w:r>
          </w:p>
        </w:tc>
        <w:tc>
          <w:tcPr>
            <w:tcW w:w="1275" w:type="dxa"/>
            <w:tcMar>
              <w:left w:w="105" w:type="dxa"/>
              <w:right w:w="105" w:type="dxa"/>
            </w:tcMar>
            <w:vAlign w:val="center"/>
          </w:tcPr>
          <w:p w14:paraId="71AC2756" w14:textId="6DC7EF7B" w:rsidR="522425E6" w:rsidRDefault="522425E6" w:rsidP="522425E6">
            <w:pPr>
              <w:rPr>
                <w:szCs w:val="22"/>
                <w:lang w:val="en-US"/>
              </w:rPr>
            </w:pPr>
            <w:r w:rsidRPr="522425E6">
              <w:rPr>
                <w:szCs w:val="22"/>
              </w:rPr>
              <w:t>Equivalent</w:t>
            </w:r>
          </w:p>
        </w:tc>
        <w:tc>
          <w:tcPr>
            <w:tcW w:w="2115" w:type="dxa"/>
            <w:tcBorders>
              <w:right w:val="single" w:sz="6" w:space="0" w:color="auto"/>
            </w:tcBorders>
            <w:tcMar>
              <w:left w:w="105" w:type="dxa"/>
              <w:right w:w="105" w:type="dxa"/>
            </w:tcMar>
            <w:vAlign w:val="center"/>
          </w:tcPr>
          <w:p w14:paraId="725C22AB" w14:textId="2BDB5FB9" w:rsidR="522425E6" w:rsidRDefault="522425E6" w:rsidP="522425E6">
            <w:pPr>
              <w:rPr>
                <w:szCs w:val="22"/>
                <w:lang w:val="en-US"/>
              </w:rPr>
            </w:pPr>
            <w:r w:rsidRPr="522425E6">
              <w:rPr>
                <w:szCs w:val="22"/>
              </w:rPr>
              <w:t>Minor changes to wording; retains equivalence.</w:t>
            </w:r>
          </w:p>
        </w:tc>
      </w:tr>
      <w:tr w:rsidR="522425E6" w14:paraId="654C3765" w14:textId="77777777" w:rsidTr="522425E6">
        <w:trPr>
          <w:trHeight w:val="300"/>
        </w:trPr>
        <w:tc>
          <w:tcPr>
            <w:tcW w:w="2745" w:type="dxa"/>
            <w:tcBorders>
              <w:left w:val="single" w:sz="6" w:space="0" w:color="auto"/>
              <w:bottom w:val="single" w:sz="6" w:space="0" w:color="auto"/>
            </w:tcBorders>
            <w:tcMar>
              <w:left w:w="105" w:type="dxa"/>
              <w:right w:w="105" w:type="dxa"/>
            </w:tcMar>
            <w:vAlign w:val="center"/>
          </w:tcPr>
          <w:p w14:paraId="72B4FD78" w14:textId="34D5CF46" w:rsidR="522425E6" w:rsidRDefault="522425E6" w:rsidP="522425E6">
            <w:pPr>
              <w:rPr>
                <w:szCs w:val="22"/>
                <w:lang w:val="en-US"/>
              </w:rPr>
            </w:pPr>
            <w:r w:rsidRPr="522425E6">
              <w:rPr>
                <w:i/>
                <w:iCs/>
                <w:szCs w:val="22"/>
              </w:rPr>
              <w:t>SISOSRF004 Lead surfing activities (small waves) / SISOSRF005 Lead surfing activities (intermediate manoeuvres) / SISOSRF006 Lead surfing activities (advanced manoeuvres)</w:t>
            </w:r>
          </w:p>
        </w:tc>
        <w:tc>
          <w:tcPr>
            <w:tcW w:w="3195" w:type="dxa"/>
            <w:tcBorders>
              <w:bottom w:val="single" w:sz="6" w:space="0" w:color="auto"/>
            </w:tcBorders>
            <w:tcMar>
              <w:left w:w="105" w:type="dxa"/>
              <w:right w:w="105" w:type="dxa"/>
            </w:tcMar>
            <w:vAlign w:val="center"/>
          </w:tcPr>
          <w:p w14:paraId="3DF00EA7" w14:textId="134724F9" w:rsidR="522425E6" w:rsidRDefault="522425E6" w:rsidP="522425E6">
            <w:pPr>
              <w:rPr>
                <w:szCs w:val="22"/>
                <w:lang w:val="en-US"/>
              </w:rPr>
            </w:pPr>
            <w:r w:rsidRPr="522425E6">
              <w:rPr>
                <w:i/>
                <w:iCs/>
                <w:szCs w:val="22"/>
              </w:rPr>
              <w:t>SISOSRF004M Lead surfing activities</w:t>
            </w:r>
          </w:p>
        </w:tc>
        <w:tc>
          <w:tcPr>
            <w:tcW w:w="1275" w:type="dxa"/>
            <w:tcBorders>
              <w:bottom w:val="single" w:sz="6" w:space="0" w:color="auto"/>
            </w:tcBorders>
            <w:tcMar>
              <w:left w:w="105" w:type="dxa"/>
              <w:right w:w="105" w:type="dxa"/>
            </w:tcMar>
            <w:vAlign w:val="center"/>
          </w:tcPr>
          <w:p w14:paraId="71DE915F" w14:textId="280AFF48" w:rsidR="522425E6" w:rsidRDefault="522425E6" w:rsidP="522425E6">
            <w:pPr>
              <w:rPr>
                <w:szCs w:val="22"/>
                <w:lang w:val="en-US"/>
              </w:rPr>
            </w:pPr>
            <w:r w:rsidRPr="522425E6">
              <w:rPr>
                <w:szCs w:val="22"/>
              </w:rPr>
              <w:t>No equivalent unit</w:t>
            </w:r>
          </w:p>
        </w:tc>
        <w:tc>
          <w:tcPr>
            <w:tcW w:w="2115" w:type="dxa"/>
            <w:tcBorders>
              <w:bottom w:val="single" w:sz="6" w:space="0" w:color="auto"/>
              <w:right w:val="single" w:sz="6" w:space="0" w:color="auto"/>
            </w:tcBorders>
            <w:tcMar>
              <w:left w:w="105" w:type="dxa"/>
              <w:right w:w="105" w:type="dxa"/>
            </w:tcMar>
            <w:vAlign w:val="center"/>
          </w:tcPr>
          <w:p w14:paraId="569A86DF" w14:textId="2F8AB6DB" w:rsidR="522425E6" w:rsidRDefault="522425E6" w:rsidP="522425E6">
            <w:pPr>
              <w:rPr>
                <w:szCs w:val="22"/>
                <w:lang w:val="en-US"/>
              </w:rPr>
            </w:pPr>
            <w:r w:rsidRPr="522425E6">
              <w:rPr>
                <w:szCs w:val="22"/>
              </w:rPr>
              <w:t>Combines SISOSRF004, SISOSRF005, and SISOSRF006 due to duplication; refined Performance Criteria (PC), Performance Evidence (PE), and Knowledge Evidence (KE) to support consistent progression.</w:t>
            </w:r>
          </w:p>
        </w:tc>
      </w:tr>
    </w:tbl>
    <w:p w14:paraId="7248F733" w14:textId="0B7D2438" w:rsidR="001E7829" w:rsidRPr="00D84D5A" w:rsidRDefault="001E7829" w:rsidP="522425E6">
      <w:pPr>
        <w:rPr>
          <w:color w:val="000000" w:themeColor="text1"/>
          <w:szCs w:val="22"/>
          <w:lang w:val="en-US"/>
        </w:rPr>
      </w:pPr>
    </w:p>
    <w:p w14:paraId="4D7D2F4C" w14:textId="04A0391D" w:rsidR="001E7829" w:rsidRPr="00D84D5A" w:rsidRDefault="1681CF26" w:rsidP="522425E6">
      <w:pPr>
        <w:pStyle w:val="Heading3"/>
        <w:spacing w:after="240"/>
        <w:rPr>
          <w:rFonts w:eastAsia="Aptos" w:cs="Aptos"/>
          <w:b w:val="0"/>
          <w:bCs w:val="0"/>
        </w:rPr>
      </w:pPr>
      <w:r w:rsidRPr="522425E6">
        <w:rPr>
          <w:rFonts w:eastAsia="Aptos" w:cs="Aptos"/>
        </w:rPr>
        <w:t>Windsurfing</w:t>
      </w:r>
    </w:p>
    <w:tbl>
      <w:tblPr>
        <w:tblStyle w:val="TableGridLight"/>
        <w:tblW w:w="0" w:type="auto"/>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85"/>
        <w:gridCol w:w="3030"/>
        <w:gridCol w:w="1260"/>
        <w:gridCol w:w="2055"/>
      </w:tblGrid>
      <w:tr w:rsidR="522425E6" w14:paraId="685225F4" w14:textId="77777777" w:rsidTr="522425E6">
        <w:trPr>
          <w:trHeight w:val="540"/>
        </w:trPr>
        <w:tc>
          <w:tcPr>
            <w:tcW w:w="2985" w:type="dxa"/>
            <w:tcBorders>
              <w:top w:val="single" w:sz="6" w:space="0" w:color="auto"/>
              <w:left w:val="single" w:sz="6" w:space="0" w:color="auto"/>
            </w:tcBorders>
            <w:shd w:val="clear" w:color="auto" w:fill="006E00"/>
            <w:tcMar>
              <w:left w:w="105" w:type="dxa"/>
              <w:right w:w="105" w:type="dxa"/>
            </w:tcMar>
            <w:vAlign w:val="center"/>
          </w:tcPr>
          <w:p w14:paraId="6709E6C1" w14:textId="19805558"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030" w:type="dxa"/>
            <w:tcBorders>
              <w:top w:val="single" w:sz="6" w:space="0" w:color="auto"/>
            </w:tcBorders>
            <w:shd w:val="clear" w:color="auto" w:fill="006E00"/>
            <w:tcMar>
              <w:left w:w="105" w:type="dxa"/>
              <w:right w:w="105" w:type="dxa"/>
            </w:tcMar>
            <w:vAlign w:val="center"/>
          </w:tcPr>
          <w:p w14:paraId="7D71A4E0" w14:textId="091C2B05"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60" w:type="dxa"/>
            <w:tcBorders>
              <w:top w:val="single" w:sz="6" w:space="0" w:color="auto"/>
            </w:tcBorders>
            <w:shd w:val="clear" w:color="auto" w:fill="006E00"/>
            <w:tcMar>
              <w:left w:w="105" w:type="dxa"/>
              <w:right w:w="105" w:type="dxa"/>
            </w:tcMar>
            <w:vAlign w:val="center"/>
          </w:tcPr>
          <w:p w14:paraId="16D80641" w14:textId="42C4E72C"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055" w:type="dxa"/>
            <w:tcBorders>
              <w:top w:val="single" w:sz="6" w:space="0" w:color="auto"/>
              <w:right w:val="single" w:sz="6" w:space="0" w:color="auto"/>
            </w:tcBorders>
            <w:shd w:val="clear" w:color="auto" w:fill="006E00"/>
            <w:tcMar>
              <w:left w:w="105" w:type="dxa"/>
              <w:right w:w="105" w:type="dxa"/>
            </w:tcMar>
            <w:vAlign w:val="center"/>
          </w:tcPr>
          <w:p w14:paraId="266C308F" w14:textId="330CB1DD"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69CA4F0A" w14:textId="77777777" w:rsidTr="522425E6">
        <w:trPr>
          <w:trHeight w:val="300"/>
        </w:trPr>
        <w:tc>
          <w:tcPr>
            <w:tcW w:w="2985" w:type="dxa"/>
            <w:tcBorders>
              <w:left w:val="single" w:sz="6" w:space="0" w:color="auto"/>
            </w:tcBorders>
            <w:tcMar>
              <w:left w:w="105" w:type="dxa"/>
              <w:right w:w="105" w:type="dxa"/>
            </w:tcMar>
            <w:vAlign w:val="center"/>
          </w:tcPr>
          <w:p w14:paraId="5024F5A3" w14:textId="50D003E0" w:rsidR="522425E6" w:rsidRDefault="522425E6" w:rsidP="522425E6">
            <w:pPr>
              <w:rPr>
                <w:szCs w:val="22"/>
                <w:lang w:val="en-US"/>
              </w:rPr>
            </w:pPr>
            <w:r w:rsidRPr="522425E6">
              <w:rPr>
                <w:i/>
                <w:iCs/>
                <w:szCs w:val="22"/>
              </w:rPr>
              <w:t>SISOWIN001 Windsurf in smooth water and light wind conditions</w:t>
            </w:r>
          </w:p>
        </w:tc>
        <w:tc>
          <w:tcPr>
            <w:tcW w:w="3030" w:type="dxa"/>
            <w:tcMar>
              <w:left w:w="105" w:type="dxa"/>
              <w:right w:w="105" w:type="dxa"/>
            </w:tcMar>
            <w:vAlign w:val="center"/>
          </w:tcPr>
          <w:p w14:paraId="24E769CA" w14:textId="699E36A0" w:rsidR="522425E6" w:rsidRDefault="522425E6" w:rsidP="522425E6">
            <w:pPr>
              <w:rPr>
                <w:szCs w:val="22"/>
                <w:lang w:val="en-US"/>
              </w:rPr>
            </w:pPr>
            <w:r w:rsidRPr="522425E6">
              <w:rPr>
                <w:i/>
                <w:iCs/>
                <w:szCs w:val="22"/>
              </w:rPr>
              <w:t>SISOWIN001 Windsurf in smooth water and light wind conditions</w:t>
            </w:r>
          </w:p>
        </w:tc>
        <w:tc>
          <w:tcPr>
            <w:tcW w:w="1260" w:type="dxa"/>
            <w:tcMar>
              <w:left w:w="105" w:type="dxa"/>
              <w:right w:w="105" w:type="dxa"/>
            </w:tcMar>
            <w:vAlign w:val="center"/>
          </w:tcPr>
          <w:p w14:paraId="32660079" w14:textId="0E927483" w:rsidR="522425E6" w:rsidRDefault="522425E6" w:rsidP="522425E6">
            <w:pPr>
              <w:rPr>
                <w:szCs w:val="22"/>
                <w:lang w:val="en-US"/>
              </w:rPr>
            </w:pPr>
            <w:r w:rsidRPr="522425E6">
              <w:rPr>
                <w:szCs w:val="22"/>
              </w:rPr>
              <w:t>Equivalent</w:t>
            </w:r>
          </w:p>
        </w:tc>
        <w:tc>
          <w:tcPr>
            <w:tcW w:w="2055" w:type="dxa"/>
            <w:tcBorders>
              <w:right w:val="single" w:sz="6" w:space="0" w:color="auto"/>
            </w:tcBorders>
            <w:tcMar>
              <w:left w:w="105" w:type="dxa"/>
              <w:right w:w="105" w:type="dxa"/>
            </w:tcMar>
            <w:vAlign w:val="center"/>
          </w:tcPr>
          <w:p w14:paraId="14E8724B" w14:textId="64A2F371" w:rsidR="522425E6" w:rsidRDefault="522425E6" w:rsidP="522425E6">
            <w:pPr>
              <w:rPr>
                <w:szCs w:val="22"/>
                <w:lang w:val="en-US"/>
              </w:rPr>
            </w:pPr>
            <w:r w:rsidRPr="522425E6">
              <w:rPr>
                <w:szCs w:val="22"/>
              </w:rPr>
              <w:t>Minor changes to wording; retains equivalence.</w:t>
            </w:r>
          </w:p>
        </w:tc>
      </w:tr>
      <w:tr w:rsidR="522425E6" w14:paraId="23924B44" w14:textId="77777777" w:rsidTr="522425E6">
        <w:trPr>
          <w:trHeight w:val="300"/>
        </w:trPr>
        <w:tc>
          <w:tcPr>
            <w:tcW w:w="2985" w:type="dxa"/>
            <w:tcBorders>
              <w:left w:val="single" w:sz="6" w:space="0" w:color="auto"/>
              <w:bottom w:val="single" w:sz="6" w:space="0" w:color="auto"/>
            </w:tcBorders>
            <w:tcMar>
              <w:left w:w="105" w:type="dxa"/>
              <w:right w:w="105" w:type="dxa"/>
            </w:tcMar>
            <w:vAlign w:val="center"/>
          </w:tcPr>
          <w:p w14:paraId="7D6AF3E7" w14:textId="647C8A8E" w:rsidR="522425E6" w:rsidRDefault="522425E6" w:rsidP="522425E6">
            <w:pPr>
              <w:rPr>
                <w:szCs w:val="22"/>
                <w:lang w:val="en-US"/>
              </w:rPr>
            </w:pPr>
            <w:r w:rsidRPr="522425E6">
              <w:rPr>
                <w:i/>
                <w:iCs/>
                <w:szCs w:val="22"/>
              </w:rPr>
              <w:t>SISOWIN002 Lead windsurfing activities in smooth water and light wind conditions</w:t>
            </w:r>
          </w:p>
        </w:tc>
        <w:tc>
          <w:tcPr>
            <w:tcW w:w="3030" w:type="dxa"/>
            <w:tcBorders>
              <w:bottom w:val="single" w:sz="6" w:space="0" w:color="auto"/>
            </w:tcBorders>
            <w:tcMar>
              <w:left w:w="105" w:type="dxa"/>
              <w:right w:w="105" w:type="dxa"/>
            </w:tcMar>
            <w:vAlign w:val="center"/>
          </w:tcPr>
          <w:p w14:paraId="622842A8" w14:textId="53873514" w:rsidR="522425E6" w:rsidRDefault="522425E6" w:rsidP="522425E6">
            <w:pPr>
              <w:rPr>
                <w:szCs w:val="22"/>
                <w:lang w:val="en-US"/>
              </w:rPr>
            </w:pPr>
            <w:r w:rsidRPr="522425E6">
              <w:rPr>
                <w:i/>
                <w:iCs/>
                <w:szCs w:val="22"/>
              </w:rPr>
              <w:t>SISOWIN002 Lead windsurfing activities in smooth water and light wind conditions</w:t>
            </w:r>
          </w:p>
        </w:tc>
        <w:tc>
          <w:tcPr>
            <w:tcW w:w="1260" w:type="dxa"/>
            <w:tcBorders>
              <w:bottom w:val="single" w:sz="6" w:space="0" w:color="auto"/>
            </w:tcBorders>
            <w:tcMar>
              <w:left w:w="105" w:type="dxa"/>
              <w:right w:w="105" w:type="dxa"/>
            </w:tcMar>
            <w:vAlign w:val="center"/>
          </w:tcPr>
          <w:p w14:paraId="606445A8" w14:textId="07477D85" w:rsidR="522425E6" w:rsidRDefault="522425E6" w:rsidP="522425E6">
            <w:pPr>
              <w:rPr>
                <w:szCs w:val="22"/>
                <w:lang w:val="en-US"/>
              </w:rPr>
            </w:pPr>
            <w:r w:rsidRPr="522425E6">
              <w:rPr>
                <w:szCs w:val="22"/>
              </w:rPr>
              <w:t>Equivalent</w:t>
            </w:r>
          </w:p>
        </w:tc>
        <w:tc>
          <w:tcPr>
            <w:tcW w:w="2055" w:type="dxa"/>
            <w:tcBorders>
              <w:bottom w:val="single" w:sz="6" w:space="0" w:color="auto"/>
              <w:right w:val="single" w:sz="6" w:space="0" w:color="auto"/>
            </w:tcBorders>
            <w:tcMar>
              <w:left w:w="105" w:type="dxa"/>
              <w:right w:w="105" w:type="dxa"/>
            </w:tcMar>
            <w:vAlign w:val="center"/>
          </w:tcPr>
          <w:p w14:paraId="546F584E" w14:textId="3B7316E6" w:rsidR="522425E6" w:rsidRDefault="522425E6" w:rsidP="522425E6">
            <w:pPr>
              <w:rPr>
                <w:szCs w:val="22"/>
                <w:lang w:val="en-US"/>
              </w:rPr>
            </w:pPr>
            <w:r w:rsidRPr="522425E6">
              <w:rPr>
                <w:szCs w:val="22"/>
              </w:rPr>
              <w:t>Minor changes to wording; retains equivalence.</w:t>
            </w:r>
          </w:p>
        </w:tc>
      </w:tr>
    </w:tbl>
    <w:p w14:paraId="398F67BF" w14:textId="249F22A3" w:rsidR="001E7829" w:rsidRPr="00D84D5A" w:rsidRDefault="001E7829" w:rsidP="522425E6">
      <w:pPr>
        <w:rPr>
          <w:color w:val="000000" w:themeColor="text1"/>
          <w:szCs w:val="22"/>
          <w:lang w:val="en-US"/>
        </w:rPr>
      </w:pPr>
    </w:p>
    <w:p w14:paraId="7A2A6C87" w14:textId="421BF780" w:rsidR="001E7829" w:rsidRPr="00D84D5A" w:rsidRDefault="1681CF26" w:rsidP="522425E6">
      <w:pPr>
        <w:pStyle w:val="Heading3"/>
        <w:spacing w:after="240"/>
        <w:rPr>
          <w:rFonts w:eastAsia="Aptos" w:cs="Aptos"/>
          <w:b w:val="0"/>
          <w:bCs w:val="0"/>
        </w:rPr>
      </w:pPr>
      <w:r w:rsidRPr="522425E6">
        <w:rPr>
          <w:rFonts w:eastAsia="Aptos" w:cs="Aptos"/>
        </w:rPr>
        <w:t>General electives</w:t>
      </w:r>
    </w:p>
    <w:p w14:paraId="55333702" w14:textId="7EC14015" w:rsidR="001E7829" w:rsidRPr="00D84D5A" w:rsidRDefault="1681CF26" w:rsidP="522425E6">
      <w:pPr>
        <w:keepNext/>
        <w:keepLines/>
        <w:rPr>
          <w:color w:val="000000" w:themeColor="text1"/>
          <w:sz w:val="24"/>
          <w:lang w:val="en-US"/>
        </w:rPr>
      </w:pPr>
      <w:r w:rsidRPr="522425E6">
        <w:rPr>
          <w:color w:val="000000" w:themeColor="text1"/>
          <w:sz w:val="24"/>
          <w:lang w:val="en-US"/>
        </w:rPr>
        <w:t>(Some general electives also denoted as Core in certain qualifications)</w:t>
      </w:r>
    </w:p>
    <w:tbl>
      <w:tblPr>
        <w:tblStyle w:val="TableGridLight"/>
        <w:tblW w:w="9805" w:type="dxa"/>
        <w:tblBorders>
          <w:top w:val="single" w:sz="6" w:space="0" w:color="auto"/>
          <w:left w:val="single" w:sz="6" w:space="0" w:color="auto"/>
          <w:bottom w:val="single" w:sz="6" w:space="0" w:color="auto"/>
          <w:right w:val="single" w:sz="6"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730"/>
        <w:gridCol w:w="345"/>
        <w:gridCol w:w="3413"/>
        <w:gridCol w:w="1290"/>
        <w:gridCol w:w="15"/>
        <w:gridCol w:w="1994"/>
        <w:gridCol w:w="18"/>
      </w:tblGrid>
      <w:tr w:rsidR="522425E6" w14:paraId="4957881C" w14:textId="77777777" w:rsidTr="6A3F2B62">
        <w:trPr>
          <w:trHeight w:val="300"/>
        </w:trPr>
        <w:tc>
          <w:tcPr>
            <w:tcW w:w="3075" w:type="dxa"/>
            <w:gridSpan w:val="2"/>
            <w:tcBorders>
              <w:top w:val="single" w:sz="6" w:space="0" w:color="auto"/>
              <w:left w:val="single" w:sz="6" w:space="0" w:color="auto"/>
            </w:tcBorders>
            <w:shd w:val="clear" w:color="auto" w:fill="006E00"/>
            <w:tcMar>
              <w:left w:w="105" w:type="dxa"/>
              <w:right w:w="105" w:type="dxa"/>
            </w:tcMar>
            <w:vAlign w:val="center"/>
          </w:tcPr>
          <w:p w14:paraId="0727FF63" w14:textId="566206C7" w:rsidR="522425E6" w:rsidRDefault="522425E6" w:rsidP="522425E6">
            <w:pPr>
              <w:rPr>
                <w:color w:val="FFFFFF" w:themeColor="background1"/>
                <w:szCs w:val="22"/>
                <w:lang w:val="en-US"/>
              </w:rPr>
            </w:pPr>
            <w:r w:rsidRPr="522425E6">
              <w:rPr>
                <w:rStyle w:val="Strong"/>
                <w:color w:val="FFFFFF" w:themeColor="background1"/>
                <w:szCs w:val="22"/>
              </w:rPr>
              <w:t>Previous Unit Code and Title (SIS 6.1)</w:t>
            </w:r>
          </w:p>
        </w:tc>
        <w:tc>
          <w:tcPr>
            <w:tcW w:w="3413" w:type="dxa"/>
            <w:tcBorders>
              <w:top w:val="single" w:sz="6" w:space="0" w:color="auto"/>
            </w:tcBorders>
            <w:shd w:val="clear" w:color="auto" w:fill="006E00"/>
            <w:tcMar>
              <w:left w:w="105" w:type="dxa"/>
              <w:right w:w="105" w:type="dxa"/>
            </w:tcMar>
            <w:vAlign w:val="center"/>
          </w:tcPr>
          <w:p w14:paraId="3A5F863A" w14:textId="54FBA9CA" w:rsidR="522425E6" w:rsidRDefault="522425E6" w:rsidP="522425E6">
            <w:pPr>
              <w:rPr>
                <w:color w:val="FFFFFF" w:themeColor="background1"/>
                <w:szCs w:val="22"/>
                <w:lang w:val="en-US"/>
              </w:rPr>
            </w:pPr>
            <w:r w:rsidRPr="522425E6">
              <w:rPr>
                <w:rStyle w:val="Strong"/>
                <w:color w:val="FFFFFF" w:themeColor="background1"/>
                <w:szCs w:val="22"/>
              </w:rPr>
              <w:t>Replacement Unit Code and Title (SIS 7.0)</w:t>
            </w:r>
          </w:p>
        </w:tc>
        <w:tc>
          <w:tcPr>
            <w:tcW w:w="1290" w:type="dxa"/>
            <w:tcBorders>
              <w:top w:val="single" w:sz="6" w:space="0" w:color="auto"/>
            </w:tcBorders>
            <w:shd w:val="clear" w:color="auto" w:fill="006E00"/>
            <w:tcMar>
              <w:left w:w="105" w:type="dxa"/>
              <w:right w:w="105" w:type="dxa"/>
            </w:tcMar>
            <w:vAlign w:val="center"/>
          </w:tcPr>
          <w:p w14:paraId="4516618C" w14:textId="6AC58E91" w:rsidR="522425E6" w:rsidRDefault="522425E6" w:rsidP="522425E6">
            <w:pPr>
              <w:rPr>
                <w:color w:val="FFFFFF" w:themeColor="background1"/>
                <w:szCs w:val="22"/>
                <w:lang w:val="en-US"/>
              </w:rPr>
            </w:pPr>
            <w:r w:rsidRPr="522425E6">
              <w:rPr>
                <w:rStyle w:val="Strong"/>
                <w:color w:val="FFFFFF" w:themeColor="background1"/>
                <w:szCs w:val="22"/>
              </w:rPr>
              <w:t>Status</w:t>
            </w:r>
          </w:p>
        </w:tc>
        <w:tc>
          <w:tcPr>
            <w:tcW w:w="2027" w:type="dxa"/>
            <w:gridSpan w:val="3"/>
            <w:tcBorders>
              <w:top w:val="single" w:sz="6" w:space="0" w:color="auto"/>
              <w:right w:val="single" w:sz="6" w:space="0" w:color="auto"/>
            </w:tcBorders>
            <w:shd w:val="clear" w:color="auto" w:fill="006E00"/>
            <w:tcMar>
              <w:left w:w="105" w:type="dxa"/>
              <w:right w:w="105" w:type="dxa"/>
            </w:tcMar>
            <w:vAlign w:val="center"/>
          </w:tcPr>
          <w:p w14:paraId="6E4E9E69" w14:textId="445EB914" w:rsidR="522425E6" w:rsidRDefault="522425E6" w:rsidP="522425E6">
            <w:pPr>
              <w:rPr>
                <w:color w:val="FFFFFF" w:themeColor="background1"/>
                <w:szCs w:val="22"/>
                <w:lang w:val="en-US"/>
              </w:rPr>
            </w:pPr>
            <w:r w:rsidRPr="522425E6">
              <w:rPr>
                <w:rStyle w:val="Strong"/>
                <w:color w:val="FFFFFF" w:themeColor="background1"/>
                <w:szCs w:val="22"/>
              </w:rPr>
              <w:t>Summary of Proposed Changes</w:t>
            </w:r>
          </w:p>
        </w:tc>
      </w:tr>
      <w:tr w:rsidR="522425E6" w14:paraId="763B8D83" w14:textId="77777777" w:rsidTr="6A3F2B62">
        <w:trPr>
          <w:trHeight w:val="300"/>
        </w:trPr>
        <w:tc>
          <w:tcPr>
            <w:tcW w:w="3075" w:type="dxa"/>
            <w:gridSpan w:val="2"/>
            <w:tcBorders>
              <w:left w:val="single" w:sz="6" w:space="0" w:color="auto"/>
            </w:tcBorders>
            <w:tcMar>
              <w:left w:w="105" w:type="dxa"/>
              <w:right w:w="105" w:type="dxa"/>
            </w:tcMar>
            <w:vAlign w:val="center"/>
          </w:tcPr>
          <w:p w14:paraId="4DEB0DE4" w14:textId="1BFD4FA1" w:rsidR="522425E6" w:rsidRDefault="522425E6" w:rsidP="522425E6">
            <w:pPr>
              <w:rPr>
                <w:szCs w:val="22"/>
                <w:lang w:val="en-US"/>
              </w:rPr>
            </w:pPr>
            <w:r w:rsidRPr="522425E6">
              <w:rPr>
                <w:i/>
                <w:iCs/>
                <w:szCs w:val="22"/>
              </w:rPr>
              <w:t>SISXCCS002 Coordinate client service activities</w:t>
            </w:r>
          </w:p>
        </w:tc>
        <w:tc>
          <w:tcPr>
            <w:tcW w:w="3413" w:type="dxa"/>
            <w:tcMar>
              <w:left w:w="105" w:type="dxa"/>
              <w:right w:w="105" w:type="dxa"/>
            </w:tcMar>
            <w:vAlign w:val="center"/>
          </w:tcPr>
          <w:p w14:paraId="2348DC31" w14:textId="5A1CF860" w:rsidR="522425E6" w:rsidRDefault="522425E6" w:rsidP="522425E6">
            <w:pPr>
              <w:rPr>
                <w:szCs w:val="22"/>
                <w:lang w:val="en-US"/>
              </w:rPr>
            </w:pPr>
            <w:r w:rsidRPr="522425E6">
              <w:rPr>
                <w:i/>
                <w:iCs/>
                <w:szCs w:val="22"/>
              </w:rPr>
              <w:t>SISXCCS002 Coordinate client service activities</w:t>
            </w:r>
          </w:p>
        </w:tc>
        <w:tc>
          <w:tcPr>
            <w:tcW w:w="1290" w:type="dxa"/>
            <w:tcMar>
              <w:left w:w="105" w:type="dxa"/>
              <w:right w:w="105" w:type="dxa"/>
            </w:tcMar>
            <w:vAlign w:val="center"/>
          </w:tcPr>
          <w:p w14:paraId="54F15951" w14:textId="4F073B15"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5C2D3FB5" w14:textId="772DFD57" w:rsidR="522425E6" w:rsidRDefault="522425E6" w:rsidP="522425E6">
            <w:pPr>
              <w:rPr>
                <w:szCs w:val="22"/>
                <w:lang w:val="en-US"/>
              </w:rPr>
            </w:pPr>
            <w:r w:rsidRPr="522425E6">
              <w:rPr>
                <w:szCs w:val="22"/>
              </w:rPr>
              <w:t>No significant changes; maintains existing intent and outcomes.</w:t>
            </w:r>
          </w:p>
        </w:tc>
      </w:tr>
      <w:tr w:rsidR="522425E6" w14:paraId="733BB998" w14:textId="77777777" w:rsidTr="6A3F2B62">
        <w:trPr>
          <w:trHeight w:val="300"/>
        </w:trPr>
        <w:tc>
          <w:tcPr>
            <w:tcW w:w="3075" w:type="dxa"/>
            <w:gridSpan w:val="2"/>
            <w:tcBorders>
              <w:left w:val="single" w:sz="6" w:space="0" w:color="auto"/>
            </w:tcBorders>
            <w:tcMar>
              <w:left w:w="105" w:type="dxa"/>
              <w:right w:w="105" w:type="dxa"/>
            </w:tcMar>
            <w:vAlign w:val="center"/>
          </w:tcPr>
          <w:p w14:paraId="0C46B73C" w14:textId="4D76B24F" w:rsidR="522425E6" w:rsidRDefault="522425E6" w:rsidP="522425E6">
            <w:pPr>
              <w:rPr>
                <w:rFonts w:ascii="Aptos Narrow" w:eastAsia="Aptos Narrow" w:hAnsi="Aptos Narrow" w:cs="Aptos Narrow"/>
                <w:color w:val="000000" w:themeColor="text1"/>
                <w:szCs w:val="22"/>
                <w:lang w:val="en-US"/>
              </w:rPr>
            </w:pPr>
            <w:r w:rsidRPr="522425E6">
              <w:rPr>
                <w:i/>
                <w:iCs/>
                <w:szCs w:val="22"/>
              </w:rPr>
              <w:t xml:space="preserve">SISXCCS004 Provide quality service (supersedes </w:t>
            </w:r>
            <w:r w:rsidRPr="522425E6">
              <w:rPr>
                <w:rFonts w:ascii="Aptos Narrow" w:eastAsia="Aptos Narrow" w:hAnsi="Aptos Narrow" w:cs="Aptos Narrow"/>
                <w:color w:val="000000" w:themeColor="text1"/>
                <w:szCs w:val="22"/>
              </w:rPr>
              <w:t>SISXCCS001)</w:t>
            </w:r>
          </w:p>
        </w:tc>
        <w:tc>
          <w:tcPr>
            <w:tcW w:w="3413" w:type="dxa"/>
            <w:tcMar>
              <w:left w:w="105" w:type="dxa"/>
              <w:right w:w="105" w:type="dxa"/>
            </w:tcMar>
            <w:vAlign w:val="center"/>
          </w:tcPr>
          <w:p w14:paraId="1F080D70" w14:textId="3C77F912" w:rsidR="522425E6" w:rsidRDefault="522425E6" w:rsidP="522425E6">
            <w:pPr>
              <w:rPr>
                <w:szCs w:val="22"/>
                <w:lang w:val="en-US"/>
              </w:rPr>
            </w:pPr>
            <w:r w:rsidRPr="522425E6">
              <w:rPr>
                <w:i/>
                <w:iCs/>
                <w:szCs w:val="22"/>
              </w:rPr>
              <w:t>SISXCCS004 Provide quality service</w:t>
            </w:r>
          </w:p>
        </w:tc>
        <w:tc>
          <w:tcPr>
            <w:tcW w:w="1290" w:type="dxa"/>
            <w:tcMar>
              <w:left w:w="105" w:type="dxa"/>
              <w:right w:w="105" w:type="dxa"/>
            </w:tcMar>
            <w:vAlign w:val="center"/>
          </w:tcPr>
          <w:p w14:paraId="5F7258D6" w14:textId="1F5839AE"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591621CE" w14:textId="10689E10" w:rsidR="522425E6" w:rsidRDefault="522425E6" w:rsidP="522425E6">
            <w:pPr>
              <w:rPr>
                <w:szCs w:val="22"/>
                <w:lang w:val="en-US"/>
              </w:rPr>
            </w:pPr>
            <w:r w:rsidRPr="522425E6">
              <w:rPr>
                <w:szCs w:val="22"/>
              </w:rPr>
              <w:t>Minor changes to wording; retains equivalence.</w:t>
            </w:r>
          </w:p>
        </w:tc>
      </w:tr>
      <w:tr w:rsidR="522425E6" w14:paraId="44CE5D84" w14:textId="77777777" w:rsidTr="6A3F2B62">
        <w:trPr>
          <w:trHeight w:val="300"/>
        </w:trPr>
        <w:tc>
          <w:tcPr>
            <w:tcW w:w="3075" w:type="dxa"/>
            <w:gridSpan w:val="2"/>
            <w:tcBorders>
              <w:left w:val="single" w:sz="6" w:space="0" w:color="auto"/>
            </w:tcBorders>
            <w:tcMar>
              <w:left w:w="105" w:type="dxa"/>
              <w:right w:w="105" w:type="dxa"/>
            </w:tcMar>
            <w:vAlign w:val="center"/>
          </w:tcPr>
          <w:p w14:paraId="568A7D41" w14:textId="3822D7D6" w:rsidR="522425E6" w:rsidRDefault="522425E6" w:rsidP="522425E6">
            <w:pPr>
              <w:rPr>
                <w:szCs w:val="22"/>
                <w:lang w:val="en-US"/>
              </w:rPr>
            </w:pPr>
            <w:r w:rsidRPr="522425E6">
              <w:rPr>
                <w:i/>
                <w:iCs/>
                <w:szCs w:val="22"/>
              </w:rPr>
              <w:t>SISXCCS005 Monitor and evaluate customer service</w:t>
            </w:r>
          </w:p>
        </w:tc>
        <w:tc>
          <w:tcPr>
            <w:tcW w:w="3413" w:type="dxa"/>
            <w:tcMar>
              <w:left w:w="105" w:type="dxa"/>
              <w:right w:w="105" w:type="dxa"/>
            </w:tcMar>
            <w:vAlign w:val="center"/>
          </w:tcPr>
          <w:p w14:paraId="031C7FFE" w14:textId="08CEB689" w:rsidR="522425E6" w:rsidRDefault="522425E6" w:rsidP="522425E6">
            <w:pPr>
              <w:rPr>
                <w:szCs w:val="22"/>
                <w:lang w:val="en-US"/>
              </w:rPr>
            </w:pPr>
            <w:r w:rsidRPr="522425E6">
              <w:rPr>
                <w:i/>
                <w:iCs/>
                <w:szCs w:val="22"/>
              </w:rPr>
              <w:t>SISXCCS005 Monitor and evaluate customer service</w:t>
            </w:r>
          </w:p>
          <w:p w14:paraId="32718448" w14:textId="104F4807" w:rsidR="522425E6" w:rsidRDefault="522425E6" w:rsidP="6A3F2B62">
            <w:pPr>
              <w:rPr>
                <w:i/>
                <w:iCs/>
                <w:color w:val="FF0000"/>
                <w:lang w:val="en-US"/>
              </w:rPr>
            </w:pPr>
          </w:p>
        </w:tc>
        <w:tc>
          <w:tcPr>
            <w:tcW w:w="1290" w:type="dxa"/>
            <w:tcMar>
              <w:left w:w="105" w:type="dxa"/>
              <w:right w:w="105" w:type="dxa"/>
            </w:tcMar>
            <w:vAlign w:val="center"/>
          </w:tcPr>
          <w:p w14:paraId="25072E1D" w14:textId="524B4B20"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35803A2B" w14:textId="072E6F13" w:rsidR="522425E6" w:rsidRDefault="522425E6" w:rsidP="522425E6">
            <w:pPr>
              <w:rPr>
                <w:szCs w:val="22"/>
                <w:lang w:val="en-US"/>
              </w:rPr>
            </w:pPr>
            <w:r w:rsidRPr="522425E6">
              <w:rPr>
                <w:szCs w:val="22"/>
              </w:rPr>
              <w:t>Minor changes to wording; retains equivalence.</w:t>
            </w:r>
          </w:p>
        </w:tc>
      </w:tr>
      <w:tr w:rsidR="522425E6" w14:paraId="5C1DA0D8" w14:textId="77777777" w:rsidTr="6A3F2B62">
        <w:trPr>
          <w:trHeight w:val="300"/>
        </w:trPr>
        <w:tc>
          <w:tcPr>
            <w:tcW w:w="3075" w:type="dxa"/>
            <w:gridSpan w:val="2"/>
            <w:tcBorders>
              <w:left w:val="single" w:sz="6" w:space="0" w:color="auto"/>
            </w:tcBorders>
            <w:tcMar>
              <w:left w:w="105" w:type="dxa"/>
              <w:right w:w="105" w:type="dxa"/>
            </w:tcMar>
            <w:vAlign w:val="center"/>
          </w:tcPr>
          <w:p w14:paraId="6C912A90" w14:textId="7E3FA768" w:rsidR="522425E6" w:rsidRDefault="522425E6" w:rsidP="522425E6">
            <w:pPr>
              <w:rPr>
                <w:szCs w:val="22"/>
                <w:lang w:val="en-US"/>
              </w:rPr>
            </w:pPr>
            <w:r w:rsidRPr="522425E6">
              <w:rPr>
                <w:i/>
                <w:iCs/>
                <w:szCs w:val="22"/>
              </w:rPr>
              <w:t>SISXFAC004 Coordinate facility and equipment acquisition and maintenance</w:t>
            </w:r>
          </w:p>
        </w:tc>
        <w:tc>
          <w:tcPr>
            <w:tcW w:w="3413" w:type="dxa"/>
            <w:tcMar>
              <w:left w:w="105" w:type="dxa"/>
              <w:right w:w="105" w:type="dxa"/>
            </w:tcMar>
            <w:vAlign w:val="center"/>
          </w:tcPr>
          <w:p w14:paraId="450CC506" w14:textId="7F11A13C" w:rsidR="522425E6" w:rsidRDefault="522425E6" w:rsidP="522425E6">
            <w:pPr>
              <w:rPr>
                <w:szCs w:val="22"/>
                <w:lang w:val="en-US"/>
              </w:rPr>
            </w:pPr>
            <w:r w:rsidRPr="522425E6">
              <w:rPr>
                <w:i/>
                <w:iCs/>
                <w:szCs w:val="22"/>
              </w:rPr>
              <w:t>SISXFAC004 Coordinate facility and equipment acquisition and maintenance</w:t>
            </w:r>
          </w:p>
        </w:tc>
        <w:tc>
          <w:tcPr>
            <w:tcW w:w="1290" w:type="dxa"/>
            <w:tcMar>
              <w:left w:w="105" w:type="dxa"/>
              <w:right w:w="105" w:type="dxa"/>
            </w:tcMar>
            <w:vAlign w:val="center"/>
          </w:tcPr>
          <w:p w14:paraId="130CD45E" w14:textId="795B6D5F"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468F74F0" w14:textId="2A90E98E" w:rsidR="522425E6" w:rsidRDefault="522425E6" w:rsidP="522425E6">
            <w:pPr>
              <w:rPr>
                <w:szCs w:val="22"/>
                <w:lang w:val="en-US"/>
              </w:rPr>
            </w:pPr>
            <w:r w:rsidRPr="522425E6">
              <w:rPr>
                <w:szCs w:val="22"/>
              </w:rPr>
              <w:t>Minor changes to wording; retains equivalence.</w:t>
            </w:r>
          </w:p>
        </w:tc>
      </w:tr>
      <w:tr w:rsidR="522425E6" w14:paraId="474C7BBF" w14:textId="77777777" w:rsidTr="6A3F2B62">
        <w:trPr>
          <w:trHeight w:val="300"/>
        </w:trPr>
        <w:tc>
          <w:tcPr>
            <w:tcW w:w="3075" w:type="dxa"/>
            <w:gridSpan w:val="2"/>
            <w:tcBorders>
              <w:left w:val="single" w:sz="6" w:space="0" w:color="auto"/>
            </w:tcBorders>
            <w:tcMar>
              <w:left w:w="105" w:type="dxa"/>
              <w:right w:w="105" w:type="dxa"/>
            </w:tcMar>
            <w:vAlign w:val="center"/>
          </w:tcPr>
          <w:p w14:paraId="464A65E8" w14:textId="6F0E231A" w:rsidR="522425E6" w:rsidRDefault="522425E6" w:rsidP="522425E6">
            <w:pPr>
              <w:rPr>
                <w:szCs w:val="22"/>
                <w:lang w:val="en-US"/>
              </w:rPr>
            </w:pPr>
            <w:r w:rsidRPr="522425E6">
              <w:rPr>
                <w:i/>
                <w:iCs/>
                <w:szCs w:val="22"/>
              </w:rPr>
              <w:t>SISXHRM001 Recruit and manage volunteers</w:t>
            </w:r>
          </w:p>
        </w:tc>
        <w:tc>
          <w:tcPr>
            <w:tcW w:w="3413" w:type="dxa"/>
            <w:tcMar>
              <w:left w:w="105" w:type="dxa"/>
              <w:right w:w="105" w:type="dxa"/>
            </w:tcMar>
            <w:vAlign w:val="center"/>
          </w:tcPr>
          <w:p w14:paraId="5638E2B7" w14:textId="52178DFE" w:rsidR="522425E6" w:rsidRDefault="522425E6" w:rsidP="522425E6">
            <w:pPr>
              <w:rPr>
                <w:szCs w:val="22"/>
                <w:lang w:val="en-US"/>
              </w:rPr>
            </w:pPr>
            <w:r w:rsidRPr="522425E6">
              <w:rPr>
                <w:i/>
                <w:iCs/>
                <w:szCs w:val="22"/>
              </w:rPr>
              <w:t>SISXHRM001 Recruit and manage volunteers</w:t>
            </w:r>
          </w:p>
        </w:tc>
        <w:tc>
          <w:tcPr>
            <w:tcW w:w="1290" w:type="dxa"/>
            <w:tcMar>
              <w:left w:w="105" w:type="dxa"/>
              <w:right w:w="105" w:type="dxa"/>
            </w:tcMar>
            <w:vAlign w:val="center"/>
          </w:tcPr>
          <w:p w14:paraId="443DB574" w14:textId="437BE18D"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2D496812" w14:textId="0AF4B90E" w:rsidR="522425E6" w:rsidRDefault="522425E6" w:rsidP="522425E6">
            <w:pPr>
              <w:rPr>
                <w:szCs w:val="22"/>
                <w:lang w:val="en-US"/>
              </w:rPr>
            </w:pPr>
            <w:r w:rsidRPr="522425E6">
              <w:rPr>
                <w:szCs w:val="22"/>
              </w:rPr>
              <w:t>Minor changes to wording; retains equivalence.</w:t>
            </w:r>
          </w:p>
        </w:tc>
      </w:tr>
      <w:tr w:rsidR="522425E6" w14:paraId="2BE39862" w14:textId="77777777" w:rsidTr="6A3F2B62">
        <w:trPr>
          <w:trHeight w:val="300"/>
        </w:trPr>
        <w:tc>
          <w:tcPr>
            <w:tcW w:w="3075" w:type="dxa"/>
            <w:gridSpan w:val="2"/>
            <w:tcBorders>
              <w:left w:val="single" w:sz="6" w:space="0" w:color="auto"/>
            </w:tcBorders>
            <w:tcMar>
              <w:left w:w="105" w:type="dxa"/>
              <w:right w:w="105" w:type="dxa"/>
            </w:tcMar>
            <w:vAlign w:val="center"/>
          </w:tcPr>
          <w:p w14:paraId="0DDADE19" w14:textId="3470F33B" w:rsidR="522425E6" w:rsidRDefault="522425E6" w:rsidP="522425E6">
            <w:pPr>
              <w:rPr>
                <w:szCs w:val="22"/>
                <w:lang w:val="en-US"/>
              </w:rPr>
            </w:pPr>
            <w:r w:rsidRPr="522425E6">
              <w:rPr>
                <w:i/>
                <w:iCs/>
                <w:szCs w:val="22"/>
              </w:rPr>
              <w:t>SISXMGT002 Develop and maintain stakeholder relationships (Superseded SISXMGT001)</w:t>
            </w:r>
          </w:p>
        </w:tc>
        <w:tc>
          <w:tcPr>
            <w:tcW w:w="3413" w:type="dxa"/>
            <w:tcMar>
              <w:left w:w="105" w:type="dxa"/>
              <w:right w:w="105" w:type="dxa"/>
            </w:tcMar>
            <w:vAlign w:val="center"/>
          </w:tcPr>
          <w:p w14:paraId="3A45ECF8" w14:textId="41634FFB" w:rsidR="522425E6" w:rsidRDefault="522425E6" w:rsidP="522425E6">
            <w:pPr>
              <w:rPr>
                <w:szCs w:val="22"/>
                <w:lang w:val="en-US"/>
              </w:rPr>
            </w:pPr>
            <w:r w:rsidRPr="522425E6">
              <w:rPr>
                <w:i/>
                <w:iCs/>
                <w:szCs w:val="22"/>
              </w:rPr>
              <w:t>SISXMGT002 Develop and maintain stakeholder relationships</w:t>
            </w:r>
          </w:p>
        </w:tc>
        <w:tc>
          <w:tcPr>
            <w:tcW w:w="1290" w:type="dxa"/>
            <w:tcMar>
              <w:left w:w="105" w:type="dxa"/>
              <w:right w:w="105" w:type="dxa"/>
            </w:tcMar>
            <w:vAlign w:val="center"/>
          </w:tcPr>
          <w:p w14:paraId="678AC6C1" w14:textId="771B3A26"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4979B4FF" w14:textId="1591CF72" w:rsidR="522425E6" w:rsidRDefault="522425E6" w:rsidP="522425E6">
            <w:pPr>
              <w:rPr>
                <w:szCs w:val="22"/>
                <w:lang w:val="en-US"/>
              </w:rPr>
            </w:pPr>
            <w:r w:rsidRPr="522425E6">
              <w:rPr>
                <w:szCs w:val="22"/>
              </w:rPr>
              <w:t>Minor changes to wording; retains equivalence.</w:t>
            </w:r>
          </w:p>
        </w:tc>
      </w:tr>
      <w:tr w:rsidR="522425E6" w14:paraId="50B74278" w14:textId="77777777" w:rsidTr="6A3F2B62">
        <w:trPr>
          <w:trHeight w:val="300"/>
        </w:trPr>
        <w:tc>
          <w:tcPr>
            <w:tcW w:w="3075" w:type="dxa"/>
            <w:gridSpan w:val="2"/>
            <w:tcBorders>
              <w:left w:val="single" w:sz="6" w:space="0" w:color="auto"/>
            </w:tcBorders>
            <w:tcMar>
              <w:left w:w="105" w:type="dxa"/>
              <w:right w:w="105" w:type="dxa"/>
            </w:tcMar>
            <w:vAlign w:val="center"/>
          </w:tcPr>
          <w:p w14:paraId="428C48DB" w14:textId="16A2124F" w:rsidR="522425E6" w:rsidRDefault="522425E6" w:rsidP="522425E6">
            <w:pPr>
              <w:rPr>
                <w:szCs w:val="22"/>
                <w:lang w:val="en-US"/>
              </w:rPr>
            </w:pPr>
            <w:r w:rsidRPr="522425E6">
              <w:rPr>
                <w:i/>
                <w:iCs/>
                <w:szCs w:val="22"/>
              </w:rPr>
              <w:t>SISXMGT003 Recruit, induct and manage volunteers</w:t>
            </w:r>
          </w:p>
        </w:tc>
        <w:tc>
          <w:tcPr>
            <w:tcW w:w="3413" w:type="dxa"/>
            <w:tcMar>
              <w:left w:w="105" w:type="dxa"/>
              <w:right w:w="105" w:type="dxa"/>
            </w:tcMar>
            <w:vAlign w:val="center"/>
          </w:tcPr>
          <w:p w14:paraId="082C13D3" w14:textId="48D78D6C" w:rsidR="522425E6" w:rsidRDefault="522425E6" w:rsidP="522425E6">
            <w:pPr>
              <w:rPr>
                <w:szCs w:val="22"/>
                <w:lang w:val="en-US"/>
              </w:rPr>
            </w:pPr>
            <w:r w:rsidRPr="522425E6">
              <w:rPr>
                <w:i/>
                <w:iCs/>
                <w:szCs w:val="22"/>
              </w:rPr>
              <w:t>SISXMGT003 Recruit, induct and manage volunteers</w:t>
            </w:r>
          </w:p>
        </w:tc>
        <w:tc>
          <w:tcPr>
            <w:tcW w:w="1290" w:type="dxa"/>
            <w:tcMar>
              <w:left w:w="105" w:type="dxa"/>
              <w:right w:w="105" w:type="dxa"/>
            </w:tcMar>
            <w:vAlign w:val="center"/>
          </w:tcPr>
          <w:p w14:paraId="7071EFE1" w14:textId="3E783FC7"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61F19EB2" w14:textId="43511F3B" w:rsidR="522425E6" w:rsidRDefault="522425E6" w:rsidP="522425E6">
            <w:pPr>
              <w:rPr>
                <w:szCs w:val="22"/>
                <w:lang w:val="en-US"/>
              </w:rPr>
            </w:pPr>
            <w:r w:rsidRPr="522425E6">
              <w:rPr>
                <w:szCs w:val="22"/>
              </w:rPr>
              <w:t>Minor changes to wording; retains equivalence.</w:t>
            </w:r>
          </w:p>
        </w:tc>
      </w:tr>
      <w:tr w:rsidR="522425E6" w14:paraId="4BC1FF61" w14:textId="77777777" w:rsidTr="6A3F2B62">
        <w:trPr>
          <w:trHeight w:val="300"/>
        </w:trPr>
        <w:tc>
          <w:tcPr>
            <w:tcW w:w="3075" w:type="dxa"/>
            <w:gridSpan w:val="2"/>
            <w:tcBorders>
              <w:left w:val="single" w:sz="6" w:space="0" w:color="auto"/>
            </w:tcBorders>
            <w:tcMar>
              <w:left w:w="105" w:type="dxa"/>
              <w:right w:w="105" w:type="dxa"/>
            </w:tcMar>
            <w:vAlign w:val="center"/>
          </w:tcPr>
          <w:p w14:paraId="1778CA12" w14:textId="743B7125" w:rsidR="522425E6" w:rsidRDefault="522425E6" w:rsidP="522425E6">
            <w:pPr>
              <w:rPr>
                <w:szCs w:val="22"/>
                <w:lang w:val="en-US"/>
              </w:rPr>
            </w:pPr>
            <w:r w:rsidRPr="522425E6">
              <w:rPr>
                <w:i/>
                <w:iCs/>
                <w:szCs w:val="22"/>
              </w:rPr>
              <w:t>SISXIND005, Coordinate work teams or groups (Superseded)</w:t>
            </w:r>
          </w:p>
        </w:tc>
        <w:tc>
          <w:tcPr>
            <w:tcW w:w="3413" w:type="dxa"/>
            <w:tcMar>
              <w:left w:w="105" w:type="dxa"/>
              <w:right w:w="105" w:type="dxa"/>
            </w:tcMar>
            <w:vAlign w:val="center"/>
          </w:tcPr>
          <w:p w14:paraId="066320D9" w14:textId="400D9434" w:rsidR="522425E6" w:rsidRDefault="522425E6" w:rsidP="522425E6">
            <w:pPr>
              <w:rPr>
                <w:szCs w:val="22"/>
                <w:lang w:val="en-US"/>
              </w:rPr>
            </w:pPr>
            <w:r w:rsidRPr="6A3F2B62">
              <w:rPr>
                <w:i/>
                <w:iCs/>
              </w:rPr>
              <w:t>SISXMGT004 Coordinate work teams</w:t>
            </w:r>
          </w:p>
          <w:p w14:paraId="7E188D60" w14:textId="3C2F2862" w:rsidR="522425E6" w:rsidRDefault="522425E6" w:rsidP="522425E6">
            <w:pPr>
              <w:rPr>
                <w:szCs w:val="22"/>
                <w:lang w:val="en-US"/>
              </w:rPr>
            </w:pPr>
          </w:p>
        </w:tc>
        <w:tc>
          <w:tcPr>
            <w:tcW w:w="1290" w:type="dxa"/>
            <w:tcMar>
              <w:left w:w="105" w:type="dxa"/>
              <w:right w:w="105" w:type="dxa"/>
            </w:tcMar>
            <w:vAlign w:val="center"/>
          </w:tcPr>
          <w:p w14:paraId="7B0A3A3C" w14:textId="4F1282B7"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18ADC675" w14:textId="387BFB21" w:rsidR="522425E6" w:rsidRDefault="522425E6" w:rsidP="522425E6">
            <w:pPr>
              <w:rPr>
                <w:szCs w:val="22"/>
                <w:lang w:val="en-US"/>
              </w:rPr>
            </w:pPr>
            <w:r w:rsidRPr="522425E6">
              <w:rPr>
                <w:szCs w:val="22"/>
              </w:rPr>
              <w:t>Minor changes to wording; retains equivalence.</w:t>
            </w:r>
          </w:p>
        </w:tc>
      </w:tr>
      <w:tr w:rsidR="522425E6" w14:paraId="3DF62C4D" w14:textId="77777777" w:rsidTr="6A3F2B62">
        <w:trPr>
          <w:trHeight w:val="300"/>
        </w:trPr>
        <w:tc>
          <w:tcPr>
            <w:tcW w:w="3075" w:type="dxa"/>
            <w:gridSpan w:val="2"/>
            <w:tcBorders>
              <w:left w:val="single" w:sz="6" w:space="0" w:color="auto"/>
            </w:tcBorders>
            <w:tcMar>
              <w:left w:w="105" w:type="dxa"/>
              <w:right w:w="105" w:type="dxa"/>
            </w:tcMar>
            <w:vAlign w:val="center"/>
          </w:tcPr>
          <w:p w14:paraId="70F431E8" w14:textId="7E82FD00" w:rsidR="522425E6" w:rsidRDefault="522425E6" w:rsidP="522425E6">
            <w:pPr>
              <w:rPr>
                <w:i/>
              </w:rPr>
            </w:pPr>
            <w:r w:rsidRPr="152BC06D">
              <w:rPr>
                <w:rFonts w:eastAsiaTheme="minorEastAsia"/>
                <w:i/>
                <w:szCs w:val="22"/>
              </w:rPr>
              <w:t>SISXFAC008 Monitor and maintain facility plant and equipment</w:t>
            </w:r>
          </w:p>
          <w:p w14:paraId="50AC745A" w14:textId="7E402207" w:rsidR="522425E6" w:rsidRDefault="522425E6" w:rsidP="522425E6">
            <w:pPr>
              <w:rPr>
                <w:i/>
              </w:rPr>
            </w:pPr>
          </w:p>
        </w:tc>
        <w:tc>
          <w:tcPr>
            <w:tcW w:w="3413" w:type="dxa"/>
            <w:tcMar>
              <w:left w:w="105" w:type="dxa"/>
              <w:right w:w="105" w:type="dxa"/>
            </w:tcMar>
            <w:vAlign w:val="center"/>
          </w:tcPr>
          <w:p w14:paraId="2920D97C" w14:textId="5F1E7184" w:rsidR="522425E6" w:rsidRDefault="522425E6" w:rsidP="522425E6">
            <w:pPr>
              <w:rPr>
                <w:i/>
              </w:rPr>
            </w:pPr>
            <w:r w:rsidRPr="152BC06D">
              <w:rPr>
                <w:rFonts w:eastAsiaTheme="minorEastAsia"/>
                <w:i/>
                <w:szCs w:val="22"/>
              </w:rPr>
              <w:t>SISXFAC00</w:t>
            </w:r>
            <w:r w:rsidR="008D7594" w:rsidRPr="152BC06D">
              <w:rPr>
                <w:rFonts w:eastAsiaTheme="minorEastAsia"/>
                <w:i/>
                <w:szCs w:val="22"/>
              </w:rPr>
              <w:t>8</w:t>
            </w:r>
            <w:r w:rsidRPr="152BC06D">
              <w:rPr>
                <w:rFonts w:eastAsiaTheme="minorEastAsia"/>
                <w:i/>
                <w:szCs w:val="22"/>
              </w:rPr>
              <w:t xml:space="preserve"> Monitor and maintain facility plant and equipment</w:t>
            </w:r>
          </w:p>
          <w:p w14:paraId="2A962358" w14:textId="1FE038A7" w:rsidR="522425E6" w:rsidRDefault="522425E6" w:rsidP="522425E6">
            <w:pPr>
              <w:rPr>
                <w:i/>
              </w:rPr>
            </w:pPr>
          </w:p>
        </w:tc>
        <w:tc>
          <w:tcPr>
            <w:tcW w:w="1290" w:type="dxa"/>
            <w:tcMar>
              <w:left w:w="105" w:type="dxa"/>
              <w:right w:w="105" w:type="dxa"/>
            </w:tcMar>
            <w:vAlign w:val="center"/>
          </w:tcPr>
          <w:p w14:paraId="01148058" w14:textId="5E7A4148"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124BA8F3" w14:textId="4ABAE328" w:rsidR="522425E6" w:rsidRDefault="522425E6" w:rsidP="522425E6">
            <w:pPr>
              <w:rPr>
                <w:szCs w:val="22"/>
                <w:lang w:val="en-US"/>
              </w:rPr>
            </w:pPr>
            <w:r w:rsidRPr="522425E6">
              <w:rPr>
                <w:szCs w:val="22"/>
              </w:rPr>
              <w:t>Minor changes to wording; retains equivalence.</w:t>
            </w:r>
          </w:p>
        </w:tc>
      </w:tr>
      <w:tr w:rsidR="522425E6" w14:paraId="272C87A2" w14:textId="77777777" w:rsidTr="6A3F2B62">
        <w:trPr>
          <w:trHeight w:val="300"/>
        </w:trPr>
        <w:tc>
          <w:tcPr>
            <w:tcW w:w="3075" w:type="dxa"/>
            <w:gridSpan w:val="2"/>
            <w:tcBorders>
              <w:left w:val="single" w:sz="6" w:space="0" w:color="auto"/>
            </w:tcBorders>
            <w:tcMar>
              <w:left w:w="105" w:type="dxa"/>
              <w:right w:w="105" w:type="dxa"/>
            </w:tcMar>
            <w:vAlign w:val="center"/>
          </w:tcPr>
          <w:p w14:paraId="7A43C953" w14:textId="68A0A35A" w:rsidR="522425E6" w:rsidRDefault="522425E6" w:rsidP="522425E6">
            <w:pPr>
              <w:rPr>
                <w:szCs w:val="22"/>
              </w:rPr>
            </w:pPr>
            <w:r w:rsidRPr="522425E6">
              <w:rPr>
                <w:i/>
                <w:iCs/>
                <w:szCs w:val="22"/>
              </w:rPr>
              <w:t>SISXFAC01</w:t>
            </w:r>
            <w:r w:rsidR="008D7594">
              <w:rPr>
                <w:i/>
                <w:iCs/>
                <w:szCs w:val="22"/>
              </w:rPr>
              <w:t>0</w:t>
            </w:r>
            <w:r w:rsidRPr="522425E6">
              <w:rPr>
                <w:i/>
                <w:iCs/>
                <w:szCs w:val="22"/>
              </w:rPr>
              <w:t xml:space="preserve"> Develop maintenance and equipment acquisition plans</w:t>
            </w:r>
          </w:p>
          <w:p w14:paraId="206B037E" w14:textId="4B539FC6" w:rsidR="522425E6" w:rsidRDefault="522425E6" w:rsidP="522425E6">
            <w:pPr>
              <w:rPr>
                <w:szCs w:val="22"/>
              </w:rPr>
            </w:pPr>
          </w:p>
        </w:tc>
        <w:tc>
          <w:tcPr>
            <w:tcW w:w="3413" w:type="dxa"/>
            <w:tcMar>
              <w:left w:w="105" w:type="dxa"/>
              <w:right w:w="105" w:type="dxa"/>
            </w:tcMar>
            <w:vAlign w:val="center"/>
          </w:tcPr>
          <w:p w14:paraId="117D7B21" w14:textId="18647CFC" w:rsidR="522425E6" w:rsidRDefault="522425E6" w:rsidP="522425E6">
            <w:pPr>
              <w:rPr>
                <w:szCs w:val="22"/>
              </w:rPr>
            </w:pPr>
            <w:r w:rsidRPr="522425E6">
              <w:rPr>
                <w:i/>
                <w:iCs/>
                <w:szCs w:val="22"/>
              </w:rPr>
              <w:t>SISXFAC010, Develop maintenance and equipment acquisition plans</w:t>
            </w:r>
          </w:p>
        </w:tc>
        <w:tc>
          <w:tcPr>
            <w:tcW w:w="1290" w:type="dxa"/>
            <w:tcMar>
              <w:left w:w="105" w:type="dxa"/>
              <w:right w:w="105" w:type="dxa"/>
            </w:tcMar>
            <w:vAlign w:val="center"/>
          </w:tcPr>
          <w:p w14:paraId="0AC4414C" w14:textId="0906E438"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731C5321" w14:textId="15E03E12" w:rsidR="522425E6" w:rsidRDefault="522425E6" w:rsidP="522425E6">
            <w:pPr>
              <w:rPr>
                <w:szCs w:val="22"/>
                <w:lang w:val="en-US"/>
              </w:rPr>
            </w:pPr>
            <w:r w:rsidRPr="522425E6">
              <w:rPr>
                <w:szCs w:val="22"/>
              </w:rPr>
              <w:t>Minor changes to wording; retains equivalence.</w:t>
            </w:r>
          </w:p>
        </w:tc>
      </w:tr>
      <w:tr w:rsidR="522425E6" w14:paraId="634D67F3" w14:textId="77777777" w:rsidTr="6A3F2B62">
        <w:trPr>
          <w:trHeight w:val="300"/>
        </w:trPr>
        <w:tc>
          <w:tcPr>
            <w:tcW w:w="3075" w:type="dxa"/>
            <w:gridSpan w:val="2"/>
            <w:tcBorders>
              <w:left w:val="single" w:sz="6" w:space="0" w:color="auto"/>
            </w:tcBorders>
            <w:tcMar>
              <w:left w:w="105" w:type="dxa"/>
              <w:right w:w="105" w:type="dxa"/>
            </w:tcMar>
            <w:vAlign w:val="center"/>
          </w:tcPr>
          <w:p w14:paraId="26BA35A0" w14:textId="75A79792" w:rsidR="522425E6" w:rsidRDefault="522425E6" w:rsidP="522425E6">
            <w:pPr>
              <w:rPr>
                <w:szCs w:val="22"/>
              </w:rPr>
            </w:pPr>
            <w:r w:rsidRPr="522425E6">
              <w:rPr>
                <w:i/>
                <w:iCs/>
                <w:szCs w:val="22"/>
              </w:rPr>
              <w:t>SISXFAC011 Manage stock supply and purchase</w:t>
            </w:r>
          </w:p>
          <w:p w14:paraId="3825E871" w14:textId="61E49E9E" w:rsidR="522425E6" w:rsidRDefault="522425E6" w:rsidP="522425E6">
            <w:pPr>
              <w:rPr>
                <w:rFonts w:ascii="Aptos Narrow" w:eastAsia="Aptos Narrow" w:hAnsi="Aptos Narrow" w:cs="Aptos Narrow"/>
                <w:color w:val="000000" w:themeColor="text1"/>
                <w:szCs w:val="22"/>
                <w:lang w:val="en-US"/>
              </w:rPr>
            </w:pPr>
            <w:r w:rsidRPr="522425E6">
              <w:rPr>
                <w:rFonts w:ascii="Aptos Narrow" w:eastAsia="Aptos Narrow" w:hAnsi="Aptos Narrow" w:cs="Aptos Narrow"/>
                <w:color w:val="000000" w:themeColor="text1"/>
                <w:szCs w:val="22"/>
              </w:rPr>
              <w:t>(Superseded SISXFAC005)</w:t>
            </w:r>
          </w:p>
          <w:p w14:paraId="64E93D4B" w14:textId="0A65723A" w:rsidR="522425E6" w:rsidRDefault="522425E6" w:rsidP="522425E6">
            <w:pPr>
              <w:rPr>
                <w:szCs w:val="22"/>
              </w:rPr>
            </w:pPr>
          </w:p>
        </w:tc>
        <w:tc>
          <w:tcPr>
            <w:tcW w:w="3413" w:type="dxa"/>
            <w:tcMar>
              <w:left w:w="105" w:type="dxa"/>
              <w:right w:w="105" w:type="dxa"/>
            </w:tcMar>
            <w:vAlign w:val="center"/>
          </w:tcPr>
          <w:p w14:paraId="2E1933B9" w14:textId="291B30AC" w:rsidR="522425E6" w:rsidRDefault="522425E6" w:rsidP="522425E6">
            <w:pPr>
              <w:rPr>
                <w:szCs w:val="22"/>
              </w:rPr>
            </w:pPr>
            <w:r w:rsidRPr="522425E6">
              <w:rPr>
                <w:i/>
                <w:iCs/>
                <w:szCs w:val="22"/>
              </w:rPr>
              <w:t>SISXFAC011 Manage stock supply and purchase</w:t>
            </w:r>
          </w:p>
          <w:p w14:paraId="42B91653" w14:textId="6149200F" w:rsidR="522425E6" w:rsidRDefault="522425E6" w:rsidP="522425E6">
            <w:pPr>
              <w:rPr>
                <w:szCs w:val="22"/>
              </w:rPr>
            </w:pPr>
          </w:p>
        </w:tc>
        <w:tc>
          <w:tcPr>
            <w:tcW w:w="1290" w:type="dxa"/>
            <w:tcMar>
              <w:left w:w="105" w:type="dxa"/>
              <w:right w:w="105" w:type="dxa"/>
            </w:tcMar>
            <w:vAlign w:val="center"/>
          </w:tcPr>
          <w:p w14:paraId="1B7C4E2C" w14:textId="58BC52AB"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4D055CBE" w14:textId="6A29447A" w:rsidR="522425E6" w:rsidRDefault="522425E6" w:rsidP="522425E6">
            <w:pPr>
              <w:rPr>
                <w:szCs w:val="22"/>
                <w:lang w:val="en-US"/>
              </w:rPr>
            </w:pPr>
            <w:r w:rsidRPr="522425E6">
              <w:rPr>
                <w:szCs w:val="22"/>
              </w:rPr>
              <w:t>Minor changes to wording; retains equivalence.</w:t>
            </w:r>
          </w:p>
        </w:tc>
      </w:tr>
      <w:tr w:rsidR="522425E6" w14:paraId="53AB9E2F" w14:textId="77777777" w:rsidTr="6A3F2B62">
        <w:trPr>
          <w:trHeight w:val="300"/>
        </w:trPr>
        <w:tc>
          <w:tcPr>
            <w:tcW w:w="3075" w:type="dxa"/>
            <w:gridSpan w:val="2"/>
            <w:tcBorders>
              <w:left w:val="single" w:sz="6" w:space="0" w:color="auto"/>
            </w:tcBorders>
            <w:tcMar>
              <w:left w:w="105" w:type="dxa"/>
              <w:right w:w="105" w:type="dxa"/>
            </w:tcMar>
            <w:vAlign w:val="center"/>
          </w:tcPr>
          <w:p w14:paraId="5E3FFA5D" w14:textId="396EC11D" w:rsidR="522425E6" w:rsidRDefault="522425E6" w:rsidP="522425E6">
            <w:pPr>
              <w:rPr>
                <w:szCs w:val="22"/>
              </w:rPr>
            </w:pPr>
            <w:r w:rsidRPr="522425E6">
              <w:rPr>
                <w:i/>
                <w:iCs/>
                <w:szCs w:val="22"/>
              </w:rPr>
              <w:t xml:space="preserve">SISXIND008 Manage legal compliance in sport and recreation </w:t>
            </w:r>
          </w:p>
          <w:p w14:paraId="3937A61A" w14:textId="07024385" w:rsidR="522425E6" w:rsidRDefault="522425E6" w:rsidP="522425E6">
            <w:pPr>
              <w:rPr>
                <w:szCs w:val="22"/>
              </w:rPr>
            </w:pPr>
          </w:p>
        </w:tc>
        <w:tc>
          <w:tcPr>
            <w:tcW w:w="3413" w:type="dxa"/>
            <w:tcMar>
              <w:left w:w="105" w:type="dxa"/>
              <w:right w:w="105" w:type="dxa"/>
            </w:tcMar>
            <w:vAlign w:val="center"/>
          </w:tcPr>
          <w:p w14:paraId="685C479E" w14:textId="3036D430" w:rsidR="522425E6" w:rsidRDefault="057AD1E1" w:rsidP="6A3F2B62">
            <w:pPr>
              <w:rPr>
                <w:i/>
                <w:iCs/>
              </w:rPr>
            </w:pPr>
            <w:r>
              <w:t xml:space="preserve">SISXIND008 Manage legal compliance in sport and recreation  </w:t>
            </w:r>
          </w:p>
        </w:tc>
        <w:tc>
          <w:tcPr>
            <w:tcW w:w="1290" w:type="dxa"/>
            <w:tcMar>
              <w:left w:w="105" w:type="dxa"/>
              <w:right w:w="105" w:type="dxa"/>
            </w:tcMar>
            <w:vAlign w:val="center"/>
          </w:tcPr>
          <w:p w14:paraId="2D457573" w14:textId="4E0C9C21"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6D0DD046" w14:textId="5FC1A07D" w:rsidR="522425E6" w:rsidRDefault="522425E6" w:rsidP="522425E6">
            <w:pPr>
              <w:rPr>
                <w:szCs w:val="22"/>
                <w:lang w:val="en-US"/>
              </w:rPr>
            </w:pPr>
            <w:r w:rsidRPr="522425E6">
              <w:rPr>
                <w:szCs w:val="22"/>
              </w:rPr>
              <w:t>Minor changes to wording; retains equivalence.</w:t>
            </w:r>
          </w:p>
        </w:tc>
      </w:tr>
      <w:tr w:rsidR="522425E6" w14:paraId="7CB0E198" w14:textId="77777777" w:rsidTr="6A3F2B62">
        <w:trPr>
          <w:trHeight w:val="300"/>
        </w:trPr>
        <w:tc>
          <w:tcPr>
            <w:tcW w:w="3075" w:type="dxa"/>
            <w:gridSpan w:val="2"/>
            <w:tcBorders>
              <w:left w:val="single" w:sz="6" w:space="0" w:color="auto"/>
            </w:tcBorders>
            <w:tcMar>
              <w:left w:w="105" w:type="dxa"/>
              <w:right w:w="105" w:type="dxa"/>
            </w:tcMar>
            <w:vAlign w:val="center"/>
          </w:tcPr>
          <w:p w14:paraId="61C7E488" w14:textId="1326FF9E" w:rsidR="522425E6" w:rsidRDefault="522425E6" w:rsidP="522425E6">
            <w:pPr>
              <w:rPr>
                <w:szCs w:val="22"/>
              </w:rPr>
            </w:pPr>
            <w:r w:rsidRPr="522425E6">
              <w:rPr>
                <w:i/>
                <w:iCs/>
                <w:szCs w:val="22"/>
              </w:rPr>
              <w:t>SISXPLD005 Facilitate inclusion for people with disability</w:t>
            </w:r>
          </w:p>
          <w:p w14:paraId="76D41B2F" w14:textId="65ECC9CC" w:rsidR="522425E6" w:rsidRDefault="522425E6" w:rsidP="522425E6">
            <w:pPr>
              <w:rPr>
                <w:rFonts w:ascii="Aptos Narrow" w:eastAsia="Aptos Narrow" w:hAnsi="Aptos Narrow" w:cs="Aptos Narrow"/>
                <w:color w:val="000000" w:themeColor="text1"/>
                <w:szCs w:val="22"/>
                <w:lang w:val="en-US"/>
              </w:rPr>
            </w:pPr>
            <w:r w:rsidRPr="522425E6">
              <w:rPr>
                <w:rFonts w:ascii="Aptos Narrow" w:eastAsia="Aptos Narrow" w:hAnsi="Aptos Narrow" w:cs="Aptos Narrow"/>
                <w:color w:val="000000" w:themeColor="text1"/>
                <w:szCs w:val="22"/>
              </w:rPr>
              <w:t>(Superseded SISXDIS001)</w:t>
            </w:r>
          </w:p>
          <w:p w14:paraId="655454C1" w14:textId="1BE6C572" w:rsidR="522425E6" w:rsidRDefault="522425E6" w:rsidP="522425E6">
            <w:pPr>
              <w:rPr>
                <w:szCs w:val="22"/>
              </w:rPr>
            </w:pPr>
          </w:p>
        </w:tc>
        <w:tc>
          <w:tcPr>
            <w:tcW w:w="3413" w:type="dxa"/>
            <w:tcMar>
              <w:left w:w="105" w:type="dxa"/>
              <w:right w:w="105" w:type="dxa"/>
            </w:tcMar>
            <w:vAlign w:val="center"/>
          </w:tcPr>
          <w:p w14:paraId="57F37460" w14:textId="5033AE89" w:rsidR="522425E6" w:rsidRDefault="522425E6" w:rsidP="522425E6">
            <w:pPr>
              <w:rPr>
                <w:szCs w:val="22"/>
              </w:rPr>
            </w:pPr>
            <w:r w:rsidRPr="522425E6">
              <w:rPr>
                <w:i/>
                <w:iCs/>
                <w:szCs w:val="22"/>
              </w:rPr>
              <w:t>SISXPLD005, Facilitate inclusion for people with disability</w:t>
            </w:r>
          </w:p>
        </w:tc>
        <w:tc>
          <w:tcPr>
            <w:tcW w:w="1290" w:type="dxa"/>
            <w:tcMar>
              <w:left w:w="105" w:type="dxa"/>
              <w:right w:w="105" w:type="dxa"/>
            </w:tcMar>
            <w:vAlign w:val="center"/>
          </w:tcPr>
          <w:p w14:paraId="71CC694A" w14:textId="14505B41" w:rsidR="522425E6" w:rsidRDefault="522425E6" w:rsidP="522425E6">
            <w:pPr>
              <w:rPr>
                <w:szCs w:val="22"/>
                <w:lang w:val="en-US"/>
              </w:rPr>
            </w:pPr>
            <w:r w:rsidRPr="522425E6">
              <w:rPr>
                <w:szCs w:val="22"/>
              </w:rPr>
              <w:t>Equivalent</w:t>
            </w:r>
          </w:p>
        </w:tc>
        <w:tc>
          <w:tcPr>
            <w:tcW w:w="2027" w:type="dxa"/>
            <w:gridSpan w:val="3"/>
            <w:tcBorders>
              <w:right w:val="single" w:sz="6" w:space="0" w:color="auto"/>
            </w:tcBorders>
            <w:tcMar>
              <w:left w:w="105" w:type="dxa"/>
              <w:right w:w="105" w:type="dxa"/>
            </w:tcMar>
            <w:vAlign w:val="center"/>
          </w:tcPr>
          <w:p w14:paraId="08B6C5E2" w14:textId="6FAA00BA" w:rsidR="522425E6" w:rsidRDefault="522425E6" w:rsidP="522425E6">
            <w:pPr>
              <w:rPr>
                <w:szCs w:val="22"/>
                <w:lang w:val="en-US"/>
              </w:rPr>
            </w:pPr>
            <w:r w:rsidRPr="522425E6">
              <w:rPr>
                <w:szCs w:val="22"/>
              </w:rPr>
              <w:t>Minor changes to wording; retains equivalence.</w:t>
            </w:r>
          </w:p>
        </w:tc>
      </w:tr>
      <w:tr w:rsidR="522425E6" w14:paraId="2ACAE10C" w14:textId="77777777" w:rsidTr="6A3F2B62">
        <w:trPr>
          <w:trHeight w:val="300"/>
        </w:trPr>
        <w:tc>
          <w:tcPr>
            <w:tcW w:w="3075" w:type="dxa"/>
            <w:gridSpan w:val="2"/>
            <w:tcBorders>
              <w:left w:val="single" w:sz="6" w:space="0" w:color="auto"/>
              <w:bottom w:val="single" w:sz="6" w:space="0" w:color="auto"/>
            </w:tcBorders>
            <w:tcMar>
              <w:left w:w="105" w:type="dxa"/>
              <w:right w:w="105" w:type="dxa"/>
            </w:tcMar>
            <w:vAlign w:val="center"/>
          </w:tcPr>
          <w:p w14:paraId="33CB87D5" w14:textId="5A290EAA" w:rsidR="522425E6" w:rsidRDefault="522425E6" w:rsidP="522425E6">
            <w:pPr>
              <w:rPr>
                <w:szCs w:val="22"/>
              </w:rPr>
            </w:pPr>
            <w:r w:rsidRPr="522425E6">
              <w:rPr>
                <w:i/>
                <w:iCs/>
                <w:szCs w:val="22"/>
              </w:rPr>
              <w:t>SISXRES001 Conduct sustainable work practices in open spaces</w:t>
            </w:r>
          </w:p>
          <w:p w14:paraId="5E27D59A" w14:textId="6F492CE6" w:rsidR="522425E6" w:rsidRDefault="522425E6" w:rsidP="522425E6">
            <w:pPr>
              <w:rPr>
                <w:szCs w:val="22"/>
              </w:rPr>
            </w:pPr>
          </w:p>
        </w:tc>
        <w:tc>
          <w:tcPr>
            <w:tcW w:w="3413" w:type="dxa"/>
            <w:tcBorders>
              <w:bottom w:val="single" w:sz="6" w:space="0" w:color="auto"/>
            </w:tcBorders>
            <w:tcMar>
              <w:left w:w="105" w:type="dxa"/>
              <w:right w:w="105" w:type="dxa"/>
            </w:tcMar>
            <w:vAlign w:val="center"/>
          </w:tcPr>
          <w:p w14:paraId="6660A144" w14:textId="7424676C" w:rsidR="522425E6" w:rsidRDefault="522425E6" w:rsidP="522425E6">
            <w:pPr>
              <w:rPr>
                <w:szCs w:val="22"/>
              </w:rPr>
            </w:pPr>
            <w:r w:rsidRPr="522425E6">
              <w:rPr>
                <w:i/>
                <w:iCs/>
                <w:szCs w:val="22"/>
              </w:rPr>
              <w:t>SISXRES001 Conduct sustainable work practices in open spaces</w:t>
            </w:r>
          </w:p>
          <w:p w14:paraId="2C2BE313" w14:textId="7BE64B36" w:rsidR="522425E6" w:rsidRDefault="522425E6" w:rsidP="522425E6">
            <w:pPr>
              <w:rPr>
                <w:szCs w:val="22"/>
              </w:rPr>
            </w:pPr>
          </w:p>
        </w:tc>
        <w:tc>
          <w:tcPr>
            <w:tcW w:w="1290" w:type="dxa"/>
            <w:tcBorders>
              <w:bottom w:val="single" w:sz="6" w:space="0" w:color="auto"/>
            </w:tcBorders>
            <w:tcMar>
              <w:left w:w="105" w:type="dxa"/>
              <w:right w:w="105" w:type="dxa"/>
            </w:tcMar>
            <w:vAlign w:val="center"/>
          </w:tcPr>
          <w:p w14:paraId="294E2ED1" w14:textId="7A318A6A" w:rsidR="522425E6" w:rsidRDefault="522425E6" w:rsidP="522425E6">
            <w:pPr>
              <w:rPr>
                <w:szCs w:val="22"/>
                <w:lang w:val="en-US"/>
              </w:rPr>
            </w:pPr>
            <w:r w:rsidRPr="522425E6">
              <w:rPr>
                <w:szCs w:val="22"/>
              </w:rPr>
              <w:t>Equivalent</w:t>
            </w:r>
          </w:p>
        </w:tc>
        <w:tc>
          <w:tcPr>
            <w:tcW w:w="2027" w:type="dxa"/>
            <w:gridSpan w:val="3"/>
            <w:tcBorders>
              <w:bottom w:val="single" w:sz="6" w:space="0" w:color="auto"/>
              <w:right w:val="single" w:sz="6" w:space="0" w:color="auto"/>
            </w:tcBorders>
            <w:tcMar>
              <w:left w:w="105" w:type="dxa"/>
              <w:right w:w="105" w:type="dxa"/>
            </w:tcMar>
            <w:vAlign w:val="center"/>
          </w:tcPr>
          <w:p w14:paraId="543C71D2" w14:textId="6291304C" w:rsidR="522425E6" w:rsidRDefault="522425E6" w:rsidP="522425E6">
            <w:pPr>
              <w:rPr>
                <w:szCs w:val="22"/>
                <w:lang w:val="en-US"/>
              </w:rPr>
            </w:pPr>
            <w:r w:rsidRPr="522425E6">
              <w:rPr>
                <w:szCs w:val="22"/>
              </w:rPr>
              <w:t>Minor changes to wording; retains equivalence.</w:t>
            </w:r>
          </w:p>
        </w:tc>
      </w:tr>
      <w:tr w:rsidR="522425E6" w14:paraId="3F9E5784" w14:textId="77777777" w:rsidTr="6A3F2B62">
        <w:trPr>
          <w:gridAfter w:val="1"/>
          <w:wAfter w:w="18" w:type="dxa"/>
          <w:trHeight w:val="300"/>
        </w:trPr>
        <w:tc>
          <w:tcPr>
            <w:tcW w:w="2730" w:type="dxa"/>
            <w:tcBorders>
              <w:top w:val="single" w:sz="6" w:space="0" w:color="auto"/>
              <w:left w:val="single" w:sz="6" w:space="0" w:color="auto"/>
            </w:tcBorders>
            <w:tcMar>
              <w:left w:w="105" w:type="dxa"/>
              <w:right w:w="105" w:type="dxa"/>
            </w:tcMar>
            <w:vAlign w:val="center"/>
          </w:tcPr>
          <w:p w14:paraId="58BFA284" w14:textId="525D356A" w:rsidR="522425E6" w:rsidRDefault="522425E6" w:rsidP="522425E6">
            <w:pPr>
              <w:rPr>
                <w:color w:val="000000" w:themeColor="text1"/>
                <w:szCs w:val="22"/>
                <w:lang w:val="en-US"/>
              </w:rPr>
            </w:pPr>
            <w:r w:rsidRPr="522425E6">
              <w:rPr>
                <w:i/>
                <w:iCs/>
                <w:color w:val="000000" w:themeColor="text1"/>
                <w:szCs w:val="22"/>
              </w:rPr>
              <w:t>SISOPLN007 Manage risk for outdoor programs</w:t>
            </w:r>
          </w:p>
        </w:tc>
        <w:tc>
          <w:tcPr>
            <w:tcW w:w="3758" w:type="dxa"/>
            <w:gridSpan w:val="2"/>
            <w:tcBorders>
              <w:top w:val="single" w:sz="6" w:space="0" w:color="auto"/>
            </w:tcBorders>
            <w:tcMar>
              <w:left w:w="105" w:type="dxa"/>
              <w:right w:w="105" w:type="dxa"/>
            </w:tcMar>
            <w:vAlign w:val="center"/>
          </w:tcPr>
          <w:p w14:paraId="2A968D4C" w14:textId="15C8D476" w:rsidR="522425E6" w:rsidRDefault="522425E6" w:rsidP="6A3F2B62">
            <w:pPr>
              <w:rPr>
                <w:i/>
                <w:iCs/>
                <w:color w:val="FF0000"/>
                <w:lang w:val="en-US"/>
              </w:rPr>
            </w:pPr>
            <w:r w:rsidRPr="6A3F2B62">
              <w:rPr>
                <w:i/>
                <w:iCs/>
                <w:color w:val="000000" w:themeColor="text1"/>
              </w:rPr>
              <w:t xml:space="preserve">SISOPLN007 Manage risk for outdoor programs </w:t>
            </w:r>
          </w:p>
          <w:p w14:paraId="33FA45CC" w14:textId="7108DE76" w:rsidR="522425E6" w:rsidRDefault="522425E6" w:rsidP="522425E6">
            <w:pPr>
              <w:rPr>
                <w:color w:val="000000" w:themeColor="text1"/>
                <w:szCs w:val="22"/>
                <w:lang w:val="en-US"/>
              </w:rPr>
            </w:pPr>
          </w:p>
        </w:tc>
        <w:tc>
          <w:tcPr>
            <w:tcW w:w="1305" w:type="dxa"/>
            <w:gridSpan w:val="2"/>
            <w:tcBorders>
              <w:top w:val="single" w:sz="6" w:space="0" w:color="auto"/>
            </w:tcBorders>
            <w:tcMar>
              <w:left w:w="105" w:type="dxa"/>
              <w:right w:w="105" w:type="dxa"/>
            </w:tcMar>
            <w:vAlign w:val="center"/>
          </w:tcPr>
          <w:p w14:paraId="132483BE" w14:textId="195CC2FC" w:rsidR="522425E6" w:rsidRDefault="522425E6" w:rsidP="522425E6">
            <w:pPr>
              <w:rPr>
                <w:color w:val="000000" w:themeColor="text1"/>
                <w:szCs w:val="22"/>
                <w:lang w:val="en-US"/>
              </w:rPr>
            </w:pPr>
            <w:r w:rsidRPr="522425E6">
              <w:rPr>
                <w:color w:val="000000" w:themeColor="text1"/>
                <w:szCs w:val="22"/>
              </w:rPr>
              <w:t>Equivalent</w:t>
            </w:r>
          </w:p>
        </w:tc>
        <w:tc>
          <w:tcPr>
            <w:tcW w:w="1994" w:type="dxa"/>
            <w:tcBorders>
              <w:top w:val="single" w:sz="6" w:space="0" w:color="auto"/>
              <w:right w:val="single" w:sz="6" w:space="0" w:color="auto"/>
            </w:tcBorders>
            <w:tcMar>
              <w:left w:w="105" w:type="dxa"/>
              <w:right w:w="105" w:type="dxa"/>
            </w:tcMar>
            <w:vAlign w:val="center"/>
          </w:tcPr>
          <w:p w14:paraId="7A225BF1" w14:textId="20DC4FE0"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5CEB8715" w14:textId="77777777" w:rsidTr="6A3F2B62">
        <w:trPr>
          <w:gridAfter w:val="1"/>
          <w:wAfter w:w="18" w:type="dxa"/>
          <w:trHeight w:val="300"/>
        </w:trPr>
        <w:tc>
          <w:tcPr>
            <w:tcW w:w="2730" w:type="dxa"/>
            <w:tcBorders>
              <w:left w:val="single" w:sz="6" w:space="0" w:color="auto"/>
            </w:tcBorders>
            <w:tcMar>
              <w:left w:w="105" w:type="dxa"/>
              <w:right w:w="105" w:type="dxa"/>
            </w:tcMar>
            <w:vAlign w:val="center"/>
          </w:tcPr>
          <w:p w14:paraId="26FF59FF" w14:textId="66963F1C" w:rsidR="522425E6" w:rsidRDefault="522425E6" w:rsidP="522425E6">
            <w:pPr>
              <w:rPr>
                <w:color w:val="000000" w:themeColor="text1"/>
                <w:szCs w:val="22"/>
                <w:lang w:val="en-US"/>
              </w:rPr>
            </w:pPr>
            <w:r w:rsidRPr="522425E6">
              <w:rPr>
                <w:i/>
                <w:iCs/>
                <w:color w:val="000000" w:themeColor="text1"/>
                <w:szCs w:val="22"/>
              </w:rPr>
              <w:t>SISXEMR003 Respond to emergency situations</w:t>
            </w:r>
          </w:p>
          <w:p w14:paraId="1D9B2DF8" w14:textId="11E4406C" w:rsidR="522425E6" w:rsidRDefault="522425E6" w:rsidP="522425E6">
            <w:pPr>
              <w:rPr>
                <w:color w:val="000000" w:themeColor="text1"/>
                <w:szCs w:val="22"/>
                <w:lang w:val="en-US"/>
              </w:rPr>
            </w:pPr>
            <w:r w:rsidRPr="522425E6">
              <w:rPr>
                <w:i/>
                <w:iCs/>
                <w:color w:val="000000" w:themeColor="text1"/>
                <w:szCs w:val="22"/>
              </w:rPr>
              <w:t>(Superseded SISXEMR001)</w:t>
            </w:r>
          </w:p>
        </w:tc>
        <w:tc>
          <w:tcPr>
            <w:tcW w:w="3758" w:type="dxa"/>
            <w:gridSpan w:val="2"/>
            <w:tcMar>
              <w:left w:w="105" w:type="dxa"/>
              <w:right w:w="105" w:type="dxa"/>
            </w:tcMar>
            <w:vAlign w:val="center"/>
          </w:tcPr>
          <w:p w14:paraId="7381C88C" w14:textId="42488BAC" w:rsidR="522425E6" w:rsidRDefault="522425E6" w:rsidP="522425E6">
            <w:pPr>
              <w:rPr>
                <w:color w:val="000000" w:themeColor="text1"/>
                <w:szCs w:val="22"/>
                <w:lang w:val="en-US"/>
              </w:rPr>
            </w:pPr>
            <w:r w:rsidRPr="6A3F2B62">
              <w:rPr>
                <w:i/>
                <w:iCs/>
                <w:color w:val="000000" w:themeColor="text1"/>
              </w:rPr>
              <w:t>SISXEMR003 Respond to emergency situations</w:t>
            </w:r>
          </w:p>
          <w:p w14:paraId="56B0C050" w14:textId="0BC1F9F8" w:rsidR="522425E6" w:rsidRDefault="522425E6" w:rsidP="522425E6">
            <w:pPr>
              <w:rPr>
                <w:color w:val="000000" w:themeColor="text1"/>
                <w:szCs w:val="22"/>
                <w:lang w:val="en-US"/>
              </w:rPr>
            </w:pPr>
          </w:p>
        </w:tc>
        <w:tc>
          <w:tcPr>
            <w:tcW w:w="1305" w:type="dxa"/>
            <w:gridSpan w:val="2"/>
            <w:tcMar>
              <w:left w:w="105" w:type="dxa"/>
              <w:right w:w="105" w:type="dxa"/>
            </w:tcMar>
            <w:vAlign w:val="center"/>
          </w:tcPr>
          <w:p w14:paraId="31B6B91D" w14:textId="1276C7D5" w:rsidR="522425E6" w:rsidRDefault="522425E6" w:rsidP="522425E6">
            <w:pPr>
              <w:rPr>
                <w:color w:val="000000" w:themeColor="text1"/>
                <w:szCs w:val="22"/>
                <w:lang w:val="en-US"/>
              </w:rPr>
            </w:pPr>
            <w:r w:rsidRPr="522425E6">
              <w:rPr>
                <w:color w:val="000000" w:themeColor="text1"/>
                <w:szCs w:val="22"/>
              </w:rPr>
              <w:t>Equivalent</w:t>
            </w:r>
          </w:p>
        </w:tc>
        <w:tc>
          <w:tcPr>
            <w:tcW w:w="1994" w:type="dxa"/>
            <w:tcBorders>
              <w:right w:val="single" w:sz="6" w:space="0" w:color="auto"/>
            </w:tcBorders>
            <w:tcMar>
              <w:left w:w="105" w:type="dxa"/>
              <w:right w:w="105" w:type="dxa"/>
            </w:tcMar>
            <w:vAlign w:val="center"/>
          </w:tcPr>
          <w:p w14:paraId="12A8F3F8" w14:textId="582B2D69"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41F05345" w14:textId="77777777" w:rsidTr="6A3F2B62">
        <w:trPr>
          <w:gridAfter w:val="1"/>
          <w:wAfter w:w="18" w:type="dxa"/>
          <w:trHeight w:val="300"/>
        </w:trPr>
        <w:tc>
          <w:tcPr>
            <w:tcW w:w="2730" w:type="dxa"/>
            <w:tcBorders>
              <w:left w:val="single" w:sz="6" w:space="0" w:color="auto"/>
            </w:tcBorders>
            <w:tcMar>
              <w:left w:w="105" w:type="dxa"/>
              <w:right w:w="105" w:type="dxa"/>
            </w:tcMar>
            <w:vAlign w:val="center"/>
          </w:tcPr>
          <w:p w14:paraId="589E0EBF" w14:textId="387C846B" w:rsidR="522425E6" w:rsidRDefault="522425E6" w:rsidP="522425E6">
            <w:pPr>
              <w:rPr>
                <w:color w:val="000000" w:themeColor="text1"/>
                <w:szCs w:val="22"/>
                <w:lang w:val="en-US"/>
              </w:rPr>
            </w:pPr>
            <w:r w:rsidRPr="522425E6">
              <w:rPr>
                <w:i/>
                <w:iCs/>
                <w:color w:val="000000" w:themeColor="text1"/>
                <w:szCs w:val="22"/>
              </w:rPr>
              <w:t>SISXEMR004 Coordinate emergency responses</w:t>
            </w:r>
          </w:p>
          <w:p w14:paraId="5D76798D" w14:textId="66EE93C3" w:rsidR="522425E6" w:rsidRDefault="522425E6" w:rsidP="522425E6">
            <w:pPr>
              <w:rPr>
                <w:color w:val="000000" w:themeColor="text1"/>
                <w:szCs w:val="22"/>
                <w:lang w:val="en-US"/>
              </w:rPr>
            </w:pPr>
            <w:r w:rsidRPr="522425E6">
              <w:rPr>
                <w:i/>
                <w:iCs/>
                <w:color w:val="000000" w:themeColor="text1"/>
                <w:szCs w:val="22"/>
              </w:rPr>
              <w:t>(Superseded SISXEMR002)</w:t>
            </w:r>
          </w:p>
          <w:p w14:paraId="02034496" w14:textId="6E64E6EF" w:rsidR="522425E6" w:rsidRDefault="522425E6" w:rsidP="522425E6">
            <w:pPr>
              <w:rPr>
                <w:color w:val="000000" w:themeColor="text1"/>
                <w:szCs w:val="22"/>
                <w:lang w:val="en-US"/>
              </w:rPr>
            </w:pPr>
          </w:p>
        </w:tc>
        <w:tc>
          <w:tcPr>
            <w:tcW w:w="3758" w:type="dxa"/>
            <w:gridSpan w:val="2"/>
            <w:tcMar>
              <w:left w:w="105" w:type="dxa"/>
              <w:right w:w="105" w:type="dxa"/>
            </w:tcMar>
            <w:vAlign w:val="center"/>
          </w:tcPr>
          <w:p w14:paraId="2BC9F3DE" w14:textId="12810295" w:rsidR="522425E6" w:rsidRDefault="522425E6" w:rsidP="522425E6">
            <w:pPr>
              <w:rPr>
                <w:color w:val="000000" w:themeColor="text1"/>
                <w:szCs w:val="22"/>
                <w:lang w:val="en-US"/>
              </w:rPr>
            </w:pPr>
            <w:r w:rsidRPr="522425E6">
              <w:rPr>
                <w:i/>
                <w:iCs/>
                <w:color w:val="000000" w:themeColor="text1"/>
                <w:szCs w:val="22"/>
              </w:rPr>
              <w:t>SISXEMR004 Coordinate emergency responses</w:t>
            </w:r>
          </w:p>
          <w:p w14:paraId="26B1F627" w14:textId="43D2A5BD" w:rsidR="522425E6" w:rsidRDefault="522425E6" w:rsidP="6A3F2B62">
            <w:pPr>
              <w:rPr>
                <w:i/>
                <w:iCs/>
                <w:color w:val="FF0000"/>
                <w:lang w:val="en-US"/>
              </w:rPr>
            </w:pPr>
          </w:p>
        </w:tc>
        <w:tc>
          <w:tcPr>
            <w:tcW w:w="1305" w:type="dxa"/>
            <w:gridSpan w:val="2"/>
            <w:tcMar>
              <w:left w:w="105" w:type="dxa"/>
              <w:right w:w="105" w:type="dxa"/>
            </w:tcMar>
            <w:vAlign w:val="center"/>
          </w:tcPr>
          <w:p w14:paraId="33E039AF" w14:textId="30EC39C8" w:rsidR="522425E6" w:rsidRDefault="522425E6" w:rsidP="522425E6">
            <w:pPr>
              <w:rPr>
                <w:color w:val="000000" w:themeColor="text1"/>
                <w:szCs w:val="22"/>
                <w:lang w:val="en-US"/>
              </w:rPr>
            </w:pPr>
            <w:r w:rsidRPr="522425E6">
              <w:rPr>
                <w:color w:val="000000" w:themeColor="text1"/>
                <w:szCs w:val="22"/>
              </w:rPr>
              <w:t>Equivalent</w:t>
            </w:r>
          </w:p>
        </w:tc>
        <w:tc>
          <w:tcPr>
            <w:tcW w:w="1994" w:type="dxa"/>
            <w:tcBorders>
              <w:right w:val="single" w:sz="6" w:space="0" w:color="auto"/>
            </w:tcBorders>
            <w:tcMar>
              <w:left w:w="105" w:type="dxa"/>
              <w:right w:w="105" w:type="dxa"/>
            </w:tcMar>
            <w:vAlign w:val="center"/>
          </w:tcPr>
          <w:p w14:paraId="5C6BBAD4" w14:textId="796356ED"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5E12C486" w14:textId="77777777" w:rsidTr="6A3F2B62">
        <w:trPr>
          <w:gridAfter w:val="1"/>
          <w:wAfter w:w="18" w:type="dxa"/>
          <w:trHeight w:val="300"/>
        </w:trPr>
        <w:tc>
          <w:tcPr>
            <w:tcW w:w="2730" w:type="dxa"/>
            <w:tcBorders>
              <w:left w:val="single" w:sz="6" w:space="0" w:color="auto"/>
            </w:tcBorders>
            <w:tcMar>
              <w:left w:w="105" w:type="dxa"/>
              <w:right w:w="105" w:type="dxa"/>
            </w:tcMar>
            <w:vAlign w:val="center"/>
          </w:tcPr>
          <w:p w14:paraId="2568034C" w14:textId="66299B84" w:rsidR="522425E6" w:rsidRDefault="522425E6" w:rsidP="522425E6">
            <w:pPr>
              <w:rPr>
                <w:color w:val="000000" w:themeColor="text1"/>
                <w:szCs w:val="22"/>
                <w:lang w:val="en-US"/>
              </w:rPr>
            </w:pPr>
            <w:r w:rsidRPr="522425E6">
              <w:rPr>
                <w:i/>
                <w:iCs/>
                <w:color w:val="000000" w:themeColor="text1"/>
                <w:szCs w:val="22"/>
              </w:rPr>
              <w:t>SISXFAC006 Maintain activity equipment</w:t>
            </w:r>
          </w:p>
          <w:p w14:paraId="12CB9C95" w14:textId="5513A28B" w:rsidR="522425E6" w:rsidRDefault="522425E6" w:rsidP="522425E6">
            <w:pPr>
              <w:rPr>
                <w:color w:val="000000" w:themeColor="text1"/>
                <w:szCs w:val="22"/>
                <w:lang w:val="en-US"/>
              </w:rPr>
            </w:pPr>
            <w:r w:rsidRPr="522425E6">
              <w:rPr>
                <w:i/>
                <w:iCs/>
                <w:color w:val="000000" w:themeColor="text1"/>
                <w:szCs w:val="22"/>
              </w:rPr>
              <w:t>(Superseded SISXFAC001)</w:t>
            </w:r>
          </w:p>
          <w:p w14:paraId="6D7634FA" w14:textId="570AAFC8" w:rsidR="522425E6" w:rsidRDefault="522425E6" w:rsidP="522425E6">
            <w:pPr>
              <w:rPr>
                <w:color w:val="000000" w:themeColor="text1"/>
                <w:szCs w:val="22"/>
                <w:lang w:val="en-US"/>
              </w:rPr>
            </w:pPr>
          </w:p>
        </w:tc>
        <w:tc>
          <w:tcPr>
            <w:tcW w:w="3758" w:type="dxa"/>
            <w:gridSpan w:val="2"/>
            <w:tcMar>
              <w:left w:w="105" w:type="dxa"/>
              <w:right w:w="105" w:type="dxa"/>
            </w:tcMar>
            <w:vAlign w:val="center"/>
          </w:tcPr>
          <w:p w14:paraId="46DB86F5" w14:textId="0DE38DB4" w:rsidR="522425E6" w:rsidRDefault="522425E6" w:rsidP="522425E6">
            <w:pPr>
              <w:rPr>
                <w:color w:val="000000" w:themeColor="text1"/>
                <w:szCs w:val="22"/>
                <w:lang w:val="en-US"/>
              </w:rPr>
            </w:pPr>
            <w:r w:rsidRPr="522425E6">
              <w:rPr>
                <w:i/>
                <w:iCs/>
                <w:color w:val="000000" w:themeColor="text1"/>
                <w:szCs w:val="22"/>
              </w:rPr>
              <w:t>SISXFAC006 Maintain activity equipment</w:t>
            </w:r>
          </w:p>
        </w:tc>
        <w:tc>
          <w:tcPr>
            <w:tcW w:w="1305" w:type="dxa"/>
            <w:gridSpan w:val="2"/>
            <w:tcMar>
              <w:left w:w="105" w:type="dxa"/>
              <w:right w:w="105" w:type="dxa"/>
            </w:tcMar>
            <w:vAlign w:val="center"/>
          </w:tcPr>
          <w:p w14:paraId="095B3F10" w14:textId="52416CF2" w:rsidR="522425E6" w:rsidRDefault="522425E6" w:rsidP="522425E6">
            <w:pPr>
              <w:rPr>
                <w:color w:val="000000" w:themeColor="text1"/>
                <w:szCs w:val="22"/>
                <w:lang w:val="en-US"/>
              </w:rPr>
            </w:pPr>
            <w:r w:rsidRPr="522425E6">
              <w:rPr>
                <w:color w:val="000000" w:themeColor="text1"/>
                <w:szCs w:val="22"/>
              </w:rPr>
              <w:t>Equivalent</w:t>
            </w:r>
          </w:p>
        </w:tc>
        <w:tc>
          <w:tcPr>
            <w:tcW w:w="1994" w:type="dxa"/>
            <w:tcBorders>
              <w:right w:val="single" w:sz="6" w:space="0" w:color="auto"/>
            </w:tcBorders>
            <w:tcMar>
              <w:left w:w="105" w:type="dxa"/>
              <w:right w:w="105" w:type="dxa"/>
            </w:tcMar>
            <w:vAlign w:val="center"/>
          </w:tcPr>
          <w:p w14:paraId="42676B04" w14:textId="5FFE54D1" w:rsidR="522425E6" w:rsidRDefault="522425E6" w:rsidP="522425E6">
            <w:pPr>
              <w:rPr>
                <w:color w:val="000000" w:themeColor="text1"/>
                <w:szCs w:val="22"/>
                <w:lang w:val="en-US"/>
              </w:rPr>
            </w:pPr>
            <w:r w:rsidRPr="522425E6">
              <w:rPr>
                <w:color w:val="000000" w:themeColor="text1"/>
                <w:szCs w:val="22"/>
              </w:rPr>
              <w:t>Minor wording refinements; no change to intent or meaning</w:t>
            </w:r>
          </w:p>
        </w:tc>
      </w:tr>
      <w:tr w:rsidR="522425E6" w14:paraId="658745F5" w14:textId="77777777" w:rsidTr="6A3F2B62">
        <w:trPr>
          <w:gridAfter w:val="1"/>
          <w:wAfter w:w="18" w:type="dxa"/>
          <w:trHeight w:val="300"/>
        </w:trPr>
        <w:tc>
          <w:tcPr>
            <w:tcW w:w="2730" w:type="dxa"/>
            <w:tcBorders>
              <w:left w:val="single" w:sz="6" w:space="0" w:color="auto"/>
              <w:bottom w:val="single" w:sz="6" w:space="0" w:color="auto"/>
            </w:tcBorders>
            <w:tcMar>
              <w:left w:w="105" w:type="dxa"/>
              <w:right w:w="105" w:type="dxa"/>
            </w:tcMar>
            <w:vAlign w:val="center"/>
          </w:tcPr>
          <w:p w14:paraId="129A8BDF" w14:textId="06931F3E" w:rsidR="522425E6" w:rsidRDefault="522425E6" w:rsidP="522425E6">
            <w:pPr>
              <w:rPr>
                <w:color w:val="000000" w:themeColor="text1"/>
                <w:szCs w:val="22"/>
              </w:rPr>
            </w:pPr>
            <w:r w:rsidRPr="522425E6">
              <w:rPr>
                <w:i/>
                <w:iCs/>
                <w:color w:val="000000" w:themeColor="text1"/>
                <w:szCs w:val="22"/>
              </w:rPr>
              <w:t>SISXFIN002, Process financial transactions</w:t>
            </w:r>
          </w:p>
          <w:p w14:paraId="5BD71D7E" w14:textId="394894ED" w:rsidR="522425E6" w:rsidRDefault="522425E6" w:rsidP="522425E6">
            <w:pPr>
              <w:rPr>
                <w:color w:val="000000" w:themeColor="text1"/>
                <w:szCs w:val="22"/>
              </w:rPr>
            </w:pPr>
          </w:p>
        </w:tc>
        <w:tc>
          <w:tcPr>
            <w:tcW w:w="3758" w:type="dxa"/>
            <w:gridSpan w:val="2"/>
            <w:tcBorders>
              <w:bottom w:val="single" w:sz="6" w:space="0" w:color="auto"/>
            </w:tcBorders>
            <w:tcMar>
              <w:left w:w="105" w:type="dxa"/>
              <w:right w:w="105" w:type="dxa"/>
            </w:tcMar>
            <w:vAlign w:val="center"/>
          </w:tcPr>
          <w:p w14:paraId="369974B8" w14:textId="32FE78D8" w:rsidR="522425E6" w:rsidRDefault="522425E6" w:rsidP="522425E6">
            <w:pPr>
              <w:rPr>
                <w:color w:val="000000" w:themeColor="text1"/>
                <w:szCs w:val="22"/>
              </w:rPr>
            </w:pPr>
            <w:r w:rsidRPr="522425E6">
              <w:rPr>
                <w:i/>
                <w:iCs/>
                <w:color w:val="000000" w:themeColor="text1"/>
                <w:szCs w:val="22"/>
              </w:rPr>
              <w:t>Delete and use BSBFIN301 Process financial transactions</w:t>
            </w:r>
          </w:p>
        </w:tc>
        <w:tc>
          <w:tcPr>
            <w:tcW w:w="1305" w:type="dxa"/>
            <w:gridSpan w:val="2"/>
            <w:tcBorders>
              <w:bottom w:val="single" w:sz="6" w:space="0" w:color="auto"/>
            </w:tcBorders>
            <w:tcMar>
              <w:left w:w="105" w:type="dxa"/>
              <w:right w:w="105" w:type="dxa"/>
            </w:tcMar>
            <w:vAlign w:val="center"/>
          </w:tcPr>
          <w:p w14:paraId="65B732BA" w14:textId="281B7446" w:rsidR="522425E6" w:rsidRDefault="522425E6" w:rsidP="522425E6">
            <w:pPr>
              <w:rPr>
                <w:color w:val="000000" w:themeColor="text1"/>
                <w:szCs w:val="22"/>
              </w:rPr>
            </w:pPr>
          </w:p>
        </w:tc>
        <w:tc>
          <w:tcPr>
            <w:tcW w:w="1994" w:type="dxa"/>
            <w:tcBorders>
              <w:bottom w:val="single" w:sz="6" w:space="0" w:color="auto"/>
              <w:right w:val="single" w:sz="6" w:space="0" w:color="auto"/>
            </w:tcBorders>
            <w:tcMar>
              <w:left w:w="105" w:type="dxa"/>
              <w:right w:w="105" w:type="dxa"/>
            </w:tcMar>
            <w:vAlign w:val="center"/>
          </w:tcPr>
          <w:p w14:paraId="404B3275" w14:textId="455315DC" w:rsidR="522425E6" w:rsidRDefault="522425E6" w:rsidP="522425E6">
            <w:pPr>
              <w:rPr>
                <w:color w:val="000000" w:themeColor="text1"/>
                <w:szCs w:val="22"/>
              </w:rPr>
            </w:pPr>
          </w:p>
        </w:tc>
      </w:tr>
    </w:tbl>
    <w:p w14:paraId="6702DE9E" w14:textId="524420FC" w:rsidR="001E7829" w:rsidRPr="00D84D5A" w:rsidRDefault="001E7829" w:rsidP="005F7E82">
      <w:pPr>
        <w:rPr>
          <w:lang w:val="en-US"/>
        </w:rPr>
      </w:pPr>
    </w:p>
    <w:p w14:paraId="13654BA2" w14:textId="77777777" w:rsidR="00B35E78" w:rsidRDefault="00B35E78" w:rsidP="6B5DEB32">
      <w:pPr>
        <w:pStyle w:val="Heading3"/>
      </w:pPr>
    </w:p>
    <w:p w14:paraId="44353484" w14:textId="6000A275" w:rsidR="0074510F" w:rsidRPr="00D84D5A" w:rsidRDefault="00306D38" w:rsidP="00B35E78">
      <w:pPr>
        <w:pStyle w:val="Heading3"/>
        <w:spacing w:before="0"/>
      </w:pPr>
      <w:bookmarkStart w:id="64" w:name="_Toc740154925"/>
      <w:r>
        <w:t>Imported electives</w:t>
      </w:r>
      <w:bookmarkEnd w:id="64"/>
    </w:p>
    <w:tbl>
      <w:tblPr>
        <w:tblStyle w:val="TableGridLight"/>
        <w:tblW w:w="9350" w:type="dxa"/>
        <w:tblLook w:val="04A0" w:firstRow="1" w:lastRow="0" w:firstColumn="1" w:lastColumn="0" w:noHBand="0" w:noVBand="1"/>
      </w:tblPr>
      <w:tblGrid>
        <w:gridCol w:w="2945"/>
        <w:gridCol w:w="3088"/>
        <w:gridCol w:w="1274"/>
        <w:gridCol w:w="2043"/>
      </w:tblGrid>
      <w:tr w:rsidR="00203E22" w:rsidRPr="00203E22" w14:paraId="76510967" w14:textId="77777777" w:rsidTr="6A3F2B62">
        <w:tc>
          <w:tcPr>
            <w:tcW w:w="2945" w:type="dxa"/>
            <w:tcBorders>
              <w:bottom w:val="single" w:sz="12" w:space="0" w:color="000000" w:themeColor="text1"/>
            </w:tcBorders>
            <w:shd w:val="clear" w:color="auto" w:fill="006E00"/>
            <w:vAlign w:val="center"/>
            <w:hideMark/>
          </w:tcPr>
          <w:p w14:paraId="494912CF" w14:textId="77777777" w:rsidR="00203E22" w:rsidRPr="00B35E78" w:rsidRDefault="00203E22" w:rsidP="00203E22">
            <w:pPr>
              <w:rPr>
                <w:b/>
                <w:color w:val="FFFFFF" w:themeColor="background1"/>
                <w:szCs w:val="22"/>
              </w:rPr>
            </w:pPr>
            <w:r w:rsidRPr="00B35E78">
              <w:rPr>
                <w:rStyle w:val="Strong"/>
                <w:color w:val="FFFFFF" w:themeColor="background1"/>
                <w:szCs w:val="22"/>
              </w:rPr>
              <w:t>Previous Unit Code and Title (SIS 6.1)</w:t>
            </w:r>
          </w:p>
        </w:tc>
        <w:tc>
          <w:tcPr>
            <w:tcW w:w="3088" w:type="dxa"/>
            <w:tcBorders>
              <w:bottom w:val="single" w:sz="12" w:space="0" w:color="000000" w:themeColor="text1"/>
            </w:tcBorders>
            <w:shd w:val="clear" w:color="auto" w:fill="006E00"/>
            <w:vAlign w:val="center"/>
            <w:hideMark/>
          </w:tcPr>
          <w:p w14:paraId="13636944" w14:textId="77777777" w:rsidR="00203E22" w:rsidRPr="00B35E78" w:rsidRDefault="00203E22" w:rsidP="00203E22">
            <w:pPr>
              <w:rPr>
                <w:b/>
                <w:color w:val="FFFFFF" w:themeColor="background1"/>
                <w:szCs w:val="22"/>
              </w:rPr>
            </w:pPr>
            <w:r w:rsidRPr="00B35E78">
              <w:rPr>
                <w:rStyle w:val="Strong"/>
                <w:color w:val="FFFFFF" w:themeColor="background1"/>
                <w:szCs w:val="22"/>
              </w:rPr>
              <w:t>Replacement Unit Code and Title (SIS 7.0)</w:t>
            </w:r>
          </w:p>
        </w:tc>
        <w:tc>
          <w:tcPr>
            <w:tcW w:w="1274" w:type="dxa"/>
            <w:tcBorders>
              <w:bottom w:val="single" w:sz="12" w:space="0" w:color="000000" w:themeColor="text1"/>
            </w:tcBorders>
            <w:shd w:val="clear" w:color="auto" w:fill="006E00"/>
            <w:vAlign w:val="center"/>
            <w:hideMark/>
          </w:tcPr>
          <w:p w14:paraId="67CA15EA" w14:textId="77777777" w:rsidR="00203E22" w:rsidRPr="00B35E78" w:rsidRDefault="00203E22" w:rsidP="00203E22">
            <w:pPr>
              <w:rPr>
                <w:b/>
                <w:color w:val="FFFFFF" w:themeColor="background1"/>
                <w:szCs w:val="22"/>
              </w:rPr>
            </w:pPr>
            <w:r w:rsidRPr="00B35E78">
              <w:rPr>
                <w:rStyle w:val="Strong"/>
                <w:color w:val="FFFFFF" w:themeColor="background1"/>
                <w:szCs w:val="22"/>
              </w:rPr>
              <w:t>Status</w:t>
            </w:r>
          </w:p>
        </w:tc>
        <w:tc>
          <w:tcPr>
            <w:tcW w:w="2043" w:type="dxa"/>
            <w:tcBorders>
              <w:bottom w:val="single" w:sz="12" w:space="0" w:color="000000" w:themeColor="text1"/>
            </w:tcBorders>
            <w:shd w:val="clear" w:color="auto" w:fill="006E00"/>
            <w:vAlign w:val="center"/>
            <w:hideMark/>
          </w:tcPr>
          <w:p w14:paraId="4EB7A566" w14:textId="77777777" w:rsidR="00203E22" w:rsidRPr="00B35E78" w:rsidRDefault="00203E22" w:rsidP="00203E22">
            <w:pPr>
              <w:rPr>
                <w:b/>
                <w:color w:val="FFFFFF" w:themeColor="background1"/>
                <w:szCs w:val="22"/>
              </w:rPr>
            </w:pPr>
            <w:r w:rsidRPr="00B35E78">
              <w:rPr>
                <w:rStyle w:val="Strong"/>
                <w:color w:val="FFFFFF" w:themeColor="background1"/>
                <w:szCs w:val="22"/>
              </w:rPr>
              <w:t>Summary of Proposed Changes</w:t>
            </w:r>
          </w:p>
        </w:tc>
      </w:tr>
      <w:tr w:rsidR="00203E22" w:rsidRPr="00203E22" w14:paraId="03C0F51C"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DE29BF9" w14:textId="77777777" w:rsidR="00203E22" w:rsidRPr="00390162" w:rsidRDefault="00203E22" w:rsidP="00203E22">
            <w:pPr>
              <w:rPr>
                <w:i/>
                <w:iCs/>
                <w:szCs w:val="22"/>
              </w:rPr>
            </w:pPr>
            <w:r w:rsidRPr="00390162">
              <w:rPr>
                <w:i/>
                <w:iCs/>
                <w:szCs w:val="22"/>
              </w:rPr>
              <w:t>SITTGDE019 Research and share information on Australian Indigenous cultures</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98653FC" w14:textId="77777777" w:rsidR="00203E22" w:rsidRPr="00390162" w:rsidRDefault="00203E22" w:rsidP="00203E22">
            <w:pPr>
              <w:rPr>
                <w:i/>
                <w:iCs/>
                <w:szCs w:val="22"/>
              </w:rPr>
            </w:pPr>
            <w:r w:rsidRPr="00390162">
              <w:rPr>
                <w:i/>
                <w:iCs/>
                <w:szCs w:val="22"/>
              </w:rPr>
              <w:t>SITTGDE019 Research and share information on Australian Indigenous cultures</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150AAAF"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EB0E7FF" w14:textId="77777777" w:rsidR="00203E22" w:rsidRPr="00203E22" w:rsidRDefault="00203E22" w:rsidP="00203E22">
            <w:pPr>
              <w:rPr>
                <w:szCs w:val="22"/>
              </w:rPr>
            </w:pPr>
            <w:r w:rsidRPr="00203E22">
              <w:rPr>
                <w:szCs w:val="22"/>
              </w:rPr>
              <w:t>No changes; retains equivalence and relevance to cultural education and engagement.</w:t>
            </w:r>
          </w:p>
        </w:tc>
      </w:tr>
      <w:tr w:rsidR="00203E22" w:rsidRPr="00203E22" w14:paraId="6CAA25E6"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C87F3FD" w14:textId="77777777" w:rsidR="00203E22" w:rsidRPr="00390162" w:rsidRDefault="00203E22" w:rsidP="00203E22">
            <w:pPr>
              <w:rPr>
                <w:i/>
                <w:iCs/>
                <w:szCs w:val="22"/>
              </w:rPr>
            </w:pPr>
            <w:r w:rsidRPr="00390162">
              <w:rPr>
                <w:i/>
                <w:iCs/>
                <w:szCs w:val="22"/>
              </w:rPr>
              <w:t>SITTGDE020 Prepare specialised interpretive content on flora, fauna and landscape</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6A7E8F5" w14:textId="77777777" w:rsidR="00203E22" w:rsidRPr="00390162" w:rsidRDefault="00203E22" w:rsidP="00203E22">
            <w:pPr>
              <w:rPr>
                <w:i/>
                <w:iCs/>
                <w:szCs w:val="22"/>
              </w:rPr>
            </w:pPr>
            <w:r w:rsidRPr="00390162">
              <w:rPr>
                <w:i/>
                <w:iCs/>
                <w:szCs w:val="22"/>
              </w:rPr>
              <w:t>SITTGDE020 Prepare specialised interpretive content on flora, fauna and landscape</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2A0D3C0"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EE830EF" w14:textId="77777777" w:rsidR="00203E22" w:rsidRPr="00203E22" w:rsidRDefault="00203E22" w:rsidP="00203E22">
            <w:pPr>
              <w:rPr>
                <w:szCs w:val="22"/>
              </w:rPr>
            </w:pPr>
            <w:r w:rsidRPr="00203E22">
              <w:rPr>
                <w:szCs w:val="22"/>
              </w:rPr>
              <w:t>No changes; retains equivalence.</w:t>
            </w:r>
          </w:p>
        </w:tc>
      </w:tr>
      <w:tr w:rsidR="00203E22" w:rsidRPr="00203E22" w14:paraId="17E2B05B"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67CEA08" w14:textId="77777777" w:rsidR="00203E22" w:rsidRPr="00390162" w:rsidRDefault="00203E22" w:rsidP="00203E22">
            <w:pPr>
              <w:rPr>
                <w:i/>
                <w:iCs/>
                <w:szCs w:val="22"/>
              </w:rPr>
            </w:pPr>
            <w:r w:rsidRPr="00390162">
              <w:rPr>
                <w:i/>
                <w:iCs/>
                <w:szCs w:val="22"/>
              </w:rPr>
              <w:t>SITXFSA005 Use hygienic practices for food safety</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12B09F4" w14:textId="77777777" w:rsidR="00203E22" w:rsidRPr="00390162" w:rsidRDefault="00203E22" w:rsidP="00203E22">
            <w:pPr>
              <w:rPr>
                <w:i/>
                <w:iCs/>
                <w:szCs w:val="22"/>
              </w:rPr>
            </w:pPr>
            <w:r w:rsidRPr="00390162">
              <w:rPr>
                <w:i/>
                <w:iCs/>
                <w:szCs w:val="22"/>
              </w:rPr>
              <w:t>SITXFSA005 Use hygienic practices for food safety</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B298F56"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46CAAD6" w14:textId="77777777" w:rsidR="00203E22" w:rsidRPr="00203E22" w:rsidRDefault="00203E22" w:rsidP="00203E22">
            <w:pPr>
              <w:rPr>
                <w:szCs w:val="22"/>
              </w:rPr>
            </w:pPr>
            <w:r w:rsidRPr="00203E22">
              <w:rPr>
                <w:szCs w:val="22"/>
              </w:rPr>
              <w:t>No changes; maintains compliance with national food safety standards.</w:t>
            </w:r>
          </w:p>
        </w:tc>
      </w:tr>
      <w:tr w:rsidR="00203E22" w:rsidRPr="00203E22" w14:paraId="38BDBF7C"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945A03" w14:textId="77777777" w:rsidR="00203E22" w:rsidRPr="00390162" w:rsidRDefault="00203E22" w:rsidP="00203E22">
            <w:pPr>
              <w:rPr>
                <w:i/>
                <w:iCs/>
                <w:szCs w:val="22"/>
              </w:rPr>
            </w:pPr>
            <w:r w:rsidRPr="00390162">
              <w:rPr>
                <w:i/>
                <w:iCs/>
                <w:szCs w:val="22"/>
              </w:rPr>
              <w:t>SITXFSA006 Participate in safe food handling practices</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C4E25D1" w14:textId="77777777" w:rsidR="00203E22" w:rsidRPr="00390162" w:rsidRDefault="00203E22" w:rsidP="00203E22">
            <w:pPr>
              <w:rPr>
                <w:i/>
                <w:iCs/>
                <w:szCs w:val="22"/>
              </w:rPr>
            </w:pPr>
            <w:r w:rsidRPr="00390162">
              <w:rPr>
                <w:i/>
                <w:iCs/>
                <w:szCs w:val="22"/>
              </w:rPr>
              <w:t>SITXFSA006 Participate in safe food handling practices</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D0D9F03"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E9A18FF" w14:textId="77777777" w:rsidR="00203E22" w:rsidRPr="00203E22" w:rsidRDefault="00203E22" w:rsidP="00203E22">
            <w:pPr>
              <w:rPr>
                <w:szCs w:val="22"/>
              </w:rPr>
            </w:pPr>
            <w:r w:rsidRPr="00203E22">
              <w:rPr>
                <w:szCs w:val="22"/>
              </w:rPr>
              <w:t>No changes; retains equivalence.</w:t>
            </w:r>
          </w:p>
        </w:tc>
      </w:tr>
      <w:tr w:rsidR="00203E22" w:rsidRPr="00203E22" w14:paraId="1144C92E"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267D182" w14:textId="77777777" w:rsidR="00203E22" w:rsidRPr="00390162" w:rsidRDefault="00203E22" w:rsidP="00203E22">
            <w:pPr>
              <w:rPr>
                <w:i/>
                <w:iCs/>
                <w:szCs w:val="22"/>
              </w:rPr>
            </w:pPr>
            <w:r w:rsidRPr="00390162">
              <w:rPr>
                <w:i/>
                <w:iCs/>
                <w:szCs w:val="22"/>
              </w:rPr>
              <w:t>TLIB0002 Carry out vehicle inspection</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3DD63C9" w14:textId="77777777" w:rsidR="00203E22" w:rsidRPr="00390162" w:rsidRDefault="00203E22" w:rsidP="00203E22">
            <w:pPr>
              <w:rPr>
                <w:i/>
                <w:iCs/>
                <w:szCs w:val="22"/>
              </w:rPr>
            </w:pPr>
            <w:r w:rsidRPr="00390162">
              <w:rPr>
                <w:i/>
                <w:iCs/>
                <w:szCs w:val="22"/>
              </w:rPr>
              <w:t>TLIB0002 Carry out vehicle inspection</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F49DDA7"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FC91C04" w14:textId="77777777" w:rsidR="00203E22" w:rsidRPr="00203E22" w:rsidRDefault="00203E22" w:rsidP="00203E22">
            <w:pPr>
              <w:rPr>
                <w:szCs w:val="22"/>
              </w:rPr>
            </w:pPr>
            <w:r w:rsidRPr="00203E22">
              <w:rPr>
                <w:szCs w:val="22"/>
              </w:rPr>
              <w:t>No changes; retains equivalence.</w:t>
            </w:r>
          </w:p>
        </w:tc>
      </w:tr>
      <w:tr w:rsidR="00203E22" w:rsidRPr="00203E22" w14:paraId="26249A24"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16E6A9A1" w14:textId="77777777" w:rsidR="00203E22" w:rsidRPr="00390162" w:rsidRDefault="00203E22" w:rsidP="00203E22">
            <w:pPr>
              <w:rPr>
                <w:i/>
                <w:iCs/>
                <w:szCs w:val="22"/>
              </w:rPr>
            </w:pPr>
            <w:r w:rsidRPr="00390162">
              <w:rPr>
                <w:i/>
                <w:iCs/>
                <w:szCs w:val="22"/>
              </w:rPr>
              <w:t>TLIB2003 Carry out vehicle servicing and maintenance</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A0636A5" w14:textId="77777777" w:rsidR="00203E22" w:rsidRPr="00390162" w:rsidRDefault="00203E22" w:rsidP="00203E22">
            <w:pPr>
              <w:rPr>
                <w:i/>
                <w:iCs/>
                <w:szCs w:val="22"/>
              </w:rPr>
            </w:pPr>
            <w:r w:rsidRPr="00390162">
              <w:rPr>
                <w:i/>
                <w:iCs/>
                <w:szCs w:val="22"/>
              </w:rPr>
              <w:t>—</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4B6B1169" w14:textId="77777777" w:rsidR="00203E22" w:rsidRPr="00203E22" w:rsidRDefault="00203E22" w:rsidP="00203E22">
            <w:pPr>
              <w:rPr>
                <w:szCs w:val="22"/>
              </w:rPr>
            </w:pPr>
            <w:r w:rsidRPr="00203E22">
              <w:rPr>
                <w:szCs w:val="22"/>
              </w:rPr>
              <w:t>Deleted by Industry Skills Australia</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587CF32" w14:textId="77777777" w:rsidR="00203E22" w:rsidRPr="00203E22" w:rsidRDefault="00203E22" w:rsidP="00203E22">
            <w:pPr>
              <w:rPr>
                <w:szCs w:val="22"/>
              </w:rPr>
            </w:pPr>
            <w:r w:rsidRPr="00203E22">
              <w:rPr>
                <w:szCs w:val="22"/>
              </w:rPr>
              <w:t>Unit deleted; content addressed through equivalent industry-based qualifications.</w:t>
            </w:r>
          </w:p>
        </w:tc>
      </w:tr>
      <w:tr w:rsidR="00203E22" w:rsidRPr="00203E22" w14:paraId="5FA4377E"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53A1CE9" w14:textId="77777777" w:rsidR="00203E22" w:rsidRPr="00390162" w:rsidRDefault="00203E22" w:rsidP="00203E22">
            <w:pPr>
              <w:rPr>
                <w:i/>
                <w:iCs/>
                <w:szCs w:val="22"/>
              </w:rPr>
            </w:pPr>
            <w:r w:rsidRPr="00390162">
              <w:rPr>
                <w:i/>
                <w:iCs/>
                <w:szCs w:val="22"/>
              </w:rPr>
              <w:t>TLIC0023 Operate four-wheel drive vehicle</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173FB94" w14:textId="77777777" w:rsidR="00203E22" w:rsidRPr="00390162" w:rsidRDefault="00203E22" w:rsidP="00203E22">
            <w:pPr>
              <w:rPr>
                <w:i/>
                <w:iCs/>
                <w:szCs w:val="22"/>
              </w:rPr>
            </w:pPr>
            <w:r w:rsidRPr="00390162">
              <w:rPr>
                <w:i/>
                <w:iCs/>
                <w:szCs w:val="22"/>
              </w:rPr>
              <w:t>TLIC0023 Operate four-wheel drive vehicle</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9870394"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BA1220E" w14:textId="77777777" w:rsidR="00203E22" w:rsidRPr="00203E22" w:rsidRDefault="00203E22" w:rsidP="00203E22">
            <w:pPr>
              <w:rPr>
                <w:szCs w:val="22"/>
              </w:rPr>
            </w:pPr>
            <w:r w:rsidRPr="00203E22">
              <w:rPr>
                <w:szCs w:val="22"/>
              </w:rPr>
              <w:t>No changes; retains equivalence.</w:t>
            </w:r>
          </w:p>
        </w:tc>
      </w:tr>
      <w:tr w:rsidR="00203E22" w:rsidRPr="00203E22" w14:paraId="24CC792D"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9F1D6C2" w14:textId="77777777" w:rsidR="00203E22" w:rsidRPr="00390162" w:rsidRDefault="00203E22" w:rsidP="00203E22">
            <w:pPr>
              <w:rPr>
                <w:i/>
                <w:iCs/>
                <w:szCs w:val="22"/>
              </w:rPr>
            </w:pPr>
            <w:r w:rsidRPr="00390162">
              <w:rPr>
                <w:i/>
                <w:iCs/>
                <w:szCs w:val="22"/>
              </w:rPr>
              <w:t>SITTTOP007 Provide outdoor catering</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0DC89F3B" w14:textId="77777777" w:rsidR="00203E22" w:rsidRPr="00390162" w:rsidRDefault="00203E22" w:rsidP="00203E22">
            <w:pPr>
              <w:rPr>
                <w:i/>
                <w:iCs/>
                <w:szCs w:val="22"/>
              </w:rPr>
            </w:pPr>
            <w:r w:rsidRPr="00390162">
              <w:rPr>
                <w:i/>
                <w:iCs/>
                <w:szCs w:val="22"/>
              </w:rPr>
              <w:t>SITTTOP007 Provide outdoor catering</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4914A3C"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34D9DBA8" w14:textId="77777777" w:rsidR="00203E22" w:rsidRPr="00203E22" w:rsidRDefault="00203E22" w:rsidP="00203E22">
            <w:pPr>
              <w:rPr>
                <w:szCs w:val="22"/>
              </w:rPr>
            </w:pPr>
            <w:r w:rsidRPr="00203E22">
              <w:rPr>
                <w:szCs w:val="22"/>
              </w:rPr>
              <w:t>No changes; retains equivalence.</w:t>
            </w:r>
          </w:p>
        </w:tc>
      </w:tr>
      <w:tr w:rsidR="00203E22" w:rsidRPr="00203E22" w14:paraId="58693F3B" w14:textId="77777777" w:rsidTr="6A3F2B62">
        <w:tc>
          <w:tcPr>
            <w:tcW w:w="29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53516F37" w14:textId="77777777" w:rsidR="00203E22" w:rsidRPr="00390162" w:rsidRDefault="00203E22" w:rsidP="00203E22">
            <w:pPr>
              <w:rPr>
                <w:i/>
                <w:iCs/>
                <w:szCs w:val="22"/>
              </w:rPr>
            </w:pPr>
            <w:r w:rsidRPr="00390162">
              <w:rPr>
                <w:i/>
                <w:iCs/>
                <w:szCs w:val="22"/>
              </w:rPr>
              <w:t>TLIH0006 Plan and navigate route</w:t>
            </w:r>
          </w:p>
        </w:tc>
        <w:tc>
          <w:tcPr>
            <w:tcW w:w="30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76246FD6" w14:textId="77777777" w:rsidR="00203E22" w:rsidRPr="00390162" w:rsidRDefault="00203E22" w:rsidP="00203E22">
            <w:pPr>
              <w:rPr>
                <w:i/>
                <w:iCs/>
                <w:szCs w:val="22"/>
              </w:rPr>
            </w:pPr>
            <w:r w:rsidRPr="00390162">
              <w:rPr>
                <w:i/>
                <w:iCs/>
                <w:szCs w:val="22"/>
              </w:rPr>
              <w:t>TLIH0006 Plan and navigate route</w:t>
            </w:r>
          </w:p>
        </w:tc>
        <w:tc>
          <w:tcPr>
            <w:tcW w:w="127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6EE3634B" w14:textId="77777777" w:rsidR="00203E22" w:rsidRPr="00203E22" w:rsidRDefault="00203E22" w:rsidP="00203E22">
            <w:pPr>
              <w:rPr>
                <w:szCs w:val="22"/>
              </w:rPr>
            </w:pPr>
            <w:r w:rsidRPr="00203E22">
              <w:rPr>
                <w:szCs w:val="22"/>
              </w:rPr>
              <w:t>Equivalent</w:t>
            </w:r>
          </w:p>
        </w:tc>
        <w:tc>
          <w:tcPr>
            <w:tcW w:w="20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hideMark/>
          </w:tcPr>
          <w:p w14:paraId="24652C82" w14:textId="77777777" w:rsidR="00203E22" w:rsidRPr="00203E22" w:rsidRDefault="00203E22" w:rsidP="00203E22">
            <w:pPr>
              <w:rPr>
                <w:szCs w:val="22"/>
              </w:rPr>
            </w:pPr>
            <w:r w:rsidRPr="00203E22">
              <w:rPr>
                <w:szCs w:val="22"/>
              </w:rPr>
              <w:t>No changes; retains equivalence.</w:t>
            </w:r>
          </w:p>
        </w:tc>
      </w:tr>
    </w:tbl>
    <w:p w14:paraId="5C76866D" w14:textId="4C1F1057" w:rsidR="009126D2" w:rsidRDefault="009126D2" w:rsidP="005F7E82">
      <w:pPr>
        <w:rPr>
          <w:lang w:val="en-US"/>
        </w:rPr>
      </w:pPr>
    </w:p>
    <w:p w14:paraId="5EC2C055" w14:textId="77777777" w:rsidR="009126D2" w:rsidRDefault="009126D2">
      <w:pPr>
        <w:spacing w:after="200"/>
        <w:rPr>
          <w:lang w:val="en-US"/>
        </w:rPr>
      </w:pPr>
      <w:r>
        <w:rPr>
          <w:lang w:val="en-US"/>
        </w:rPr>
        <w:br w:type="page"/>
      </w:r>
    </w:p>
    <w:p w14:paraId="2F041ED1" w14:textId="2B45C3D0" w:rsidR="00306D38" w:rsidRDefault="00046BC6" w:rsidP="4F2E14A4">
      <w:pPr>
        <w:pStyle w:val="Heading2"/>
        <w:rPr>
          <w:b w:val="0"/>
        </w:rPr>
      </w:pPr>
      <w:bookmarkStart w:id="65" w:name="_Toc318045495"/>
      <w:r>
        <w:rPr>
          <w:b w:val="0"/>
        </w:rPr>
        <w:t>Appendix B</w:t>
      </w:r>
      <w:bookmarkEnd w:id="65"/>
    </w:p>
    <w:p w14:paraId="2D66BFEA" w14:textId="77777777" w:rsidR="008E682F" w:rsidRDefault="008E682F" w:rsidP="008E682F">
      <w:pPr>
        <w:rPr>
          <w:lang w:val="en-US" w:eastAsia="en-US"/>
        </w:rPr>
      </w:pPr>
    </w:p>
    <w:tbl>
      <w:tblPr>
        <w:tblStyle w:val="TableGrid"/>
        <w:tblW w:w="9209" w:type="dxa"/>
        <w:tblLook w:val="04A0" w:firstRow="1" w:lastRow="0" w:firstColumn="1" w:lastColumn="0" w:noHBand="0" w:noVBand="1"/>
      </w:tblPr>
      <w:tblGrid>
        <w:gridCol w:w="2263"/>
        <w:gridCol w:w="6946"/>
      </w:tblGrid>
      <w:tr w:rsidR="008E682F" w:rsidRPr="00DA59C8" w14:paraId="52EC70E8" w14:textId="77777777" w:rsidTr="7B8DC8CC">
        <w:trPr>
          <w:trHeight w:val="464"/>
        </w:trPr>
        <w:tc>
          <w:tcPr>
            <w:tcW w:w="2263" w:type="dxa"/>
            <w:shd w:val="clear" w:color="auto" w:fill="FFFFFF" w:themeFill="background1"/>
            <w:vAlign w:val="center"/>
          </w:tcPr>
          <w:p w14:paraId="26C39221"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Unit code</w:t>
            </w:r>
          </w:p>
        </w:tc>
        <w:tc>
          <w:tcPr>
            <w:tcW w:w="6946" w:type="dxa"/>
            <w:shd w:val="clear" w:color="auto" w:fill="FFFFFF" w:themeFill="background1"/>
            <w:vAlign w:val="center"/>
          </w:tcPr>
          <w:p w14:paraId="37C9C738" w14:textId="77777777" w:rsidR="008E682F" w:rsidRPr="00E8720F" w:rsidRDefault="008E682F" w:rsidP="00E8720F">
            <w:pPr>
              <w:pStyle w:val="Guidancetext"/>
              <w:spacing w:line="240" w:lineRule="auto"/>
              <w:rPr>
                <w:rFonts w:ascii="Aptos" w:hAnsi="Aptos" w:cs="Arial"/>
                <w:i w:val="0"/>
                <w:color w:val="000000" w:themeColor="text1"/>
                <w:sz w:val="20"/>
                <w:szCs w:val="20"/>
              </w:rPr>
            </w:pPr>
            <w:r w:rsidRPr="00E8720F">
              <w:rPr>
                <w:rFonts w:ascii="Aptos" w:hAnsi="Aptos" w:cs="Arial"/>
                <w:i w:val="0"/>
                <w:color w:val="000000" w:themeColor="text1"/>
                <w:sz w:val="20"/>
                <w:szCs w:val="20"/>
              </w:rPr>
              <w:t>SISORL003M</w:t>
            </w:r>
          </w:p>
        </w:tc>
      </w:tr>
      <w:tr w:rsidR="008E682F" w:rsidRPr="00DA59C8" w14:paraId="59201FD2" w14:textId="77777777" w:rsidTr="7B8DC8CC">
        <w:trPr>
          <w:trHeight w:val="555"/>
        </w:trPr>
        <w:tc>
          <w:tcPr>
            <w:tcW w:w="2263" w:type="dxa"/>
            <w:shd w:val="clear" w:color="auto" w:fill="FFFFFF" w:themeFill="background1"/>
            <w:vAlign w:val="center"/>
          </w:tcPr>
          <w:p w14:paraId="53B44BA6"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Unit title</w:t>
            </w:r>
          </w:p>
        </w:tc>
        <w:tc>
          <w:tcPr>
            <w:tcW w:w="6946" w:type="dxa"/>
            <w:shd w:val="clear" w:color="auto" w:fill="FFFFFF" w:themeFill="background1"/>
            <w:vAlign w:val="center"/>
          </w:tcPr>
          <w:p w14:paraId="46C6F134" w14:textId="10399333" w:rsidR="008E682F" w:rsidRPr="00E8720F" w:rsidRDefault="008E682F" w:rsidP="00E8720F">
            <w:pPr>
              <w:pStyle w:val="Guidancetext"/>
              <w:spacing w:line="240" w:lineRule="auto"/>
              <w:rPr>
                <w:rFonts w:ascii="Aptos" w:hAnsi="Aptos" w:cs="Arial"/>
                <w:i w:val="0"/>
                <w:color w:val="000000" w:themeColor="text1"/>
                <w:sz w:val="20"/>
                <w:szCs w:val="20"/>
              </w:rPr>
            </w:pPr>
            <w:r w:rsidRPr="00E8720F">
              <w:rPr>
                <w:rFonts w:ascii="Aptos" w:hAnsi="Aptos" w:cs="Arial"/>
                <w:i w:val="0"/>
                <w:color w:val="000000" w:themeColor="text1"/>
                <w:sz w:val="20"/>
                <w:szCs w:val="20"/>
              </w:rPr>
              <w:t>Maintain psychosocial and cultural safety for participants</w:t>
            </w:r>
          </w:p>
        </w:tc>
      </w:tr>
      <w:tr w:rsidR="008E682F" w:rsidRPr="00DA59C8" w14:paraId="363798B6" w14:textId="77777777" w:rsidTr="7B8DC8CC">
        <w:trPr>
          <w:trHeight w:val="1975"/>
        </w:trPr>
        <w:tc>
          <w:tcPr>
            <w:tcW w:w="2263" w:type="dxa"/>
            <w:shd w:val="clear" w:color="auto" w:fill="FFFFFF" w:themeFill="background1"/>
          </w:tcPr>
          <w:p w14:paraId="4071A384"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Unit outcomes</w:t>
            </w:r>
          </w:p>
        </w:tc>
        <w:tc>
          <w:tcPr>
            <w:tcW w:w="6946" w:type="dxa"/>
            <w:shd w:val="clear" w:color="auto" w:fill="FFFFFF" w:themeFill="background1"/>
          </w:tcPr>
          <w:p w14:paraId="629ACBD4" w14:textId="5FDDCC60" w:rsidR="008E682F" w:rsidRPr="00E8720F" w:rsidRDefault="008E682F" w:rsidP="2598C321">
            <w:pPr>
              <w:spacing w:before="240" w:after="240"/>
              <w:rPr>
                <w:rFonts w:eastAsia="Arial" w:cs="Arial"/>
                <w:sz w:val="20"/>
                <w:szCs w:val="20"/>
                <w:lang w:val="en-US"/>
              </w:rPr>
            </w:pPr>
            <w:r w:rsidRPr="00E8720F">
              <w:rPr>
                <w:rFonts w:eastAsia="Arial" w:cs="Arial"/>
                <w:sz w:val="20"/>
                <w:szCs w:val="20"/>
                <w:lang w:val="en-US"/>
              </w:rPr>
              <w:t xml:space="preserve">This </w:t>
            </w:r>
            <w:r w:rsidRPr="2598C321">
              <w:rPr>
                <w:rFonts w:eastAsia="Arial" w:cs="Arial"/>
                <w:b/>
                <w:sz w:val="20"/>
                <w:szCs w:val="20"/>
                <w:lang w:val="en-US"/>
              </w:rPr>
              <w:t>knowledge-based unit</w:t>
            </w:r>
            <w:r w:rsidRPr="00E8720F">
              <w:rPr>
                <w:rFonts w:eastAsia="Arial" w:cs="Arial"/>
                <w:sz w:val="20"/>
                <w:szCs w:val="20"/>
                <w:lang w:val="en-US"/>
              </w:rPr>
              <w:t xml:space="preserve"> describes the skills and knowledge required to support participants with diverse cultural, identity, neurodivergent and accessibility needs in outdoor recreation programs. </w:t>
            </w:r>
            <w:r w:rsidRPr="00E8720F">
              <w:rPr>
                <w:rFonts w:cs="Arial"/>
                <w:sz w:val="20"/>
                <w:szCs w:val="20"/>
              </w:rPr>
              <w:t>Learners maintain psychosocial and cultural safety for participants by:</w:t>
            </w:r>
          </w:p>
          <w:p w14:paraId="678A6BCA"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anticipating and responding to diverse participant needs</w:t>
            </w:r>
          </w:p>
          <w:p w14:paraId="4456142D"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facilitating inclusive participation and preventing discrimination</w:t>
            </w:r>
          </w:p>
          <w:p w14:paraId="3550DC7D"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preventing and responding to bullying, racism, harassment, or distress</w:t>
            </w:r>
          </w:p>
          <w:p w14:paraId="7A276E97"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applying inclusive and accessible practice for diverse needs</w:t>
            </w:r>
          </w:p>
          <w:p w14:paraId="55CA861F" w14:textId="52B35336"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engaging collaboratively with caregivers, colleagues, and community</w:t>
            </w:r>
          </w:p>
          <w:p w14:paraId="5588496C" w14:textId="52531BD3"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upholding consent, boundaries and ‘challenge by choice’ principles</w:t>
            </w:r>
          </w:p>
          <w:p w14:paraId="68759F3B"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demonstrating inclusive communication and representation of identity and diversity</w:t>
            </w:r>
          </w:p>
          <w:p w14:paraId="036A82F6"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reflecting on practice to improve psychosocial and cultural safety</w:t>
            </w:r>
          </w:p>
          <w:p w14:paraId="282ED9C1" w14:textId="35109ADD" w:rsidR="008E682F" w:rsidRPr="00E8720F" w:rsidRDefault="008E682F" w:rsidP="00E8720F">
            <w:pPr>
              <w:spacing w:before="240" w:after="240"/>
              <w:rPr>
                <w:rFonts w:eastAsia="Arial" w:cs="Arial"/>
                <w:sz w:val="20"/>
                <w:szCs w:val="20"/>
                <w:lang w:val="en-US"/>
              </w:rPr>
            </w:pPr>
            <w:r w:rsidRPr="00E8720F">
              <w:rPr>
                <w:rFonts w:eastAsia="Arial" w:cs="Arial"/>
                <w:sz w:val="20"/>
                <w:szCs w:val="20"/>
                <w:lang w:val="en-US"/>
              </w:rPr>
              <w:t xml:space="preserve">This unit applies to leaders, </w:t>
            </w:r>
            <w:bookmarkStart w:id="66" w:name="_Int_1ps8e0bq"/>
            <w:r w:rsidRPr="00E8720F">
              <w:rPr>
                <w:rFonts w:eastAsia="Arial" w:cs="Arial"/>
                <w:sz w:val="20"/>
                <w:szCs w:val="20"/>
                <w:lang w:val="en-US"/>
              </w:rPr>
              <w:t>educators</w:t>
            </w:r>
            <w:bookmarkEnd w:id="66"/>
            <w:r w:rsidRPr="00E8720F">
              <w:rPr>
                <w:rFonts w:eastAsia="Arial" w:cs="Arial"/>
                <w:sz w:val="20"/>
                <w:szCs w:val="20"/>
                <w:lang w:val="en-US"/>
              </w:rPr>
              <w:t xml:space="preserve"> and supervisors who create safe, </w:t>
            </w:r>
            <w:bookmarkStart w:id="67" w:name="_Int_nhAaNwiF"/>
            <w:r w:rsidRPr="00E8720F">
              <w:rPr>
                <w:rFonts w:eastAsia="Arial" w:cs="Arial"/>
                <w:sz w:val="20"/>
                <w:szCs w:val="20"/>
                <w:lang w:val="en-US"/>
              </w:rPr>
              <w:t>inclusive</w:t>
            </w:r>
            <w:bookmarkEnd w:id="67"/>
            <w:r w:rsidRPr="00E8720F">
              <w:rPr>
                <w:rFonts w:eastAsia="Arial" w:cs="Arial"/>
                <w:sz w:val="20"/>
                <w:szCs w:val="20"/>
                <w:lang w:val="en-US"/>
              </w:rPr>
              <w:t xml:space="preserve"> and culturally respectful environments. Work is performed independently or collaboratively across indoor and outdoor settings and may involve engagement with schools, caregivers, community members and support personnel.</w:t>
            </w:r>
          </w:p>
          <w:p w14:paraId="28649868" w14:textId="77777777" w:rsidR="008E682F" w:rsidRPr="00E8720F" w:rsidRDefault="008E682F" w:rsidP="00E8720F">
            <w:pPr>
              <w:spacing w:before="240"/>
              <w:rPr>
                <w:rFonts w:eastAsia="Arial" w:cs="Arial"/>
                <w:sz w:val="20"/>
                <w:szCs w:val="20"/>
                <w:lang w:val="en-US"/>
              </w:rPr>
            </w:pPr>
            <w:r w:rsidRPr="00E8720F">
              <w:rPr>
                <w:rFonts w:cs="Arial"/>
                <w:sz w:val="20"/>
                <w:szCs w:val="20"/>
              </w:rPr>
              <w:t>No occupational licensing, certification or specific legislative requirements apply to this unit at the time of publication.</w:t>
            </w:r>
          </w:p>
        </w:tc>
      </w:tr>
      <w:tr w:rsidR="008E682F" w:rsidRPr="00DA59C8" w14:paraId="78F36145" w14:textId="77777777" w:rsidTr="7B8DC8CC">
        <w:trPr>
          <w:trHeight w:val="3960"/>
        </w:trPr>
        <w:tc>
          <w:tcPr>
            <w:tcW w:w="2263" w:type="dxa"/>
            <w:shd w:val="clear" w:color="auto" w:fill="FFFFFF" w:themeFill="background1"/>
          </w:tcPr>
          <w:p w14:paraId="0DEA4A2C"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Knowledge</w:t>
            </w:r>
          </w:p>
        </w:tc>
        <w:tc>
          <w:tcPr>
            <w:tcW w:w="6946" w:type="dxa"/>
            <w:shd w:val="clear" w:color="auto" w:fill="FFFFFF" w:themeFill="background1"/>
          </w:tcPr>
          <w:p w14:paraId="702C3B78" w14:textId="77777777" w:rsidR="008E682F" w:rsidRPr="00E8720F" w:rsidRDefault="008E682F" w:rsidP="2598C321">
            <w:pPr>
              <w:pStyle w:val="Guidancetext"/>
              <w:spacing w:before="240" w:line="240" w:lineRule="auto"/>
              <w:rPr>
                <w:rFonts w:ascii="Aptos" w:hAnsi="Aptos" w:cs="Arial"/>
                <w:i w:val="0"/>
                <w:sz w:val="20"/>
                <w:szCs w:val="20"/>
              </w:rPr>
            </w:pPr>
            <w:r w:rsidRPr="00E8720F">
              <w:rPr>
                <w:rFonts w:ascii="Aptos" w:hAnsi="Aptos" w:cs="Arial"/>
                <w:i w:val="0"/>
                <w:color w:val="000000" w:themeColor="text1"/>
                <w:sz w:val="20"/>
                <w:szCs w:val="20"/>
              </w:rPr>
              <w:t>Describes what a learner knows and understands upon successful completion and can be described in terms of depth, breadth, kinds of knowledge and complexity.</w:t>
            </w:r>
            <w:r w:rsidRPr="00E8720F">
              <w:rPr>
                <w:rFonts w:ascii="Aptos" w:hAnsi="Aptos" w:cs="Arial"/>
                <w:i w:val="0"/>
                <w:iCs/>
                <w:color w:val="000000" w:themeColor="text1"/>
                <w:sz w:val="20"/>
                <w:szCs w:val="20"/>
              </w:rPr>
              <w:t xml:space="preserve"> </w:t>
            </w:r>
            <w:r w:rsidRPr="00E8720F">
              <w:rPr>
                <w:rFonts w:ascii="Aptos" w:hAnsi="Aptos" w:cs="Arial"/>
                <w:i w:val="0"/>
                <w:iCs/>
                <w:sz w:val="20"/>
                <w:szCs w:val="20"/>
              </w:rPr>
              <w:t>Upon successful completion, learners know and understand:</w:t>
            </w:r>
            <w:r w:rsidRPr="00E8720F">
              <w:rPr>
                <w:rFonts w:ascii="Aptos" w:hAnsi="Aptos" w:cs="Arial"/>
                <w:iCs/>
                <w:sz w:val="20"/>
                <w:szCs w:val="20"/>
              </w:rPr>
              <w:t xml:space="preserve"> </w:t>
            </w:r>
          </w:p>
          <w:p w14:paraId="6BF2615A" w14:textId="5EB53743"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 xml:space="preserve">principles of psychosocial and cultural safety in </w:t>
            </w:r>
            <w:r w:rsidR="74758CFA" w:rsidRPr="6EFC63D6">
              <w:rPr>
                <w:rFonts w:ascii="Aptos" w:hAnsi="Aptos" w:cs="Arial"/>
                <w:i w:val="0"/>
                <w:sz w:val="20"/>
                <w:szCs w:val="20"/>
              </w:rPr>
              <w:t xml:space="preserve">both indoor </w:t>
            </w:r>
            <w:r w:rsidR="74758CFA" w:rsidRPr="2A94C28D">
              <w:rPr>
                <w:rFonts w:ascii="Aptos" w:hAnsi="Aptos" w:cs="Arial"/>
                <w:i w:val="0"/>
                <w:sz w:val="20"/>
                <w:szCs w:val="20"/>
              </w:rPr>
              <w:t xml:space="preserve">and </w:t>
            </w:r>
            <w:r w:rsidRPr="00E8720F">
              <w:rPr>
                <w:rFonts w:ascii="Aptos" w:hAnsi="Aptos" w:cs="Arial"/>
                <w:i w:val="0"/>
                <w:iCs/>
                <w:sz w:val="20"/>
                <w:szCs w:val="20"/>
              </w:rPr>
              <w:t xml:space="preserve">outdoor </w:t>
            </w:r>
            <w:r w:rsidR="21BFF02E" w:rsidRPr="7F8B953F">
              <w:rPr>
                <w:rFonts w:ascii="Aptos" w:hAnsi="Aptos" w:cs="Arial"/>
                <w:i w:val="0"/>
                <w:sz w:val="20"/>
                <w:szCs w:val="20"/>
              </w:rPr>
              <w:t xml:space="preserve">recreation </w:t>
            </w:r>
            <w:r w:rsidR="21BFF02E" w:rsidRPr="4148049C">
              <w:rPr>
                <w:rFonts w:ascii="Aptos" w:hAnsi="Aptos" w:cs="Arial"/>
                <w:i w:val="0"/>
                <w:sz w:val="20"/>
                <w:szCs w:val="20"/>
              </w:rPr>
              <w:t xml:space="preserve">leadership </w:t>
            </w:r>
            <w:r w:rsidRPr="00E8720F">
              <w:rPr>
                <w:rFonts w:ascii="Aptos" w:hAnsi="Aptos" w:cs="Arial"/>
                <w:i w:val="0"/>
                <w:iCs/>
                <w:sz w:val="20"/>
                <w:szCs w:val="20"/>
              </w:rPr>
              <w:t>settings</w:t>
            </w:r>
          </w:p>
          <w:p w14:paraId="4C8DB627" w14:textId="0FEB2445"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legal and ethical responsibilities related to inclusion, discrimination and harassment</w:t>
            </w:r>
          </w:p>
          <w:p w14:paraId="7391C4C4" w14:textId="77777777"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strategies for preventing and responding to psychosocial risks</w:t>
            </w:r>
          </w:p>
          <w:p w14:paraId="3A3681CC" w14:textId="77777777"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adjustment strategies for supporting participants with disabilities or hidden barriers</w:t>
            </w:r>
          </w:p>
          <w:p w14:paraId="581E4CD8" w14:textId="77777777"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effective collaboration processes and consultation methods</w:t>
            </w:r>
          </w:p>
          <w:p w14:paraId="1D76DD3A" w14:textId="004AF3AC"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 xml:space="preserve">informed consent processes and </w:t>
            </w:r>
            <w:r w:rsidR="660186AC" w:rsidRPr="2C346545">
              <w:rPr>
                <w:rFonts w:ascii="Aptos" w:hAnsi="Aptos" w:cs="Arial"/>
                <w:i w:val="0"/>
                <w:sz w:val="20"/>
                <w:szCs w:val="20"/>
              </w:rPr>
              <w:t>‘</w:t>
            </w:r>
            <w:r w:rsidRPr="00E8720F">
              <w:rPr>
                <w:rFonts w:ascii="Aptos" w:hAnsi="Aptos" w:cs="Arial"/>
                <w:i w:val="0"/>
                <w:iCs/>
                <w:sz w:val="20"/>
                <w:szCs w:val="20"/>
              </w:rPr>
              <w:t xml:space="preserve">challenge by </w:t>
            </w:r>
            <w:r w:rsidRPr="5DB955D5">
              <w:rPr>
                <w:rFonts w:ascii="Aptos" w:hAnsi="Aptos" w:cs="Arial"/>
                <w:i w:val="0"/>
                <w:sz w:val="20"/>
                <w:szCs w:val="20"/>
              </w:rPr>
              <w:t>choice</w:t>
            </w:r>
            <w:r w:rsidR="76BB54A7" w:rsidRPr="5DB955D5">
              <w:rPr>
                <w:rFonts w:ascii="Aptos" w:hAnsi="Aptos" w:cs="Arial"/>
                <w:i w:val="0"/>
                <w:sz w:val="20"/>
                <w:szCs w:val="20"/>
              </w:rPr>
              <w:t>’</w:t>
            </w:r>
            <w:r w:rsidRPr="00E8720F">
              <w:rPr>
                <w:rFonts w:ascii="Aptos" w:hAnsi="Aptos" w:cs="Arial"/>
                <w:i w:val="0"/>
                <w:iCs/>
                <w:sz w:val="20"/>
                <w:szCs w:val="20"/>
              </w:rPr>
              <w:t xml:space="preserve"> principles</w:t>
            </w:r>
          </w:p>
          <w:p w14:paraId="7411BCFA" w14:textId="44FC0AF1"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potential considerations for gender, sexuality, neurodiversity and cultural identity</w:t>
            </w:r>
          </w:p>
          <w:p w14:paraId="678BCAE3" w14:textId="2B39151A" w:rsidR="008E682F" w:rsidRPr="00E8720F" w:rsidRDefault="008E682F" w:rsidP="00E8720F">
            <w:pPr>
              <w:pStyle w:val="Guidancetext"/>
              <w:numPr>
                <w:ilvl w:val="0"/>
                <w:numId w:val="47"/>
              </w:numPr>
              <w:spacing w:line="240" w:lineRule="auto"/>
              <w:rPr>
                <w:rFonts w:ascii="Aptos" w:hAnsi="Aptos" w:cs="Arial"/>
                <w:i w:val="0"/>
                <w:iCs/>
                <w:sz w:val="20"/>
                <w:szCs w:val="20"/>
              </w:rPr>
            </w:pPr>
            <w:r w:rsidRPr="00E8720F">
              <w:rPr>
                <w:rFonts w:ascii="Aptos" w:hAnsi="Aptos" w:cs="Arial"/>
                <w:i w:val="0"/>
                <w:iCs/>
                <w:sz w:val="20"/>
                <w:szCs w:val="20"/>
              </w:rPr>
              <w:t>reflective practice and continuous improvement strategies</w:t>
            </w:r>
          </w:p>
        </w:tc>
      </w:tr>
      <w:tr w:rsidR="008E682F" w:rsidRPr="00DA59C8" w14:paraId="4212A397" w14:textId="77777777" w:rsidTr="7B8DC8CC">
        <w:trPr>
          <w:trHeight w:val="557"/>
        </w:trPr>
        <w:tc>
          <w:tcPr>
            <w:tcW w:w="2263" w:type="dxa"/>
            <w:shd w:val="clear" w:color="auto" w:fill="FFFFFF" w:themeFill="background1"/>
          </w:tcPr>
          <w:p w14:paraId="2BE7891B"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Skills</w:t>
            </w:r>
          </w:p>
        </w:tc>
        <w:tc>
          <w:tcPr>
            <w:tcW w:w="6946" w:type="dxa"/>
            <w:shd w:val="clear" w:color="auto" w:fill="FFFFFF" w:themeFill="background1"/>
          </w:tcPr>
          <w:p w14:paraId="6C83A001" w14:textId="77777777" w:rsidR="008E682F" w:rsidRPr="00E8720F" w:rsidRDefault="008E682F" w:rsidP="2598C321">
            <w:pPr>
              <w:pStyle w:val="Guidancetext"/>
              <w:spacing w:before="240" w:line="240" w:lineRule="auto"/>
              <w:rPr>
                <w:rFonts w:ascii="Aptos" w:hAnsi="Aptos" w:cs="Arial"/>
                <w:i w:val="0"/>
                <w:iCs/>
                <w:sz w:val="20"/>
                <w:szCs w:val="20"/>
              </w:rPr>
            </w:pPr>
            <w:r w:rsidRPr="00E8720F">
              <w:rPr>
                <w:rFonts w:ascii="Aptos" w:hAnsi="Aptos" w:cs="Arial"/>
                <w:i w:val="0"/>
                <w:color w:val="000000" w:themeColor="text1"/>
                <w:sz w:val="20"/>
                <w:szCs w:val="20"/>
              </w:rPr>
              <w:t xml:space="preserve">Describes what a learner can do upon successful completion and can be described in terms of kinds and complexity, and may include cognitive skills, technical skills, communication skills, creative skills, interpersonal skills and generic skills. </w:t>
            </w:r>
            <w:r w:rsidRPr="00E8720F">
              <w:rPr>
                <w:rFonts w:ascii="Aptos" w:hAnsi="Aptos" w:cs="Arial"/>
                <w:i w:val="0"/>
                <w:iCs/>
                <w:sz w:val="20"/>
                <w:szCs w:val="20"/>
              </w:rPr>
              <w:t>Upon successful completion, learners can:</w:t>
            </w:r>
          </w:p>
          <w:p w14:paraId="109E4658"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identify and manage psychosocial risks in group settings</w:t>
            </w:r>
          </w:p>
          <w:p w14:paraId="22FD5ABD"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use inclusive, culturally appropriate communication and model inclusive behaviour</w:t>
            </w:r>
          </w:p>
          <w:p w14:paraId="6C8EC40C"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apply de-escalation, restorative and response strategies during participant distress or exclusion</w:t>
            </w:r>
          </w:p>
          <w:p w14:paraId="3C03F3D3"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modify and adapt activities, equipment or environments to ensure participation</w:t>
            </w:r>
          </w:p>
          <w:p w14:paraId="7EADBC0B"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collaborate with others to plan, implement and review inclusive adjustments</w:t>
            </w:r>
          </w:p>
          <w:p w14:paraId="6A13DC64"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facilitate informed choice and consent during activities</w:t>
            </w:r>
          </w:p>
          <w:p w14:paraId="16FAE5D6" w14:textId="77777777" w:rsidR="008E682F" w:rsidRPr="00E8720F" w:rsidRDefault="008E682F" w:rsidP="00E8720F">
            <w:pPr>
              <w:pStyle w:val="NormalWeb"/>
              <w:numPr>
                <w:ilvl w:val="0"/>
                <w:numId w:val="47"/>
              </w:numPr>
              <w:spacing w:before="100" w:after="100"/>
              <w:rPr>
                <w:rFonts w:cs="Arial"/>
                <w:sz w:val="20"/>
                <w:szCs w:val="20"/>
                <w:u w:val="none"/>
              </w:rPr>
            </w:pPr>
            <w:r w:rsidRPr="00E8720F">
              <w:rPr>
                <w:rFonts w:cs="Arial"/>
                <w:sz w:val="20"/>
                <w:szCs w:val="20"/>
                <w:u w:val="none"/>
              </w:rPr>
              <w:t>use affirming, non-discriminatory language and inclusive group facilitation techniques</w:t>
            </w:r>
          </w:p>
          <w:p w14:paraId="324FFFBC" w14:textId="77777777" w:rsidR="008E682F" w:rsidRPr="00E8720F" w:rsidRDefault="008E682F" w:rsidP="00E8720F">
            <w:pPr>
              <w:pStyle w:val="NormalWeb"/>
              <w:numPr>
                <w:ilvl w:val="0"/>
                <w:numId w:val="47"/>
              </w:numPr>
              <w:spacing w:before="100" w:afterAutospacing="0"/>
              <w:rPr>
                <w:rFonts w:cs="Arial"/>
                <w:sz w:val="20"/>
                <w:szCs w:val="20"/>
                <w:u w:val="none"/>
              </w:rPr>
            </w:pPr>
            <w:r w:rsidRPr="00E8720F">
              <w:rPr>
                <w:rFonts w:cs="Arial"/>
                <w:sz w:val="20"/>
                <w:szCs w:val="20"/>
                <w:u w:val="none"/>
              </w:rPr>
              <w:t>document, evaluate and review psychosocial and cultural safety practices</w:t>
            </w:r>
          </w:p>
        </w:tc>
      </w:tr>
      <w:tr w:rsidR="008E682F" w:rsidRPr="00DA59C8" w14:paraId="4A765A81" w14:textId="77777777" w:rsidTr="7B8DC8CC">
        <w:tc>
          <w:tcPr>
            <w:tcW w:w="2263" w:type="dxa"/>
            <w:shd w:val="clear" w:color="auto" w:fill="FFFFFF" w:themeFill="background1"/>
          </w:tcPr>
          <w:p w14:paraId="601ABEF5"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Application of Knowledge &amp; Skills</w:t>
            </w:r>
          </w:p>
          <w:p w14:paraId="7D1C9471" w14:textId="77777777" w:rsidR="008E682F" w:rsidRPr="00E8720F" w:rsidRDefault="008E682F" w:rsidP="00E8720F">
            <w:pPr>
              <w:pStyle w:val="Guidancetext"/>
              <w:spacing w:line="240" w:lineRule="auto"/>
              <w:rPr>
                <w:rFonts w:ascii="Aptos" w:hAnsi="Aptos" w:cs="Arial"/>
                <w:i w:val="0"/>
                <w:color w:val="000000" w:themeColor="text1"/>
                <w:sz w:val="20"/>
                <w:szCs w:val="20"/>
              </w:rPr>
            </w:pPr>
          </w:p>
        </w:tc>
        <w:tc>
          <w:tcPr>
            <w:tcW w:w="6946" w:type="dxa"/>
            <w:shd w:val="clear" w:color="auto" w:fill="FFFFFF" w:themeFill="background1"/>
          </w:tcPr>
          <w:p w14:paraId="4C77B247" w14:textId="598D7EAD" w:rsidR="008E682F" w:rsidRPr="00E8720F" w:rsidRDefault="008E682F" w:rsidP="2598C321">
            <w:pPr>
              <w:pStyle w:val="Guidancetext"/>
              <w:spacing w:before="240" w:line="240" w:lineRule="auto"/>
              <w:rPr>
                <w:rFonts w:ascii="Aptos" w:hAnsi="Aptos" w:cs="Arial"/>
                <w:i w:val="0"/>
                <w:color w:val="000000" w:themeColor="text1"/>
                <w:sz w:val="20"/>
                <w:szCs w:val="20"/>
              </w:rPr>
            </w:pPr>
            <w:r w:rsidRPr="00E8720F">
              <w:rPr>
                <w:rFonts w:ascii="Aptos" w:hAnsi="Aptos" w:cs="Arial"/>
                <w:i w:val="0"/>
                <w:color w:val="000000" w:themeColor="text1"/>
                <w:sz w:val="20"/>
                <w:szCs w:val="20"/>
              </w:rPr>
              <w:t xml:space="preserve">Learners apply knowledge of inclusion, accessibility and psychosocial safety to interpret participant needs and inform planning decisions in diverse outdoor recreation contexts. </w:t>
            </w:r>
            <w:r w:rsidR="0DA8FFFC" w:rsidRPr="423AF3F7">
              <w:rPr>
                <w:rFonts w:ascii="Aptos" w:hAnsi="Aptos" w:cs="Arial"/>
                <w:i w:val="0"/>
                <w:sz w:val="20"/>
                <w:szCs w:val="20"/>
              </w:rPr>
              <w:t xml:space="preserve">Learners apply </w:t>
            </w:r>
            <w:r w:rsidR="11AA1634" w:rsidRPr="423AF3F7">
              <w:rPr>
                <w:rFonts w:ascii="Aptos" w:hAnsi="Aptos" w:cs="Arial"/>
                <w:i w:val="0"/>
                <w:sz w:val="20"/>
                <w:szCs w:val="20"/>
              </w:rPr>
              <w:t xml:space="preserve">this </w:t>
            </w:r>
            <w:r w:rsidR="0DA8FFFC" w:rsidRPr="2B4EF68D">
              <w:rPr>
                <w:rFonts w:ascii="Aptos" w:hAnsi="Aptos" w:cs="Arial"/>
                <w:i w:val="0"/>
                <w:sz w:val="20"/>
                <w:szCs w:val="20"/>
              </w:rPr>
              <w:t>knowledge</w:t>
            </w:r>
            <w:r w:rsidR="7BF6341C" w:rsidRPr="2B4EF68D">
              <w:rPr>
                <w:rFonts w:ascii="Aptos" w:hAnsi="Aptos" w:cs="Arial"/>
                <w:i w:val="0"/>
                <w:sz w:val="20"/>
                <w:szCs w:val="20"/>
              </w:rPr>
              <w:t xml:space="preserve"> </w:t>
            </w:r>
            <w:r w:rsidR="0DA8FFFC" w:rsidRPr="2B4EF68D">
              <w:rPr>
                <w:rFonts w:ascii="Aptos" w:hAnsi="Aptos" w:cs="Arial"/>
                <w:i w:val="0"/>
                <w:sz w:val="20"/>
                <w:szCs w:val="20"/>
              </w:rPr>
              <w:t>by:</w:t>
            </w:r>
          </w:p>
          <w:p w14:paraId="26FF37F8" w14:textId="77777777"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applying principles of psychosocial and cultural safety when planning, facilitating and reviewing outdoor recreation activities</w:t>
            </w:r>
          </w:p>
          <w:p w14:paraId="2812E755" w14:textId="7A8EB5D5"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creating inclusive environments that uphold psychological safety cultural respect and freedom from discrimination, bullying, or harassment</w:t>
            </w:r>
          </w:p>
          <w:p w14:paraId="7841713B" w14:textId="77777777"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making real-time decisions to manage participant distress, conflict or exclusion in ways that restore emotional and physical safety</w:t>
            </w:r>
          </w:p>
          <w:p w14:paraId="01A1DDF9" w14:textId="77777777"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adapting activities, communication and equipment to enable participation for individuals with disability, neurodivergence, or other access needs</w:t>
            </w:r>
          </w:p>
          <w:p w14:paraId="39CD3E66" w14:textId="02F50374"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collaborating with colleagues, caregivers and community members to design, implement and review reasonable adjustments that support inclusion</w:t>
            </w:r>
          </w:p>
          <w:p w14:paraId="11DF9797" w14:textId="1D9D80F5"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 xml:space="preserve">applying informed consent and </w:t>
            </w:r>
            <w:r w:rsidR="6356D07D" w:rsidRPr="3BA401A1">
              <w:rPr>
                <w:rFonts w:cs="Arial"/>
                <w:sz w:val="20"/>
                <w:szCs w:val="20"/>
                <w:u w:val="none"/>
              </w:rPr>
              <w:t>‘</w:t>
            </w:r>
            <w:r w:rsidRPr="00E8720F">
              <w:rPr>
                <w:rFonts w:cs="Arial"/>
                <w:sz w:val="20"/>
                <w:szCs w:val="20"/>
                <w:u w:val="none"/>
              </w:rPr>
              <w:t xml:space="preserve">challenge by </w:t>
            </w:r>
            <w:r w:rsidRPr="1FD6DDBD">
              <w:rPr>
                <w:rFonts w:cs="Arial"/>
                <w:sz w:val="20"/>
                <w:szCs w:val="20"/>
                <w:u w:val="none"/>
              </w:rPr>
              <w:t>choice</w:t>
            </w:r>
            <w:r w:rsidR="6FDAA2B0" w:rsidRPr="1FD6DDBD">
              <w:rPr>
                <w:rFonts w:cs="Arial"/>
                <w:sz w:val="20"/>
                <w:szCs w:val="20"/>
                <w:u w:val="none"/>
              </w:rPr>
              <w:t>’</w:t>
            </w:r>
            <w:r w:rsidRPr="00E8720F">
              <w:rPr>
                <w:rFonts w:cs="Arial"/>
                <w:sz w:val="20"/>
                <w:szCs w:val="20"/>
                <w:u w:val="none"/>
              </w:rPr>
              <w:t xml:space="preserve"> principles to uphold participant autonomy, dignity and safety throughout activities</w:t>
            </w:r>
          </w:p>
          <w:p w14:paraId="49C73434" w14:textId="77777777" w:rsidR="008E682F" w:rsidRPr="00E8720F" w:rsidRDefault="008E682F" w:rsidP="00E8720F">
            <w:pPr>
              <w:pStyle w:val="NormalWeb"/>
              <w:numPr>
                <w:ilvl w:val="0"/>
                <w:numId w:val="48"/>
              </w:numPr>
              <w:spacing w:before="100" w:after="100"/>
              <w:rPr>
                <w:rFonts w:cs="Arial"/>
                <w:sz w:val="20"/>
                <w:szCs w:val="20"/>
                <w:u w:val="none"/>
              </w:rPr>
            </w:pPr>
            <w:r w:rsidRPr="00E8720F">
              <w:rPr>
                <w:rFonts w:cs="Arial"/>
                <w:sz w:val="20"/>
                <w:szCs w:val="20"/>
                <w:u w:val="none"/>
              </w:rPr>
              <w:t xml:space="preserve">using inclusive and affirming communication that </w:t>
            </w:r>
            <w:proofErr w:type="spellStart"/>
            <w:r w:rsidRPr="00E8720F">
              <w:rPr>
                <w:rFonts w:cs="Arial"/>
                <w:sz w:val="20"/>
                <w:szCs w:val="20"/>
                <w:u w:val="none"/>
              </w:rPr>
              <w:t>recognises</w:t>
            </w:r>
            <w:proofErr w:type="spellEnd"/>
            <w:r w:rsidRPr="00E8720F">
              <w:rPr>
                <w:rFonts w:cs="Arial"/>
                <w:sz w:val="20"/>
                <w:szCs w:val="20"/>
                <w:u w:val="none"/>
              </w:rPr>
              <w:t xml:space="preserve"> and respects cultural, gender and identity diversity among participants</w:t>
            </w:r>
          </w:p>
          <w:p w14:paraId="7A2A7924" w14:textId="33E339DB" w:rsidR="008E682F" w:rsidRPr="00E8720F" w:rsidRDefault="008E682F" w:rsidP="00E8720F">
            <w:pPr>
              <w:pStyle w:val="NormalWeb"/>
              <w:numPr>
                <w:ilvl w:val="0"/>
                <w:numId w:val="48"/>
              </w:numPr>
              <w:spacing w:before="100" w:afterAutospacing="0"/>
              <w:rPr>
                <w:rFonts w:cs="Arial"/>
                <w:sz w:val="20"/>
                <w:szCs w:val="20"/>
                <w:u w:val="none"/>
              </w:rPr>
            </w:pPr>
            <w:r w:rsidRPr="00E8720F">
              <w:rPr>
                <w:rFonts w:cs="Arial"/>
                <w:sz w:val="20"/>
                <w:szCs w:val="20"/>
                <w:u w:val="none"/>
              </w:rPr>
              <w:t xml:space="preserve">reflecting on personal facilitation </w:t>
            </w:r>
            <w:r w:rsidR="4195AAB1" w:rsidRPr="2598C321">
              <w:rPr>
                <w:rFonts w:cs="Arial"/>
                <w:sz w:val="20"/>
                <w:szCs w:val="20"/>
                <w:u w:val="none"/>
              </w:rPr>
              <w:t>practices</w:t>
            </w:r>
            <w:r w:rsidRPr="00E8720F">
              <w:rPr>
                <w:rFonts w:cs="Arial"/>
                <w:sz w:val="20"/>
                <w:szCs w:val="20"/>
                <w:u w:val="none"/>
              </w:rPr>
              <w:t xml:space="preserve"> to evaluate psychosocial and cultural safety outcomes and identify strategies for continuous improvement.</w:t>
            </w:r>
          </w:p>
        </w:tc>
      </w:tr>
      <w:tr w:rsidR="008E682F" w:rsidRPr="00DA59C8" w14:paraId="14422F9E" w14:textId="77777777" w:rsidTr="7B8DC8CC">
        <w:trPr>
          <w:trHeight w:val="398"/>
        </w:trPr>
        <w:tc>
          <w:tcPr>
            <w:tcW w:w="2263" w:type="dxa"/>
            <w:shd w:val="clear" w:color="auto" w:fill="FFFFFF" w:themeFill="background1"/>
            <w:vAlign w:val="center"/>
          </w:tcPr>
          <w:p w14:paraId="397AED71"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Pre-requisite unit</w:t>
            </w:r>
          </w:p>
        </w:tc>
        <w:tc>
          <w:tcPr>
            <w:tcW w:w="6946" w:type="dxa"/>
            <w:shd w:val="clear" w:color="auto" w:fill="FFFFFF" w:themeFill="background1"/>
            <w:vAlign w:val="center"/>
          </w:tcPr>
          <w:p w14:paraId="3BF3D514" w14:textId="77777777" w:rsidR="008E682F" w:rsidRPr="00E8720F" w:rsidRDefault="008E682F" w:rsidP="00E8720F">
            <w:pPr>
              <w:pStyle w:val="Guidancetext"/>
              <w:spacing w:line="240" w:lineRule="auto"/>
              <w:rPr>
                <w:rFonts w:ascii="Aptos" w:hAnsi="Aptos" w:cs="Arial"/>
                <w:i w:val="0"/>
                <w:color w:val="000000" w:themeColor="text1"/>
                <w:sz w:val="20"/>
                <w:szCs w:val="20"/>
              </w:rPr>
            </w:pPr>
            <w:r w:rsidRPr="00E8720F">
              <w:rPr>
                <w:rFonts w:ascii="Aptos" w:hAnsi="Aptos" w:cs="Arial"/>
                <w:i w:val="0"/>
                <w:color w:val="000000" w:themeColor="text1"/>
                <w:sz w:val="20"/>
                <w:szCs w:val="20"/>
              </w:rPr>
              <w:t>None</w:t>
            </w:r>
          </w:p>
        </w:tc>
      </w:tr>
      <w:tr w:rsidR="008E682F" w:rsidRPr="00DA59C8" w14:paraId="536299BD" w14:textId="77777777" w:rsidTr="7B8DC8CC">
        <w:trPr>
          <w:trHeight w:val="303"/>
        </w:trPr>
        <w:tc>
          <w:tcPr>
            <w:tcW w:w="2263" w:type="dxa"/>
            <w:shd w:val="clear" w:color="auto" w:fill="FFFFFF" w:themeFill="background1"/>
            <w:vAlign w:val="center"/>
          </w:tcPr>
          <w:p w14:paraId="4A298196"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Competency field</w:t>
            </w:r>
          </w:p>
        </w:tc>
        <w:tc>
          <w:tcPr>
            <w:tcW w:w="6946" w:type="dxa"/>
            <w:shd w:val="clear" w:color="auto" w:fill="FFFFFF" w:themeFill="background1"/>
            <w:vAlign w:val="center"/>
          </w:tcPr>
          <w:p w14:paraId="355D3262" w14:textId="2B34CD2E" w:rsidR="008E682F" w:rsidRPr="00E8720F" w:rsidRDefault="7E0763AA" w:rsidP="00E8720F">
            <w:pPr>
              <w:pStyle w:val="Guidancetext"/>
              <w:spacing w:line="240" w:lineRule="auto"/>
              <w:rPr>
                <w:rFonts w:ascii="Aptos" w:hAnsi="Aptos" w:cs="Arial"/>
                <w:i w:val="0"/>
                <w:color w:val="000000" w:themeColor="text1"/>
                <w:sz w:val="20"/>
                <w:szCs w:val="20"/>
              </w:rPr>
            </w:pPr>
            <w:r w:rsidRPr="2AEF66A3">
              <w:rPr>
                <w:rFonts w:ascii="Aptos" w:hAnsi="Aptos" w:cs="Arial"/>
                <w:i w:val="0"/>
                <w:color w:val="000000" w:themeColor="text1"/>
                <w:sz w:val="20"/>
                <w:szCs w:val="20"/>
              </w:rPr>
              <w:t>tba</w:t>
            </w:r>
          </w:p>
        </w:tc>
      </w:tr>
      <w:tr w:rsidR="008E682F" w:rsidRPr="00DA59C8" w14:paraId="5A2E8F42" w14:textId="77777777" w:rsidTr="7B8DC8CC">
        <w:trPr>
          <w:trHeight w:val="349"/>
        </w:trPr>
        <w:tc>
          <w:tcPr>
            <w:tcW w:w="2263" w:type="dxa"/>
            <w:shd w:val="clear" w:color="auto" w:fill="FFFFFF" w:themeFill="background1"/>
            <w:vAlign w:val="center"/>
          </w:tcPr>
          <w:p w14:paraId="08B0D416"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Unit sector</w:t>
            </w:r>
          </w:p>
        </w:tc>
        <w:tc>
          <w:tcPr>
            <w:tcW w:w="6946" w:type="dxa"/>
            <w:shd w:val="clear" w:color="auto" w:fill="FFFFFF" w:themeFill="background1"/>
            <w:vAlign w:val="center"/>
          </w:tcPr>
          <w:p w14:paraId="02C4FD1A" w14:textId="273672A8" w:rsidR="008E682F" w:rsidRPr="00E8720F" w:rsidRDefault="7AA4F03F" w:rsidP="00E8720F">
            <w:pPr>
              <w:pStyle w:val="Guidancetext"/>
              <w:spacing w:line="240" w:lineRule="auto"/>
              <w:rPr>
                <w:rFonts w:ascii="Aptos" w:hAnsi="Aptos" w:cs="Arial"/>
                <w:i w:val="0"/>
                <w:color w:val="000000" w:themeColor="text1"/>
                <w:sz w:val="20"/>
                <w:szCs w:val="20"/>
              </w:rPr>
            </w:pPr>
            <w:r w:rsidRPr="2AEF66A3">
              <w:rPr>
                <w:rFonts w:ascii="Aptos" w:hAnsi="Aptos" w:cs="Arial"/>
                <w:i w:val="0"/>
                <w:color w:val="000000" w:themeColor="text1"/>
                <w:sz w:val="20"/>
                <w:szCs w:val="20"/>
              </w:rPr>
              <w:t>tba</w:t>
            </w:r>
          </w:p>
        </w:tc>
      </w:tr>
      <w:tr w:rsidR="008E682F" w:rsidRPr="00DA59C8" w14:paraId="5F61225A" w14:textId="77777777" w:rsidTr="7B8DC8CC">
        <w:tc>
          <w:tcPr>
            <w:tcW w:w="9209" w:type="dxa"/>
            <w:gridSpan w:val="2"/>
            <w:shd w:val="clear" w:color="auto" w:fill="FFFFFF" w:themeFill="background1"/>
          </w:tcPr>
          <w:p w14:paraId="473AB563"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Foundation skills</w:t>
            </w:r>
          </w:p>
          <w:p w14:paraId="324D82B6" w14:textId="7C14AF85" w:rsidR="008E682F" w:rsidRPr="00E8720F" w:rsidRDefault="008E682F" w:rsidP="00E8720F">
            <w:pPr>
              <w:pStyle w:val="NoSpacing"/>
              <w:rPr>
                <w:rFonts w:cs="Arial"/>
                <w:sz w:val="20"/>
                <w:u w:val="none"/>
                <w:shd w:val="clear" w:color="auto" w:fill="FBFBFB"/>
                <w:lang w:val="en-AU"/>
              </w:rPr>
            </w:pPr>
            <w:r w:rsidRPr="279F1936">
              <w:rPr>
                <w:rFonts w:cs="Arial"/>
                <w:b/>
                <w:sz w:val="20"/>
                <w:u w:val="none"/>
                <w:shd w:val="clear" w:color="auto" w:fill="FBFBFB"/>
                <w:lang w:val="en-AU"/>
              </w:rPr>
              <w:t>Reading skills</w:t>
            </w:r>
            <w:r w:rsidRPr="279F1936">
              <w:rPr>
                <w:rFonts w:cs="Arial"/>
                <w:sz w:val="20"/>
                <w:u w:val="none"/>
                <w:shd w:val="clear" w:color="auto" w:fill="FBFBFB"/>
                <w:lang w:val="en-AU"/>
              </w:rPr>
              <w:t>: to interpret participant profiles, medical information and organisational policies to inform inclusive planning decisions</w:t>
            </w:r>
          </w:p>
          <w:p w14:paraId="629C6199" w14:textId="77777777" w:rsidR="008E682F" w:rsidRPr="00E8720F" w:rsidRDefault="008E682F" w:rsidP="00E8720F">
            <w:pPr>
              <w:pStyle w:val="NoSpacing"/>
              <w:rPr>
                <w:rFonts w:cs="Arial"/>
                <w:sz w:val="20"/>
                <w:u w:val="none"/>
                <w:shd w:val="clear" w:color="auto" w:fill="FBFBFB"/>
              </w:rPr>
            </w:pPr>
            <w:r w:rsidRPr="00E8720F">
              <w:rPr>
                <w:rFonts w:cs="Arial"/>
                <w:b/>
                <w:bCs/>
                <w:sz w:val="20"/>
                <w:u w:val="none"/>
                <w:shd w:val="clear" w:color="auto" w:fill="FBFBFB"/>
                <w:lang w:val="en-AU"/>
              </w:rPr>
              <w:t>Oral communication:</w:t>
            </w:r>
            <w:r w:rsidRPr="00E8720F">
              <w:rPr>
                <w:rFonts w:cs="Arial"/>
                <w:sz w:val="20"/>
                <w:u w:val="none"/>
                <w:shd w:val="clear" w:color="auto" w:fill="FBFBFB"/>
                <w:lang w:val="en-AU"/>
              </w:rPr>
              <w:t xml:space="preserve"> to use inclusive and culturally appropriate language with participants and caregivers to clarify needs and explain adjustments and safety requirements</w:t>
            </w:r>
          </w:p>
          <w:p w14:paraId="2459107D" w14:textId="77777777" w:rsidR="008E682F" w:rsidRPr="00E8720F" w:rsidRDefault="008E682F" w:rsidP="00E8720F">
            <w:pPr>
              <w:pStyle w:val="NoSpacing"/>
              <w:rPr>
                <w:rFonts w:cs="Arial"/>
                <w:sz w:val="20"/>
                <w:u w:val="none"/>
                <w:shd w:val="clear" w:color="auto" w:fill="FFFFFF"/>
                <w:lang w:val="en-AU"/>
              </w:rPr>
            </w:pPr>
            <w:r w:rsidRPr="279F1936">
              <w:rPr>
                <w:rFonts w:cs="Arial"/>
                <w:b/>
                <w:sz w:val="20"/>
                <w:u w:val="none"/>
                <w:shd w:val="clear" w:color="auto" w:fill="FFFFFF"/>
                <w:lang w:val="en-AU"/>
              </w:rPr>
              <w:t>Writing skills:</w:t>
            </w:r>
            <w:r w:rsidRPr="279F1936">
              <w:rPr>
                <w:rFonts w:cs="Arial"/>
                <w:sz w:val="20"/>
                <w:u w:val="none"/>
                <w:shd w:val="clear" w:color="auto" w:fill="FFFFFF"/>
                <w:lang w:val="en-AU"/>
              </w:rPr>
              <w:t xml:space="preserve"> to use </w:t>
            </w:r>
            <w:r w:rsidRPr="279F1936">
              <w:rPr>
                <w:rFonts w:cs="Arial"/>
                <w:sz w:val="20"/>
                <w:u w:val="none"/>
                <w:shd w:val="clear" w:color="auto" w:fill="FBFBFB"/>
                <w:lang w:val="en-AU"/>
              </w:rPr>
              <w:t>clear, respectful and strength-based language when documenting participant needs, strategies and adaptations</w:t>
            </w:r>
          </w:p>
          <w:p w14:paraId="07DA4017" w14:textId="77777777" w:rsidR="008E682F" w:rsidRPr="00E8720F" w:rsidRDefault="008E682F" w:rsidP="00E8720F">
            <w:pPr>
              <w:pStyle w:val="NoSpacing"/>
              <w:rPr>
                <w:rFonts w:cs="Arial"/>
                <w:sz w:val="20"/>
                <w:u w:val="none"/>
                <w:shd w:val="clear" w:color="auto" w:fill="FBFBFB"/>
                <w:lang w:val="en-AU"/>
              </w:rPr>
            </w:pPr>
            <w:r w:rsidRPr="279F1936">
              <w:rPr>
                <w:rFonts w:cs="Arial"/>
                <w:b/>
                <w:sz w:val="20"/>
                <w:u w:val="none"/>
                <w:shd w:val="clear" w:color="auto" w:fill="FBFBFB"/>
                <w:lang w:val="en-AU"/>
              </w:rPr>
              <w:t>Problem solving:</w:t>
            </w:r>
            <w:r w:rsidRPr="279F1936">
              <w:rPr>
                <w:rFonts w:cs="Arial"/>
                <w:sz w:val="20"/>
                <w:u w:val="none"/>
                <w:shd w:val="clear" w:color="auto" w:fill="FBFBFB"/>
                <w:lang w:val="en-AU"/>
              </w:rPr>
              <w:t xml:space="preserve"> </w:t>
            </w:r>
            <w:r w:rsidRPr="279F1936">
              <w:rPr>
                <w:rFonts w:cs="Arial"/>
                <w:sz w:val="20"/>
                <w:u w:val="none"/>
                <w:lang w:val="en-AU"/>
              </w:rPr>
              <w:t>to anticipate, identify and describe responses to barriers to participation, safety concerns or discrimination in outdoor settings</w:t>
            </w:r>
          </w:p>
          <w:p w14:paraId="5AD95A11" w14:textId="77777777" w:rsidR="008E682F" w:rsidRPr="00E8720F" w:rsidRDefault="008E682F" w:rsidP="00E8720F">
            <w:pPr>
              <w:pStyle w:val="NoSpacing"/>
              <w:rPr>
                <w:rFonts w:cs="Arial"/>
                <w:sz w:val="20"/>
                <w:u w:val="none"/>
                <w:shd w:val="clear" w:color="auto" w:fill="FBFBFB"/>
              </w:rPr>
            </w:pPr>
            <w:r w:rsidRPr="00E8720F">
              <w:rPr>
                <w:rFonts w:cs="Arial"/>
                <w:b/>
                <w:bCs/>
                <w:sz w:val="20"/>
                <w:u w:val="none"/>
                <w:shd w:val="clear" w:color="auto" w:fill="FBFBFB"/>
              </w:rPr>
              <w:t>Initiative and enterprise skills:</w:t>
            </w:r>
            <w:r w:rsidRPr="00E8720F">
              <w:rPr>
                <w:rFonts w:cs="Arial"/>
                <w:sz w:val="20"/>
                <w:u w:val="none"/>
                <w:shd w:val="clear" w:color="auto" w:fill="FBFBFB"/>
              </w:rPr>
              <w:t xml:space="preserve"> to apply understanding of cultural and psychosocial factors to suggest improvements in program design and delivery.</w:t>
            </w:r>
          </w:p>
        </w:tc>
      </w:tr>
      <w:tr w:rsidR="008E682F" w:rsidRPr="00DA59C8" w14:paraId="4DD61F0A" w14:textId="77777777" w:rsidTr="7B8DC8CC">
        <w:tc>
          <w:tcPr>
            <w:tcW w:w="9209" w:type="dxa"/>
            <w:gridSpan w:val="2"/>
            <w:shd w:val="clear" w:color="auto" w:fill="FFFFFF" w:themeFill="background1"/>
          </w:tcPr>
          <w:p w14:paraId="2C6FD148"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Range of conditions</w:t>
            </w:r>
          </w:p>
          <w:p w14:paraId="58BC70ED" w14:textId="0FE127A8" w:rsidR="008E682F" w:rsidRPr="00E8720F" w:rsidRDefault="008E682F" w:rsidP="00E8720F">
            <w:pPr>
              <w:rPr>
                <w:rFonts w:cs="Arial"/>
                <w:sz w:val="20"/>
                <w:szCs w:val="20"/>
              </w:rPr>
            </w:pPr>
            <w:r w:rsidRPr="00E8720F">
              <w:rPr>
                <w:rFonts w:cs="Arial"/>
                <w:sz w:val="20"/>
                <w:szCs w:val="20"/>
              </w:rPr>
              <w:t xml:space="preserve">Because this is a </w:t>
            </w:r>
            <w:r w:rsidRPr="2598C321">
              <w:rPr>
                <w:rFonts w:cs="Arial"/>
                <w:b/>
                <w:sz w:val="20"/>
                <w:szCs w:val="20"/>
              </w:rPr>
              <w:t>knowledge-</w:t>
            </w:r>
            <w:r w:rsidR="491EAB9B" w:rsidRPr="2598C321">
              <w:rPr>
                <w:rFonts w:cs="Arial"/>
                <w:b/>
                <w:bCs/>
                <w:sz w:val="20"/>
                <w:szCs w:val="20"/>
              </w:rPr>
              <w:t>based</w:t>
            </w:r>
            <w:r w:rsidRPr="2598C321">
              <w:rPr>
                <w:rFonts w:cs="Arial"/>
                <w:b/>
                <w:sz w:val="20"/>
                <w:szCs w:val="20"/>
              </w:rPr>
              <w:t xml:space="preserve"> unit</w:t>
            </w:r>
            <w:r w:rsidRPr="00E8720F">
              <w:rPr>
                <w:rFonts w:cs="Arial"/>
                <w:sz w:val="20"/>
                <w:szCs w:val="20"/>
              </w:rPr>
              <w:t xml:space="preserve"> (focusing on inclusion, accessibility, cultural and psychosocial safety in </w:t>
            </w:r>
            <w:r w:rsidR="7E8C955F" w:rsidRPr="0717BA73">
              <w:rPr>
                <w:rFonts w:cs="Arial"/>
                <w:sz w:val="20"/>
                <w:szCs w:val="20"/>
              </w:rPr>
              <w:t xml:space="preserve">both indoor and </w:t>
            </w:r>
            <w:r w:rsidRPr="00E8720F">
              <w:rPr>
                <w:rFonts w:cs="Arial"/>
                <w:sz w:val="20"/>
                <w:szCs w:val="20"/>
              </w:rPr>
              <w:t>outdoor recreation</w:t>
            </w:r>
            <w:r w:rsidR="7CB335D8" w:rsidRPr="0717BA73">
              <w:rPr>
                <w:rFonts w:cs="Arial"/>
                <w:sz w:val="20"/>
                <w:szCs w:val="20"/>
              </w:rPr>
              <w:t xml:space="preserve"> </w:t>
            </w:r>
            <w:r w:rsidR="7CB335D8" w:rsidRPr="43C17A52">
              <w:rPr>
                <w:rFonts w:cs="Arial"/>
                <w:sz w:val="20"/>
                <w:szCs w:val="20"/>
              </w:rPr>
              <w:t>settings</w:t>
            </w:r>
            <w:r w:rsidRPr="00E8720F">
              <w:rPr>
                <w:rFonts w:cs="Arial"/>
                <w:sz w:val="20"/>
                <w:szCs w:val="20"/>
              </w:rPr>
              <w:t xml:space="preserve">), the range of conditions should highlight different outdoor environments, participant characteristics, and organisational settings that affect how knowledge is applied. It defines the </w:t>
            </w:r>
            <w:r w:rsidRPr="00E8720F">
              <w:rPr>
                <w:rStyle w:val="Strong"/>
                <w:rFonts w:cs="Arial"/>
                <w:sz w:val="20"/>
                <w:szCs w:val="20"/>
              </w:rPr>
              <w:t>scope</w:t>
            </w:r>
            <w:r w:rsidRPr="00E8720F">
              <w:rPr>
                <w:rFonts w:cs="Arial"/>
                <w:sz w:val="20"/>
                <w:szCs w:val="20"/>
              </w:rPr>
              <w:t xml:space="preserve"> in which the unit’s knowledge must be understood and assessed. Application of knowledge and skills must consider the following:</w:t>
            </w:r>
          </w:p>
          <w:p w14:paraId="50450FA9" w14:textId="77777777" w:rsidR="008E682F" w:rsidRPr="00E8720F" w:rsidRDefault="008E682F" w:rsidP="00E8720F">
            <w:pPr>
              <w:numPr>
                <w:ilvl w:val="0"/>
                <w:numId w:val="49"/>
              </w:numPr>
              <w:rPr>
                <w:rFonts w:cs="Arial"/>
                <w:sz w:val="20"/>
                <w:szCs w:val="20"/>
              </w:rPr>
            </w:pPr>
            <w:r w:rsidRPr="00E8720F">
              <w:rPr>
                <w:rFonts w:cs="Arial"/>
                <w:b/>
                <w:bCs/>
                <w:sz w:val="20"/>
                <w:szCs w:val="20"/>
              </w:rPr>
              <w:t>Outdoor environments:</w:t>
            </w:r>
            <w:r w:rsidRPr="00E8720F">
              <w:rPr>
                <w:rFonts w:cs="Arial"/>
                <w:sz w:val="20"/>
                <w:szCs w:val="20"/>
              </w:rPr>
              <w:t xml:space="preserve"> centre-based, parkland, coastal, inland waterway, forest, alpine, or remote settings.</w:t>
            </w:r>
          </w:p>
          <w:p w14:paraId="04769EE4" w14:textId="77777777" w:rsidR="008E682F" w:rsidRPr="00E8720F" w:rsidRDefault="008E682F" w:rsidP="00E8720F">
            <w:pPr>
              <w:numPr>
                <w:ilvl w:val="0"/>
                <w:numId w:val="49"/>
              </w:numPr>
              <w:rPr>
                <w:rFonts w:cs="Arial"/>
                <w:sz w:val="20"/>
                <w:szCs w:val="20"/>
              </w:rPr>
            </w:pPr>
            <w:r w:rsidRPr="00E8720F">
              <w:rPr>
                <w:rFonts w:cs="Arial"/>
                <w:b/>
                <w:bCs/>
                <w:sz w:val="20"/>
                <w:szCs w:val="20"/>
              </w:rPr>
              <w:t>Participant characteristics:</w:t>
            </w:r>
            <w:r w:rsidRPr="00E8720F">
              <w:rPr>
                <w:rFonts w:cs="Arial"/>
                <w:sz w:val="20"/>
                <w:szCs w:val="20"/>
              </w:rPr>
              <w:t xml:space="preserve"> children, young people, adults, older participants, people with disability, neurodivergent individuals, culturally diverse groups, and those with psychosocial or trauma-related needs.</w:t>
            </w:r>
          </w:p>
          <w:p w14:paraId="55BA31CC" w14:textId="67E797BC" w:rsidR="008E682F" w:rsidRPr="00E8720F" w:rsidRDefault="008E682F" w:rsidP="00E8720F">
            <w:pPr>
              <w:numPr>
                <w:ilvl w:val="0"/>
                <w:numId w:val="49"/>
              </w:numPr>
              <w:rPr>
                <w:rFonts w:cs="Arial"/>
                <w:sz w:val="20"/>
                <w:szCs w:val="20"/>
              </w:rPr>
            </w:pPr>
            <w:r w:rsidRPr="00E8720F">
              <w:rPr>
                <w:rFonts w:cs="Arial"/>
                <w:b/>
                <w:bCs/>
                <w:sz w:val="20"/>
                <w:szCs w:val="20"/>
              </w:rPr>
              <w:t>Organisational settings:</w:t>
            </w:r>
            <w:r w:rsidRPr="00E8720F">
              <w:rPr>
                <w:rFonts w:cs="Arial"/>
                <w:sz w:val="20"/>
                <w:szCs w:val="20"/>
              </w:rPr>
              <w:t xml:space="preserve"> schools, community organisations, recreation providers, outdoor education centres or government agencies.</w:t>
            </w:r>
          </w:p>
          <w:p w14:paraId="631535F3" w14:textId="4006ADCF" w:rsidR="008E682F" w:rsidRPr="00E8720F" w:rsidRDefault="008E682F" w:rsidP="00E8720F">
            <w:pPr>
              <w:numPr>
                <w:ilvl w:val="0"/>
                <w:numId w:val="49"/>
              </w:numPr>
              <w:rPr>
                <w:rFonts w:cs="Arial"/>
                <w:sz w:val="20"/>
                <w:szCs w:val="20"/>
              </w:rPr>
            </w:pPr>
            <w:r w:rsidRPr="00E8720F">
              <w:rPr>
                <w:rFonts w:cs="Arial"/>
                <w:b/>
                <w:bCs/>
                <w:sz w:val="20"/>
                <w:szCs w:val="20"/>
              </w:rPr>
              <w:t>Cultural and community protocols:</w:t>
            </w:r>
            <w:r w:rsidRPr="00E8720F">
              <w:rPr>
                <w:rFonts w:cs="Arial"/>
                <w:sz w:val="20"/>
                <w:szCs w:val="20"/>
              </w:rPr>
              <w:t xml:space="preserve"> respect for local Aboriginal and Torres Strait Islander knowledge, connection to Country and cultural permissions for all diverse community groups</w:t>
            </w:r>
          </w:p>
          <w:p w14:paraId="3FC3991F" w14:textId="048BC908" w:rsidR="008E682F" w:rsidRPr="00E8720F" w:rsidRDefault="008E682F" w:rsidP="00E8720F">
            <w:pPr>
              <w:numPr>
                <w:ilvl w:val="0"/>
                <w:numId w:val="49"/>
              </w:numPr>
              <w:rPr>
                <w:rFonts w:cs="Arial"/>
                <w:sz w:val="20"/>
                <w:szCs w:val="20"/>
              </w:rPr>
            </w:pPr>
            <w:r w:rsidRPr="00E8720F">
              <w:rPr>
                <w:rFonts w:cs="Arial"/>
                <w:b/>
                <w:bCs/>
                <w:sz w:val="20"/>
                <w:szCs w:val="20"/>
              </w:rPr>
              <w:t>Accessibility requirements:</w:t>
            </w:r>
            <w:r w:rsidRPr="00E8720F">
              <w:rPr>
                <w:rFonts w:cs="Arial"/>
                <w:sz w:val="20"/>
                <w:szCs w:val="20"/>
              </w:rPr>
              <w:t xml:space="preserve"> physical adaptations, sensory supports, augmentative communication aids or tailored supervision and safety planning.</w:t>
            </w:r>
          </w:p>
        </w:tc>
      </w:tr>
      <w:tr w:rsidR="008E682F" w:rsidRPr="00DA59C8" w14:paraId="654FEB53" w14:textId="77777777" w:rsidTr="7B8DC8CC">
        <w:tc>
          <w:tcPr>
            <w:tcW w:w="9209" w:type="dxa"/>
            <w:gridSpan w:val="2"/>
            <w:shd w:val="clear" w:color="auto" w:fill="FFFFFF" w:themeFill="background1"/>
          </w:tcPr>
          <w:p w14:paraId="2A71A83D"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Assessment Requirements</w:t>
            </w:r>
          </w:p>
        </w:tc>
      </w:tr>
      <w:tr w:rsidR="008E682F" w:rsidRPr="00DA59C8" w14:paraId="3B6C4D54" w14:textId="77777777" w:rsidTr="7B8DC8CC">
        <w:trPr>
          <w:trHeight w:val="4755"/>
        </w:trPr>
        <w:tc>
          <w:tcPr>
            <w:tcW w:w="2263" w:type="dxa"/>
            <w:shd w:val="clear" w:color="auto" w:fill="FFFFFF" w:themeFill="background1"/>
          </w:tcPr>
          <w:p w14:paraId="4603ADB6" w14:textId="778205F7" w:rsidR="008E682F" w:rsidRPr="00E8720F" w:rsidRDefault="008E682F" w:rsidP="2598C321">
            <w:pPr>
              <w:pStyle w:val="Fieldtitle"/>
              <w:spacing w:before="240" w:line="240" w:lineRule="auto"/>
              <w:rPr>
                <w:rFonts w:ascii="Aptos" w:hAnsi="Aptos" w:cs="Arial"/>
                <w:color w:val="000000" w:themeColor="text1"/>
                <w:sz w:val="20"/>
                <w:szCs w:val="20"/>
              </w:rPr>
            </w:pPr>
          </w:p>
        </w:tc>
        <w:tc>
          <w:tcPr>
            <w:tcW w:w="6946" w:type="dxa"/>
            <w:shd w:val="clear" w:color="auto" w:fill="FFFFFF" w:themeFill="background1"/>
          </w:tcPr>
          <w:p w14:paraId="162C01CD" w14:textId="77777777" w:rsidR="008E682F" w:rsidRPr="00E8720F" w:rsidRDefault="008E682F" w:rsidP="2598C321">
            <w:pPr>
              <w:pStyle w:val="Guidancetext"/>
              <w:spacing w:before="240" w:line="240" w:lineRule="auto"/>
              <w:rPr>
                <w:rFonts w:ascii="Aptos" w:hAnsi="Aptos" w:cs="Arial"/>
                <w:i w:val="0"/>
                <w:iCs/>
                <w:sz w:val="20"/>
                <w:szCs w:val="20"/>
              </w:rPr>
            </w:pPr>
            <w:r w:rsidRPr="00E8720F">
              <w:rPr>
                <w:rFonts w:ascii="Aptos" w:hAnsi="Aptos" w:cs="Arial"/>
                <w:i w:val="0"/>
                <w:iCs/>
                <w:sz w:val="20"/>
                <w:szCs w:val="20"/>
              </w:rPr>
              <w:t xml:space="preserve">This section outlines </w:t>
            </w:r>
            <w:r w:rsidRPr="00E8720F">
              <w:rPr>
                <w:rStyle w:val="Strong"/>
                <w:rFonts w:ascii="Aptos" w:hAnsi="Aptos" w:cs="Arial"/>
                <w:i w:val="0"/>
                <w:iCs/>
                <w:sz w:val="20"/>
                <w:szCs w:val="20"/>
              </w:rPr>
              <w:t>observable products, decisions or justifications</w:t>
            </w:r>
            <w:r w:rsidRPr="00E8720F">
              <w:rPr>
                <w:rFonts w:ascii="Aptos" w:hAnsi="Aptos" w:cs="Arial"/>
                <w:i w:val="0"/>
                <w:iCs/>
                <w:sz w:val="20"/>
                <w:szCs w:val="20"/>
              </w:rPr>
              <w:t xml:space="preserve"> that d</w:t>
            </w:r>
            <w:r w:rsidRPr="00E8720F">
              <w:rPr>
                <w:rFonts w:ascii="Aptos" w:hAnsi="Aptos" w:cs="Arial"/>
                <w:i w:val="0"/>
                <w:sz w:val="20"/>
                <w:szCs w:val="20"/>
              </w:rPr>
              <w:t>emonstrate</w:t>
            </w:r>
            <w:r w:rsidRPr="00E8720F">
              <w:rPr>
                <w:rFonts w:ascii="Aptos" w:hAnsi="Aptos" w:cs="Arial"/>
                <w:i w:val="0"/>
                <w:iCs/>
                <w:sz w:val="20"/>
                <w:szCs w:val="20"/>
              </w:rPr>
              <w:t xml:space="preserve"> the learner can apply their knowledge consistently and to standard.</w:t>
            </w:r>
            <w:r w:rsidRPr="00E8720F">
              <w:rPr>
                <w:rFonts w:ascii="Aptos" w:hAnsi="Aptos" w:cs="Arial"/>
                <w:sz w:val="20"/>
                <w:szCs w:val="20"/>
              </w:rPr>
              <w:t xml:space="preserve"> </w:t>
            </w:r>
            <w:r w:rsidRPr="00E8720F">
              <w:rPr>
                <w:rFonts w:ascii="Aptos" w:hAnsi="Aptos" w:cs="Arial"/>
                <w:i w:val="0"/>
                <w:iCs/>
                <w:sz w:val="20"/>
                <w:szCs w:val="20"/>
              </w:rPr>
              <w:t>Evidence of the ability to apply knowledge must demonstrate that the learner can:</w:t>
            </w:r>
          </w:p>
          <w:p w14:paraId="314DD16B"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apply psychosocial and cultural safety principles in planning and facilitation of activities</w:t>
            </w:r>
          </w:p>
          <w:p w14:paraId="1167B557"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conduct pre-activity briefings that demonstrate inclusive communication and expectations for respectful participation</w:t>
            </w:r>
          </w:p>
          <w:p w14:paraId="52A47850"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respond to psychosocial incidents (bullying, exclusion, harassment) using appropriate intervention techniques</w:t>
            </w:r>
          </w:p>
          <w:p w14:paraId="0AA86743" w14:textId="4E3F5C91"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 xml:space="preserve">implement reasonable adjustments for accessibility needs in </w:t>
            </w:r>
            <w:r w:rsidR="4BE47FC7" w:rsidRPr="32FD8E5F">
              <w:rPr>
                <w:rFonts w:cs="Arial"/>
                <w:sz w:val="20"/>
                <w:szCs w:val="20"/>
                <w:u w:val="none"/>
              </w:rPr>
              <w:t xml:space="preserve">both indoor </w:t>
            </w:r>
            <w:r w:rsidR="03327801" w:rsidRPr="7345FB14">
              <w:rPr>
                <w:rFonts w:cs="Arial"/>
                <w:sz w:val="20"/>
                <w:szCs w:val="20"/>
                <w:u w:val="none"/>
              </w:rPr>
              <w:t>and</w:t>
            </w:r>
            <w:r w:rsidR="4BE47FC7" w:rsidRPr="36DC9339">
              <w:rPr>
                <w:rFonts w:cs="Arial"/>
                <w:sz w:val="20"/>
                <w:szCs w:val="20"/>
                <w:u w:val="none"/>
              </w:rPr>
              <w:t xml:space="preserve"> </w:t>
            </w:r>
            <w:r w:rsidRPr="00E8720F">
              <w:rPr>
                <w:rFonts w:cs="Arial"/>
                <w:sz w:val="20"/>
                <w:szCs w:val="20"/>
                <w:u w:val="none"/>
              </w:rPr>
              <w:t xml:space="preserve">outdoor </w:t>
            </w:r>
            <w:r w:rsidR="4437D670" w:rsidRPr="7345FB14">
              <w:rPr>
                <w:rFonts w:cs="Arial"/>
                <w:sz w:val="20"/>
                <w:szCs w:val="20"/>
                <w:u w:val="none"/>
              </w:rPr>
              <w:t xml:space="preserve">recreation </w:t>
            </w:r>
            <w:r w:rsidRPr="00E8720F">
              <w:rPr>
                <w:rFonts w:cs="Arial"/>
                <w:sz w:val="20"/>
                <w:szCs w:val="20"/>
                <w:u w:val="none"/>
              </w:rPr>
              <w:t>settings</w:t>
            </w:r>
          </w:p>
          <w:p w14:paraId="798E32C7"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co-design inclusion strategies and confirm consent with participants or caregivers</w:t>
            </w:r>
          </w:p>
          <w:p w14:paraId="5F3EFA65" w14:textId="4B42847A"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facilitate activities demonstrating participant consent, choice and safety boundaries</w:t>
            </w:r>
          </w:p>
          <w:p w14:paraId="0E18E982"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demonstrate inclusive language and representation of diversity during participant interactions</w:t>
            </w:r>
          </w:p>
          <w:p w14:paraId="6CC2DA85" w14:textId="77777777" w:rsidR="008E682F" w:rsidRPr="00E8720F" w:rsidRDefault="008E682F" w:rsidP="00E8720F">
            <w:pPr>
              <w:pStyle w:val="NormalWeb"/>
              <w:numPr>
                <w:ilvl w:val="0"/>
                <w:numId w:val="43"/>
              </w:numPr>
              <w:spacing w:before="100" w:afterAutospacing="0"/>
              <w:rPr>
                <w:rFonts w:cs="Arial"/>
                <w:sz w:val="20"/>
                <w:szCs w:val="20"/>
                <w:u w:val="none"/>
              </w:rPr>
            </w:pPr>
            <w:r w:rsidRPr="00E8720F">
              <w:rPr>
                <w:rFonts w:cs="Arial"/>
                <w:sz w:val="20"/>
                <w:szCs w:val="20"/>
                <w:u w:val="none"/>
              </w:rPr>
              <w:t>produce a reflective record outlining adjustments and outcomes for future improvement</w:t>
            </w:r>
          </w:p>
          <w:p w14:paraId="0A46064C" w14:textId="77777777" w:rsidR="008E682F" w:rsidRPr="00E8720F" w:rsidRDefault="008E682F" w:rsidP="00E8720F">
            <w:pPr>
              <w:rPr>
                <w:rFonts w:cs="Arial"/>
                <w:i/>
                <w:color w:val="000000" w:themeColor="text1"/>
                <w:sz w:val="20"/>
                <w:szCs w:val="20"/>
              </w:rPr>
            </w:pPr>
          </w:p>
        </w:tc>
      </w:tr>
      <w:tr w:rsidR="7B8DC8CC" w14:paraId="04148E94" w14:textId="77777777" w:rsidTr="7B8DC8CC">
        <w:trPr>
          <w:trHeight w:val="300"/>
        </w:trPr>
        <w:tc>
          <w:tcPr>
            <w:tcW w:w="2263" w:type="dxa"/>
            <w:shd w:val="clear" w:color="auto" w:fill="FFFFFF" w:themeFill="background1"/>
          </w:tcPr>
          <w:p w14:paraId="0191B06A" w14:textId="77777777" w:rsidR="2C64B863" w:rsidRDefault="2C64B863" w:rsidP="7B8DC8CC">
            <w:pPr>
              <w:pStyle w:val="Fieldtitle"/>
              <w:spacing w:before="240" w:line="240" w:lineRule="auto"/>
              <w:rPr>
                <w:rFonts w:ascii="Aptos" w:hAnsi="Aptos" w:cs="Arial"/>
                <w:color w:val="000000" w:themeColor="text1"/>
                <w:sz w:val="20"/>
                <w:szCs w:val="20"/>
              </w:rPr>
            </w:pPr>
            <w:r w:rsidRPr="7B8DC8CC">
              <w:rPr>
                <w:rFonts w:ascii="Aptos" w:hAnsi="Aptos" w:cs="Arial"/>
                <w:color w:val="000000" w:themeColor="text1"/>
                <w:sz w:val="20"/>
                <w:szCs w:val="20"/>
              </w:rPr>
              <w:t>Performance evidence</w:t>
            </w:r>
          </w:p>
          <w:p w14:paraId="67719B9E" w14:textId="3F1D0E42" w:rsidR="7B8DC8CC" w:rsidRDefault="7B8DC8CC" w:rsidP="7B8DC8CC">
            <w:pPr>
              <w:pStyle w:val="Fieldtitle"/>
              <w:spacing w:line="240" w:lineRule="auto"/>
              <w:rPr>
                <w:rFonts w:ascii="Aptos" w:hAnsi="Aptos" w:cs="Arial"/>
                <w:color w:val="000000" w:themeColor="text1"/>
                <w:sz w:val="20"/>
                <w:szCs w:val="20"/>
              </w:rPr>
            </w:pPr>
          </w:p>
        </w:tc>
        <w:tc>
          <w:tcPr>
            <w:tcW w:w="6946" w:type="dxa"/>
            <w:shd w:val="clear" w:color="auto" w:fill="FFFFFF" w:themeFill="background1"/>
          </w:tcPr>
          <w:p w14:paraId="2F181A47" w14:textId="77777777" w:rsidR="2C64B863" w:rsidRDefault="2C64B863" w:rsidP="7B8DC8CC">
            <w:pPr>
              <w:pStyle w:val="Guidancetext"/>
              <w:spacing w:before="240" w:line="240" w:lineRule="auto"/>
              <w:rPr>
                <w:rFonts w:ascii="Aptos" w:hAnsi="Aptos" w:cs="Arial"/>
                <w:i w:val="0"/>
                <w:sz w:val="20"/>
                <w:szCs w:val="20"/>
              </w:rPr>
            </w:pPr>
            <w:r w:rsidRPr="7B8DC8CC">
              <w:rPr>
                <w:rFonts w:ascii="Aptos" w:hAnsi="Aptos" w:cs="Arial"/>
                <w:i w:val="0"/>
                <w:sz w:val="20"/>
                <w:szCs w:val="20"/>
              </w:rPr>
              <w:t xml:space="preserve">This section outlines </w:t>
            </w:r>
            <w:r w:rsidRPr="7B8DC8CC">
              <w:rPr>
                <w:rStyle w:val="Strong"/>
                <w:rFonts w:ascii="Aptos" w:hAnsi="Aptos" w:cs="Arial"/>
                <w:i w:val="0"/>
                <w:sz w:val="20"/>
                <w:szCs w:val="20"/>
              </w:rPr>
              <w:t>observable products, decisions or justifications</w:t>
            </w:r>
            <w:r w:rsidRPr="7B8DC8CC">
              <w:rPr>
                <w:rFonts w:ascii="Aptos" w:hAnsi="Aptos" w:cs="Arial"/>
                <w:i w:val="0"/>
                <w:sz w:val="20"/>
                <w:szCs w:val="20"/>
              </w:rPr>
              <w:t xml:space="preserve"> that demonstrate the learner can apply their knowledge consistently and to standard.</w:t>
            </w:r>
            <w:r w:rsidRPr="7B8DC8CC">
              <w:rPr>
                <w:rFonts w:ascii="Aptos" w:hAnsi="Aptos" w:cs="Arial"/>
                <w:sz w:val="20"/>
                <w:szCs w:val="20"/>
              </w:rPr>
              <w:t xml:space="preserve"> </w:t>
            </w:r>
            <w:r w:rsidRPr="7B8DC8CC">
              <w:rPr>
                <w:rFonts w:ascii="Aptos" w:hAnsi="Aptos" w:cs="Arial"/>
                <w:i w:val="0"/>
                <w:sz w:val="20"/>
                <w:szCs w:val="20"/>
              </w:rPr>
              <w:t>Evidence of the ability to apply knowledge must demonstrate that the learner can:</w:t>
            </w:r>
          </w:p>
          <w:p w14:paraId="1E26C385" w14:textId="77777777"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apply psychosocial and cultural safety principles in planning and facilitation of activities</w:t>
            </w:r>
          </w:p>
          <w:p w14:paraId="742C4FBD" w14:textId="77777777"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conduct pre-activity briefings that demonstrate inclusive communication and expectations for respectful participation</w:t>
            </w:r>
          </w:p>
          <w:p w14:paraId="47CC1A98" w14:textId="77777777"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respond to psychosocial incidents (bullying, exclusion, harassment) using appropriate intervention techniques</w:t>
            </w:r>
          </w:p>
          <w:p w14:paraId="68BFE150" w14:textId="4E3F5C91"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implement reasonable adjustments for accessibility needs in both indoor and outdoor recreation settings</w:t>
            </w:r>
          </w:p>
          <w:p w14:paraId="0ECA9EC0" w14:textId="77777777"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co-design inclusion strategies and confirm consent with participants or caregivers</w:t>
            </w:r>
          </w:p>
          <w:p w14:paraId="51C2A1BF" w14:textId="4B42847A"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facilitate activities demonstrating participant consent, choice and safety boundaries</w:t>
            </w:r>
          </w:p>
          <w:p w14:paraId="5E0168F1" w14:textId="77777777" w:rsidR="2C64B863" w:rsidRDefault="2C64B863" w:rsidP="7B8DC8CC">
            <w:pPr>
              <w:pStyle w:val="NormalWeb"/>
              <w:numPr>
                <w:ilvl w:val="0"/>
                <w:numId w:val="43"/>
              </w:numPr>
              <w:spacing w:before="100" w:after="100"/>
              <w:rPr>
                <w:rFonts w:cs="Arial"/>
                <w:sz w:val="20"/>
                <w:szCs w:val="20"/>
                <w:u w:val="none"/>
              </w:rPr>
            </w:pPr>
            <w:r w:rsidRPr="7B8DC8CC">
              <w:rPr>
                <w:rFonts w:cs="Arial"/>
                <w:sz w:val="20"/>
                <w:szCs w:val="20"/>
                <w:u w:val="none"/>
              </w:rPr>
              <w:t>demonstrate inclusive language and representation of diversity during participant interactions</w:t>
            </w:r>
          </w:p>
          <w:p w14:paraId="3E9AA67B" w14:textId="17A34703" w:rsidR="2C64B863" w:rsidRDefault="2C64B863" w:rsidP="7B8DC8CC">
            <w:pPr>
              <w:pStyle w:val="NormalWeb"/>
              <w:numPr>
                <w:ilvl w:val="0"/>
                <w:numId w:val="43"/>
              </w:numPr>
              <w:spacing w:before="100" w:afterAutospacing="0"/>
              <w:rPr>
                <w:rFonts w:cs="Arial"/>
                <w:sz w:val="20"/>
                <w:szCs w:val="20"/>
                <w:u w:val="none"/>
              </w:rPr>
            </w:pPr>
            <w:r w:rsidRPr="7B8DC8CC">
              <w:rPr>
                <w:rFonts w:cs="Arial"/>
                <w:sz w:val="20"/>
                <w:szCs w:val="20"/>
                <w:u w:val="none"/>
              </w:rPr>
              <w:t>produce a reflective record outlining adjustments and outcomes for future improvement</w:t>
            </w:r>
          </w:p>
        </w:tc>
      </w:tr>
      <w:tr w:rsidR="008E682F" w:rsidRPr="00DA59C8" w14:paraId="0A854297" w14:textId="77777777" w:rsidTr="7B8DC8CC">
        <w:tc>
          <w:tcPr>
            <w:tcW w:w="2263" w:type="dxa"/>
            <w:shd w:val="clear" w:color="auto" w:fill="FFFFFF" w:themeFill="background1"/>
          </w:tcPr>
          <w:p w14:paraId="44DF6070"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Knowledge evidence</w:t>
            </w:r>
          </w:p>
        </w:tc>
        <w:tc>
          <w:tcPr>
            <w:tcW w:w="6946" w:type="dxa"/>
            <w:shd w:val="clear" w:color="auto" w:fill="FFFFFF" w:themeFill="background1"/>
          </w:tcPr>
          <w:p w14:paraId="4883891F" w14:textId="77777777" w:rsidR="008E682F" w:rsidRPr="00E8720F" w:rsidRDefault="008E682F" w:rsidP="2598C321">
            <w:pPr>
              <w:pStyle w:val="NormalWeb"/>
              <w:spacing w:before="240" w:beforeAutospacing="0" w:afterAutospacing="0"/>
              <w:rPr>
                <w:rFonts w:cs="Arial"/>
                <w:sz w:val="20"/>
                <w:szCs w:val="20"/>
                <w:u w:val="none"/>
              </w:rPr>
            </w:pPr>
            <w:r w:rsidRPr="00E8720F">
              <w:rPr>
                <w:rFonts w:cs="Arial"/>
                <w:sz w:val="20"/>
                <w:szCs w:val="20"/>
                <w:u w:val="none"/>
              </w:rPr>
              <w:t>The learner must demonstrate knowledge of:</w:t>
            </w:r>
          </w:p>
          <w:p w14:paraId="79303B55"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definitions and importance of psychosocial and cultural safety including early recognition of risk indicators</w:t>
            </w:r>
          </w:p>
          <w:p w14:paraId="4A611A3F"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legal obligations, discrimination law and inclusive communication frameworks</w:t>
            </w:r>
          </w:p>
          <w:p w14:paraId="0A38D229"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recognising and responding to signs of distress; principles of peer respect and restorative practice</w:t>
            </w:r>
          </w:p>
          <w:p w14:paraId="40E31841"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accessibility and universal design principles; strategies for physical and sensory inclusion</w:t>
            </w:r>
          </w:p>
          <w:p w14:paraId="632659A4"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benefits and methods of collaborative planning and shared responsibility for safety</w:t>
            </w:r>
          </w:p>
          <w:p w14:paraId="5149D539" w14:textId="77777777"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the five principles of challenge by choice; participant autonomy and consent protocols</w:t>
            </w:r>
          </w:p>
          <w:p w14:paraId="1885D416" w14:textId="28C4034D" w:rsidR="008E682F" w:rsidRPr="00E8720F" w:rsidRDefault="008E682F" w:rsidP="00E8720F">
            <w:pPr>
              <w:pStyle w:val="NormalWeb"/>
              <w:numPr>
                <w:ilvl w:val="0"/>
                <w:numId w:val="43"/>
              </w:numPr>
              <w:spacing w:before="100" w:after="100"/>
              <w:rPr>
                <w:rFonts w:cs="Arial"/>
                <w:sz w:val="20"/>
                <w:szCs w:val="20"/>
                <w:u w:val="none"/>
              </w:rPr>
            </w:pPr>
            <w:r w:rsidRPr="00E8720F">
              <w:rPr>
                <w:rFonts w:cs="Arial"/>
                <w:sz w:val="20"/>
                <w:szCs w:val="20"/>
                <w:u w:val="none"/>
              </w:rPr>
              <w:t>inclusive practices for LGBTQIA+ and neurodivergent participants</w:t>
            </w:r>
            <w:r w:rsidR="68CE8EBC" w:rsidRPr="5E55F6E7">
              <w:rPr>
                <w:rFonts w:cs="Arial"/>
                <w:sz w:val="20"/>
                <w:szCs w:val="20"/>
                <w:u w:val="none"/>
              </w:rPr>
              <w:t xml:space="preserve"> applying</w:t>
            </w:r>
            <w:r w:rsidRPr="00E8720F">
              <w:rPr>
                <w:rFonts w:cs="Arial"/>
                <w:sz w:val="20"/>
                <w:szCs w:val="20"/>
                <w:u w:val="none"/>
              </w:rPr>
              <w:t xml:space="preserve"> </w:t>
            </w:r>
            <w:r w:rsidR="68CE8EBC" w:rsidRPr="73A808C8">
              <w:rPr>
                <w:rFonts w:cs="Arial"/>
                <w:sz w:val="20"/>
                <w:szCs w:val="20"/>
                <w:u w:val="none"/>
              </w:rPr>
              <w:t>both</w:t>
            </w:r>
            <w:r w:rsidRPr="00E8720F">
              <w:rPr>
                <w:rFonts w:cs="Arial"/>
                <w:sz w:val="20"/>
                <w:szCs w:val="20"/>
                <w:u w:val="none"/>
              </w:rPr>
              <w:t xml:space="preserve"> privacy and respectful representation</w:t>
            </w:r>
          </w:p>
          <w:p w14:paraId="61260471" w14:textId="77777777" w:rsidR="008E682F" w:rsidRPr="00E8720F" w:rsidRDefault="008E682F" w:rsidP="00E8720F">
            <w:pPr>
              <w:pStyle w:val="NormalWeb"/>
              <w:numPr>
                <w:ilvl w:val="0"/>
                <w:numId w:val="43"/>
              </w:numPr>
              <w:spacing w:before="100" w:afterAutospacing="0"/>
              <w:rPr>
                <w:rFonts w:cs="Arial"/>
                <w:sz w:val="20"/>
                <w:szCs w:val="20"/>
                <w:u w:val="none"/>
              </w:rPr>
            </w:pPr>
            <w:r w:rsidRPr="00E8720F">
              <w:rPr>
                <w:rFonts w:cs="Arial"/>
                <w:sz w:val="20"/>
                <w:szCs w:val="20"/>
                <w:u w:val="none"/>
              </w:rPr>
              <w:t>frameworks for reflective practice and self-assessment in inclusion and safety leadership</w:t>
            </w:r>
          </w:p>
        </w:tc>
      </w:tr>
      <w:tr w:rsidR="008E682F" w:rsidRPr="00DA59C8" w14:paraId="3025A912" w14:textId="77777777" w:rsidTr="7B8DC8CC">
        <w:tc>
          <w:tcPr>
            <w:tcW w:w="2263" w:type="dxa"/>
            <w:shd w:val="clear" w:color="auto" w:fill="FFFFFF" w:themeFill="background1"/>
          </w:tcPr>
          <w:p w14:paraId="35583EAC" w14:textId="77777777" w:rsidR="008E682F" w:rsidRPr="00E8720F" w:rsidRDefault="008E682F" w:rsidP="2598C321">
            <w:pPr>
              <w:pStyle w:val="Fieldtitle"/>
              <w:spacing w:before="240" w:line="240" w:lineRule="auto"/>
              <w:rPr>
                <w:rFonts w:ascii="Aptos" w:hAnsi="Aptos" w:cs="Arial"/>
                <w:color w:val="000000" w:themeColor="text1"/>
                <w:sz w:val="20"/>
                <w:szCs w:val="20"/>
              </w:rPr>
            </w:pPr>
            <w:r w:rsidRPr="00E8720F">
              <w:rPr>
                <w:rFonts w:ascii="Aptos" w:hAnsi="Aptos" w:cs="Arial"/>
                <w:color w:val="000000" w:themeColor="text1"/>
                <w:sz w:val="20"/>
                <w:szCs w:val="20"/>
              </w:rPr>
              <w:t>Assessment conditions</w:t>
            </w:r>
          </w:p>
        </w:tc>
        <w:tc>
          <w:tcPr>
            <w:tcW w:w="6946" w:type="dxa"/>
            <w:shd w:val="clear" w:color="auto" w:fill="FFFFFF" w:themeFill="background1"/>
          </w:tcPr>
          <w:p w14:paraId="15691F95" w14:textId="77777777" w:rsidR="008E682F" w:rsidRPr="00E8720F" w:rsidRDefault="008E682F" w:rsidP="2598C321">
            <w:pPr>
              <w:pStyle w:val="Guidancetext"/>
              <w:spacing w:before="240" w:line="240" w:lineRule="auto"/>
              <w:rPr>
                <w:rFonts w:ascii="Aptos" w:hAnsi="Aptos" w:cs="Arial"/>
                <w:i w:val="0"/>
                <w:sz w:val="20"/>
                <w:szCs w:val="20"/>
              </w:rPr>
            </w:pPr>
            <w:r w:rsidRPr="00E8720F">
              <w:rPr>
                <w:rFonts w:ascii="Aptos" w:hAnsi="Aptos" w:cs="Arial"/>
                <w:i w:val="0"/>
                <w:color w:val="000000" w:themeColor="text1"/>
                <w:sz w:val="20"/>
                <w:szCs w:val="20"/>
              </w:rPr>
              <w:t xml:space="preserve">Assessment must ensure access to relevant documentation sources to research and support demonstration of knowledge and skills through the performance evidence. </w:t>
            </w:r>
            <w:r w:rsidRPr="15F7298F">
              <w:rPr>
                <w:rStyle w:val="Strong"/>
                <w:rFonts w:ascii="Aptos" w:hAnsi="Aptos" w:cs="Arial"/>
                <w:b w:val="0"/>
                <w:i w:val="0"/>
                <w:sz w:val="20"/>
                <w:szCs w:val="20"/>
              </w:rPr>
              <w:t>Assessment must ensure:</w:t>
            </w:r>
          </w:p>
          <w:p w14:paraId="7CED5B76" w14:textId="068AB344" w:rsidR="008E682F" w:rsidRPr="00E8720F" w:rsidRDefault="008E682F" w:rsidP="00E8720F">
            <w:pPr>
              <w:pStyle w:val="NormalWeb"/>
              <w:numPr>
                <w:ilvl w:val="0"/>
                <w:numId w:val="44"/>
              </w:numPr>
              <w:spacing w:before="100" w:after="100"/>
              <w:rPr>
                <w:rFonts w:cs="Arial"/>
                <w:sz w:val="20"/>
                <w:szCs w:val="20"/>
                <w:u w:val="none"/>
              </w:rPr>
            </w:pPr>
            <w:r w:rsidRPr="00E8720F">
              <w:rPr>
                <w:rFonts w:cs="Arial"/>
                <w:sz w:val="20"/>
                <w:szCs w:val="20"/>
                <w:u w:val="none"/>
              </w:rPr>
              <w:t>access to a range of participant case studies or scenarios reflecting diversity in age, ability, cultural identity, neurodivergence and psychosocial needs</w:t>
            </w:r>
          </w:p>
          <w:p w14:paraId="38DAB0E2" w14:textId="0CBCCD65" w:rsidR="008E682F" w:rsidRPr="00E8720F" w:rsidRDefault="008E682F" w:rsidP="00E8720F">
            <w:pPr>
              <w:pStyle w:val="NormalWeb"/>
              <w:numPr>
                <w:ilvl w:val="0"/>
                <w:numId w:val="44"/>
              </w:numPr>
              <w:spacing w:before="100" w:after="100"/>
              <w:rPr>
                <w:rFonts w:cs="Arial"/>
                <w:sz w:val="20"/>
                <w:szCs w:val="20"/>
                <w:u w:val="none"/>
              </w:rPr>
            </w:pPr>
            <w:r w:rsidRPr="00E8720F">
              <w:rPr>
                <w:rFonts w:cs="Arial"/>
                <w:sz w:val="20"/>
                <w:szCs w:val="20"/>
                <w:u w:val="none"/>
              </w:rPr>
              <w:t xml:space="preserve">access to organisational policies, inclusion frameworks and cultural safety protocols relevant to </w:t>
            </w:r>
            <w:r w:rsidR="497F6906" w:rsidRPr="0E5265FB">
              <w:rPr>
                <w:rFonts w:cs="Arial"/>
                <w:sz w:val="20"/>
                <w:szCs w:val="20"/>
                <w:u w:val="none"/>
              </w:rPr>
              <w:t xml:space="preserve">indoor and </w:t>
            </w:r>
            <w:r w:rsidRPr="00E8720F">
              <w:rPr>
                <w:rFonts w:cs="Arial"/>
                <w:sz w:val="20"/>
                <w:szCs w:val="20"/>
                <w:u w:val="none"/>
              </w:rPr>
              <w:t>outdoor recreation programs</w:t>
            </w:r>
          </w:p>
          <w:p w14:paraId="38C0A10C" w14:textId="77777777" w:rsidR="008E682F" w:rsidRPr="00E8720F" w:rsidRDefault="008E682F" w:rsidP="00E8720F">
            <w:pPr>
              <w:pStyle w:val="NormalWeb"/>
              <w:numPr>
                <w:ilvl w:val="0"/>
                <w:numId w:val="44"/>
              </w:numPr>
              <w:spacing w:before="100" w:after="100"/>
              <w:rPr>
                <w:rFonts w:cs="Arial"/>
                <w:sz w:val="20"/>
                <w:szCs w:val="20"/>
                <w:u w:val="none"/>
              </w:rPr>
            </w:pPr>
            <w:r w:rsidRPr="00E8720F">
              <w:rPr>
                <w:rFonts w:cs="Arial"/>
                <w:sz w:val="20"/>
                <w:szCs w:val="20"/>
                <w:u w:val="none"/>
              </w:rPr>
              <w:t>access to resources that reflect workplace documentation standards, including participant plans, safety procedures and communication records</w:t>
            </w:r>
          </w:p>
          <w:p w14:paraId="50EF261F" w14:textId="77777777" w:rsidR="008E682F" w:rsidRPr="00E8720F" w:rsidRDefault="008E682F" w:rsidP="00E8720F">
            <w:pPr>
              <w:pStyle w:val="NormalWeb"/>
              <w:rPr>
                <w:rFonts w:cs="Arial"/>
                <w:sz w:val="20"/>
                <w:szCs w:val="20"/>
                <w:u w:val="none"/>
              </w:rPr>
            </w:pPr>
            <w:r w:rsidRPr="00E8720F">
              <w:rPr>
                <w:rStyle w:val="Strong"/>
                <w:rFonts w:eastAsiaTheme="majorEastAsia" w:cs="Arial"/>
                <w:sz w:val="20"/>
                <w:szCs w:val="20"/>
                <w:u w:val="none"/>
              </w:rPr>
              <w:t>Assessment methods must include:</w:t>
            </w:r>
          </w:p>
          <w:p w14:paraId="01964829" w14:textId="77777777" w:rsidR="008E682F" w:rsidRPr="00E8720F" w:rsidRDefault="008E682F" w:rsidP="00E8720F">
            <w:pPr>
              <w:pStyle w:val="NormalWeb"/>
              <w:numPr>
                <w:ilvl w:val="0"/>
                <w:numId w:val="45"/>
              </w:numPr>
              <w:spacing w:before="100" w:after="100"/>
              <w:rPr>
                <w:rFonts w:cs="Arial"/>
                <w:sz w:val="20"/>
                <w:szCs w:val="20"/>
                <w:u w:val="none"/>
              </w:rPr>
            </w:pPr>
            <w:r w:rsidRPr="00E8720F">
              <w:rPr>
                <w:rFonts w:cs="Arial"/>
                <w:sz w:val="20"/>
                <w:szCs w:val="20"/>
                <w:u w:val="none"/>
              </w:rPr>
              <w:t>written or oral questioning to assess depth of knowledge and understanding</w:t>
            </w:r>
          </w:p>
          <w:p w14:paraId="7D5AF8A6" w14:textId="77777777" w:rsidR="008E682F" w:rsidRPr="00E8720F" w:rsidRDefault="008E682F" w:rsidP="00E8720F">
            <w:pPr>
              <w:pStyle w:val="NormalWeb"/>
              <w:numPr>
                <w:ilvl w:val="0"/>
                <w:numId w:val="45"/>
              </w:numPr>
              <w:spacing w:before="100" w:after="100"/>
              <w:rPr>
                <w:rFonts w:cs="Arial"/>
                <w:sz w:val="20"/>
                <w:szCs w:val="20"/>
                <w:u w:val="none"/>
              </w:rPr>
            </w:pPr>
            <w:r w:rsidRPr="00E8720F">
              <w:rPr>
                <w:rFonts w:cs="Arial"/>
                <w:sz w:val="20"/>
                <w:szCs w:val="20"/>
                <w:u w:val="none"/>
              </w:rPr>
              <w:t>analysis of case studies or simulated planning tasks demonstrating application of inclusive and psychosocial safety knowledge</w:t>
            </w:r>
          </w:p>
          <w:p w14:paraId="2601FB82" w14:textId="0B4B7633" w:rsidR="008E682F" w:rsidRPr="00E8720F" w:rsidRDefault="008E682F" w:rsidP="00E8720F">
            <w:pPr>
              <w:pStyle w:val="NormalWeb"/>
              <w:numPr>
                <w:ilvl w:val="0"/>
                <w:numId w:val="45"/>
              </w:numPr>
              <w:spacing w:before="100" w:after="100"/>
              <w:rPr>
                <w:rFonts w:cs="Arial"/>
                <w:sz w:val="20"/>
                <w:szCs w:val="20"/>
                <w:u w:val="none"/>
              </w:rPr>
            </w:pPr>
            <w:r w:rsidRPr="00E8720F">
              <w:rPr>
                <w:rFonts w:cs="Arial"/>
                <w:sz w:val="20"/>
                <w:szCs w:val="20"/>
                <w:u w:val="none"/>
              </w:rPr>
              <w:t xml:space="preserve">reflective or scenario-based activities that </w:t>
            </w:r>
            <w:r w:rsidR="63EFDD9E" w:rsidRPr="1762F524">
              <w:rPr>
                <w:rFonts w:cs="Arial"/>
                <w:sz w:val="20"/>
                <w:szCs w:val="20"/>
                <w:u w:val="none"/>
              </w:rPr>
              <w:t>assess</w:t>
            </w:r>
            <w:r w:rsidRPr="00E8720F">
              <w:rPr>
                <w:rFonts w:cs="Arial"/>
                <w:sz w:val="20"/>
                <w:szCs w:val="20"/>
                <w:u w:val="none"/>
              </w:rPr>
              <w:t xml:space="preserve"> learner ability to interpret participant needs and justify inclusive strategies</w:t>
            </w:r>
          </w:p>
          <w:p w14:paraId="351A6B31" w14:textId="77777777" w:rsidR="008E682F" w:rsidRPr="00E8720F" w:rsidRDefault="008E682F" w:rsidP="00E8720F">
            <w:pPr>
              <w:pStyle w:val="NormalWeb"/>
              <w:rPr>
                <w:rFonts w:cs="Arial"/>
                <w:sz w:val="20"/>
                <w:szCs w:val="20"/>
                <w:u w:val="none"/>
              </w:rPr>
            </w:pPr>
            <w:r w:rsidRPr="00E8720F">
              <w:rPr>
                <w:rStyle w:val="Strong"/>
                <w:rFonts w:eastAsiaTheme="majorEastAsia" w:cs="Arial"/>
                <w:sz w:val="20"/>
                <w:szCs w:val="20"/>
                <w:u w:val="none"/>
              </w:rPr>
              <w:t>Assessor requirements:</w:t>
            </w:r>
            <w:r w:rsidRPr="00E8720F">
              <w:rPr>
                <w:rFonts w:cs="Arial"/>
                <w:sz w:val="20"/>
                <w:szCs w:val="20"/>
                <w:u w:val="none"/>
              </w:rPr>
              <w:br/>
              <w:t>Assessors must satisfy the Standards for Registered Training Organisations (RTOs) requirements for assessors and must demonstrate current vocational competence and industry currency in one or more of the following areas:</w:t>
            </w:r>
          </w:p>
          <w:p w14:paraId="518EFCC8" w14:textId="77777777" w:rsidR="008E682F" w:rsidRPr="00E8720F" w:rsidRDefault="008E682F" w:rsidP="00E8720F">
            <w:pPr>
              <w:pStyle w:val="NormalWeb"/>
              <w:numPr>
                <w:ilvl w:val="0"/>
                <w:numId w:val="46"/>
              </w:numPr>
              <w:spacing w:before="100" w:after="100"/>
              <w:rPr>
                <w:rFonts w:cs="Arial"/>
                <w:sz w:val="20"/>
                <w:szCs w:val="20"/>
                <w:u w:val="none"/>
              </w:rPr>
            </w:pPr>
            <w:r w:rsidRPr="00E8720F">
              <w:rPr>
                <w:rFonts w:cs="Arial"/>
                <w:sz w:val="20"/>
                <w:szCs w:val="20"/>
                <w:u w:val="none"/>
              </w:rPr>
              <w:t>outdoor recreation leadership or program facilitation</w:t>
            </w:r>
          </w:p>
          <w:p w14:paraId="75847785" w14:textId="77777777" w:rsidR="008E682F" w:rsidRPr="00E8720F" w:rsidRDefault="008E682F" w:rsidP="00E8720F">
            <w:pPr>
              <w:pStyle w:val="NormalWeb"/>
              <w:numPr>
                <w:ilvl w:val="0"/>
                <w:numId w:val="46"/>
              </w:numPr>
              <w:spacing w:before="100" w:after="100"/>
              <w:rPr>
                <w:rFonts w:cs="Arial"/>
                <w:sz w:val="20"/>
                <w:szCs w:val="20"/>
                <w:u w:val="none"/>
              </w:rPr>
            </w:pPr>
            <w:r w:rsidRPr="00E8720F">
              <w:rPr>
                <w:rFonts w:cs="Arial"/>
                <w:sz w:val="20"/>
                <w:szCs w:val="20"/>
                <w:u w:val="none"/>
              </w:rPr>
              <w:t>inclusive or adaptive outdoor education practice</w:t>
            </w:r>
          </w:p>
          <w:p w14:paraId="75EA149C" w14:textId="77777777" w:rsidR="008E682F" w:rsidRPr="00E8720F" w:rsidRDefault="008E682F" w:rsidP="00E8720F">
            <w:pPr>
              <w:pStyle w:val="NormalWeb"/>
              <w:numPr>
                <w:ilvl w:val="0"/>
                <w:numId w:val="46"/>
              </w:numPr>
              <w:spacing w:before="100" w:after="100"/>
              <w:rPr>
                <w:rFonts w:cs="Arial"/>
                <w:sz w:val="20"/>
                <w:szCs w:val="20"/>
                <w:u w:val="none"/>
              </w:rPr>
            </w:pPr>
            <w:r w:rsidRPr="00E8720F">
              <w:rPr>
                <w:rFonts w:cs="Arial"/>
                <w:sz w:val="20"/>
                <w:szCs w:val="20"/>
                <w:u w:val="none"/>
              </w:rPr>
              <w:t>psychosocial safety, wellbeing, or disability inclusion</w:t>
            </w:r>
          </w:p>
        </w:tc>
      </w:tr>
      <w:tr w:rsidR="008E682F" w:rsidRPr="00DA59C8" w14:paraId="3B506939" w14:textId="77777777" w:rsidTr="7B8DC8CC">
        <w:tc>
          <w:tcPr>
            <w:tcW w:w="2263" w:type="dxa"/>
            <w:shd w:val="clear" w:color="auto" w:fill="FFFFFF" w:themeFill="background1"/>
            <w:vAlign w:val="center"/>
          </w:tcPr>
          <w:p w14:paraId="2FD3EFE1" w14:textId="77777777"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Unit mapping information</w:t>
            </w:r>
          </w:p>
        </w:tc>
        <w:tc>
          <w:tcPr>
            <w:tcW w:w="6946" w:type="dxa"/>
            <w:shd w:val="clear" w:color="auto" w:fill="FFFFFF" w:themeFill="background1"/>
            <w:vAlign w:val="center"/>
          </w:tcPr>
          <w:p w14:paraId="70A66A7E" w14:textId="77777777" w:rsidR="008E682F" w:rsidRPr="00E8720F" w:rsidRDefault="008E682F" w:rsidP="00E8720F">
            <w:pPr>
              <w:pStyle w:val="Guidancetext"/>
              <w:spacing w:line="240" w:lineRule="auto"/>
              <w:rPr>
                <w:rFonts w:ascii="Aptos" w:hAnsi="Aptos" w:cs="Arial"/>
                <w:i w:val="0"/>
                <w:color w:val="000000" w:themeColor="text1"/>
                <w:sz w:val="20"/>
                <w:szCs w:val="20"/>
              </w:rPr>
            </w:pPr>
            <w:r w:rsidRPr="00E8720F">
              <w:rPr>
                <w:rFonts w:ascii="Aptos" w:hAnsi="Aptos" w:cs="Arial"/>
                <w:i w:val="0"/>
                <w:color w:val="000000" w:themeColor="text1"/>
                <w:sz w:val="20"/>
                <w:szCs w:val="20"/>
              </w:rPr>
              <w:t>No equivalent unit</w:t>
            </w:r>
          </w:p>
        </w:tc>
      </w:tr>
      <w:tr w:rsidR="008E682F" w:rsidRPr="00DA59C8" w14:paraId="410CD791" w14:textId="77777777" w:rsidTr="7B8DC8CC">
        <w:tc>
          <w:tcPr>
            <w:tcW w:w="2263" w:type="dxa"/>
            <w:shd w:val="clear" w:color="auto" w:fill="FFFFFF" w:themeFill="background1"/>
          </w:tcPr>
          <w:p w14:paraId="16E17684" w14:textId="1F02A45C" w:rsidR="008E682F" w:rsidRPr="00E8720F" w:rsidRDefault="008E682F" w:rsidP="00E8720F">
            <w:pPr>
              <w:pStyle w:val="Fieldtitle"/>
              <w:spacing w:line="240" w:lineRule="auto"/>
              <w:rPr>
                <w:rFonts w:ascii="Aptos" w:hAnsi="Aptos" w:cs="Arial"/>
                <w:color w:val="000000" w:themeColor="text1"/>
                <w:sz w:val="20"/>
                <w:szCs w:val="20"/>
              </w:rPr>
            </w:pPr>
            <w:r w:rsidRPr="00E8720F">
              <w:rPr>
                <w:rFonts w:ascii="Aptos" w:hAnsi="Aptos" w:cs="Arial"/>
                <w:color w:val="000000" w:themeColor="text1"/>
                <w:sz w:val="20"/>
                <w:szCs w:val="20"/>
              </w:rPr>
              <w:t>Links</w:t>
            </w:r>
          </w:p>
        </w:tc>
        <w:tc>
          <w:tcPr>
            <w:tcW w:w="6946" w:type="dxa"/>
            <w:shd w:val="clear" w:color="auto" w:fill="FFFFFF" w:themeFill="background1"/>
          </w:tcPr>
          <w:p w14:paraId="628C7261" w14:textId="77777777" w:rsidR="008E682F" w:rsidRPr="00E8720F" w:rsidRDefault="008E682F" w:rsidP="00E8720F">
            <w:pPr>
              <w:pStyle w:val="Guidancetext"/>
              <w:spacing w:line="240" w:lineRule="auto"/>
              <w:rPr>
                <w:rFonts w:ascii="Aptos" w:hAnsi="Aptos" w:cs="Arial"/>
                <w:i w:val="0"/>
                <w:color w:val="000000" w:themeColor="text1"/>
                <w:sz w:val="20"/>
                <w:szCs w:val="20"/>
              </w:rPr>
            </w:pPr>
            <w:r w:rsidRPr="00E8720F">
              <w:rPr>
                <w:rFonts w:ascii="Aptos" w:hAnsi="Aptos" w:cs="Arial"/>
                <w:i w:val="0"/>
                <w:color w:val="000000" w:themeColor="text1"/>
                <w:sz w:val="20"/>
                <w:szCs w:val="20"/>
              </w:rPr>
              <w:t xml:space="preserve">Link to Companion Volume Implementation </w:t>
            </w:r>
            <w:r w:rsidRPr="00E8720F">
              <w:rPr>
                <w:rFonts w:ascii="Aptos" w:eastAsia="Calibri" w:hAnsi="Aptos" w:cs="Arial"/>
                <w:i w:val="0"/>
                <w:iCs/>
                <w:color w:val="000000" w:themeColor="text1"/>
                <w:sz w:val="20"/>
                <w:szCs w:val="20"/>
              </w:rPr>
              <w:t>https://vetnet.gov.au/Pages/TrainingDocs.aspx?q=1ca50016-24d2-4161-a044-d3faa200268b</w:t>
            </w:r>
          </w:p>
        </w:tc>
      </w:tr>
    </w:tbl>
    <w:p w14:paraId="19E9508B" w14:textId="77777777" w:rsidR="008E682F" w:rsidRPr="008E682F" w:rsidRDefault="008E682F" w:rsidP="008E682F">
      <w:pPr>
        <w:rPr>
          <w:lang w:val="en-US" w:eastAsia="en-US"/>
        </w:rPr>
      </w:pPr>
    </w:p>
    <w:p w14:paraId="507C5696" w14:textId="36CDE2F0" w:rsidR="007C0B6E" w:rsidRDefault="007C0B6E">
      <w:pPr>
        <w:spacing w:after="200"/>
        <w:rPr>
          <w:lang w:val="en-US" w:eastAsia="en-US"/>
        </w:rPr>
      </w:pPr>
      <w:r>
        <w:rPr>
          <w:lang w:val="en-US" w:eastAsia="en-US"/>
        </w:rPr>
        <w:br w:type="page"/>
      </w:r>
    </w:p>
    <w:p w14:paraId="3173CD95" w14:textId="299DE459" w:rsidR="00955A6A" w:rsidRDefault="00B45FF8">
      <w:pPr>
        <w:spacing w:after="200"/>
        <w:rPr>
          <w:lang w:val="en-US" w:eastAsia="en-US"/>
        </w:rPr>
      </w:pPr>
      <w:r>
        <w:t>SISORL003M Maintain psychosocial and cultural safety for participants – Aligned mapping table (8 priority knowledge-based learning outcomes)</w:t>
      </w:r>
    </w:p>
    <w:tbl>
      <w:tblPr>
        <w:tblStyle w:val="TableGridLight"/>
        <w:tblW w:w="0" w:type="auto"/>
        <w:tblLook w:val="04A0" w:firstRow="1" w:lastRow="0" w:firstColumn="1" w:lastColumn="0" w:noHBand="0" w:noVBand="1"/>
      </w:tblPr>
      <w:tblGrid>
        <w:gridCol w:w="1871"/>
        <w:gridCol w:w="1764"/>
        <w:gridCol w:w="1856"/>
        <w:gridCol w:w="1971"/>
        <w:gridCol w:w="1898"/>
      </w:tblGrid>
      <w:tr w:rsidR="00955A6A" w:rsidRPr="00955A6A" w14:paraId="3F2FCDB3" w14:textId="77777777" w:rsidTr="00955A6A">
        <w:tc>
          <w:tcPr>
            <w:tcW w:w="0" w:type="auto"/>
            <w:vAlign w:val="center"/>
            <w:hideMark/>
          </w:tcPr>
          <w:p w14:paraId="5108D14A" w14:textId="77777777" w:rsidR="007C0B6E" w:rsidRPr="007C0B6E" w:rsidRDefault="007C0B6E" w:rsidP="00955A6A">
            <w:pPr>
              <w:rPr>
                <w:rFonts w:eastAsia="Times New Roman" w:cs="Times New Roman"/>
                <w:b/>
                <w:bCs/>
                <w:sz w:val="18"/>
                <w:szCs w:val="18"/>
              </w:rPr>
            </w:pPr>
            <w:r w:rsidRPr="007C0B6E">
              <w:rPr>
                <w:rFonts w:eastAsia="Times New Roman" w:cs="Times New Roman"/>
                <w:b/>
                <w:bCs/>
                <w:sz w:val="18"/>
                <w:szCs w:val="18"/>
              </w:rPr>
              <w:t>Unit outcomes</w:t>
            </w:r>
          </w:p>
        </w:tc>
        <w:tc>
          <w:tcPr>
            <w:tcW w:w="0" w:type="auto"/>
            <w:vAlign w:val="center"/>
            <w:hideMark/>
          </w:tcPr>
          <w:p w14:paraId="5A51D973" w14:textId="77777777" w:rsidR="007C0B6E" w:rsidRPr="007C0B6E" w:rsidRDefault="007C0B6E" w:rsidP="00955A6A">
            <w:pPr>
              <w:rPr>
                <w:rFonts w:eastAsia="Times New Roman" w:cs="Times New Roman"/>
                <w:b/>
                <w:bCs/>
                <w:sz w:val="18"/>
                <w:szCs w:val="18"/>
              </w:rPr>
            </w:pPr>
            <w:r w:rsidRPr="007C0B6E">
              <w:rPr>
                <w:rFonts w:eastAsia="Times New Roman" w:cs="Times New Roman"/>
                <w:b/>
                <w:bCs/>
                <w:sz w:val="18"/>
                <w:szCs w:val="18"/>
              </w:rPr>
              <w:t>Knowledge</w:t>
            </w:r>
          </w:p>
        </w:tc>
        <w:tc>
          <w:tcPr>
            <w:tcW w:w="0" w:type="auto"/>
            <w:vAlign w:val="center"/>
            <w:hideMark/>
          </w:tcPr>
          <w:p w14:paraId="110FFB41" w14:textId="77777777" w:rsidR="007C0B6E" w:rsidRPr="007C0B6E" w:rsidRDefault="007C0B6E" w:rsidP="00955A6A">
            <w:pPr>
              <w:rPr>
                <w:rFonts w:eastAsia="Times New Roman" w:cs="Times New Roman"/>
                <w:b/>
                <w:bCs/>
                <w:sz w:val="18"/>
                <w:szCs w:val="18"/>
              </w:rPr>
            </w:pPr>
            <w:r w:rsidRPr="007C0B6E">
              <w:rPr>
                <w:rFonts w:eastAsia="Times New Roman" w:cs="Times New Roman"/>
                <w:b/>
                <w:bCs/>
                <w:sz w:val="18"/>
                <w:szCs w:val="18"/>
              </w:rPr>
              <w:t>Skill</w:t>
            </w:r>
          </w:p>
        </w:tc>
        <w:tc>
          <w:tcPr>
            <w:tcW w:w="0" w:type="auto"/>
            <w:vAlign w:val="center"/>
            <w:hideMark/>
          </w:tcPr>
          <w:p w14:paraId="2D26A45D" w14:textId="77777777" w:rsidR="007C0B6E" w:rsidRPr="007C0B6E" w:rsidRDefault="007C0B6E" w:rsidP="00955A6A">
            <w:pPr>
              <w:rPr>
                <w:rFonts w:eastAsia="Times New Roman" w:cs="Times New Roman"/>
                <w:b/>
                <w:bCs/>
                <w:sz w:val="18"/>
                <w:szCs w:val="18"/>
              </w:rPr>
            </w:pPr>
            <w:r w:rsidRPr="007C0B6E">
              <w:rPr>
                <w:rFonts w:eastAsia="Times New Roman" w:cs="Times New Roman"/>
                <w:b/>
                <w:bCs/>
                <w:sz w:val="18"/>
                <w:szCs w:val="18"/>
              </w:rPr>
              <w:t>Performance evidence</w:t>
            </w:r>
          </w:p>
        </w:tc>
        <w:tc>
          <w:tcPr>
            <w:tcW w:w="0" w:type="auto"/>
            <w:vAlign w:val="center"/>
            <w:hideMark/>
          </w:tcPr>
          <w:p w14:paraId="3E7C3CA8" w14:textId="77777777" w:rsidR="007C0B6E" w:rsidRPr="007C0B6E" w:rsidRDefault="007C0B6E" w:rsidP="00955A6A">
            <w:pPr>
              <w:rPr>
                <w:rFonts w:eastAsia="Times New Roman" w:cs="Times New Roman"/>
                <w:b/>
                <w:bCs/>
                <w:sz w:val="18"/>
                <w:szCs w:val="18"/>
              </w:rPr>
            </w:pPr>
            <w:r w:rsidRPr="007C0B6E">
              <w:rPr>
                <w:rFonts w:eastAsia="Times New Roman" w:cs="Times New Roman"/>
                <w:b/>
                <w:bCs/>
                <w:sz w:val="18"/>
                <w:szCs w:val="18"/>
              </w:rPr>
              <w:t>Knowledge evidence</w:t>
            </w:r>
          </w:p>
        </w:tc>
      </w:tr>
      <w:tr w:rsidR="00955A6A" w:rsidRPr="00955A6A" w14:paraId="4817055D" w14:textId="77777777" w:rsidTr="00955A6A">
        <w:tc>
          <w:tcPr>
            <w:tcW w:w="0" w:type="auto"/>
            <w:vAlign w:val="center"/>
            <w:hideMark/>
          </w:tcPr>
          <w:p w14:paraId="27F32F9C" w14:textId="23A1B071"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Anticipate and respond to diverse participant needs</w:t>
            </w:r>
          </w:p>
        </w:tc>
        <w:tc>
          <w:tcPr>
            <w:tcW w:w="0" w:type="auto"/>
            <w:vAlign w:val="center"/>
            <w:hideMark/>
          </w:tcPr>
          <w:p w14:paraId="37763682"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Principles of psychosocial and cultural safety in outdoor settings</w:t>
            </w:r>
          </w:p>
        </w:tc>
        <w:tc>
          <w:tcPr>
            <w:tcW w:w="0" w:type="auto"/>
            <w:vAlign w:val="center"/>
            <w:hideMark/>
          </w:tcPr>
          <w:p w14:paraId="4D15F3F7"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Identify and manage psychosocial risks in group settings</w:t>
            </w:r>
          </w:p>
        </w:tc>
        <w:tc>
          <w:tcPr>
            <w:tcW w:w="0" w:type="auto"/>
            <w:vAlign w:val="center"/>
            <w:hideMark/>
          </w:tcPr>
          <w:p w14:paraId="5E3D234B"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Apply psychosocial and cultural safety principles in planning and facilitation of activities</w:t>
            </w:r>
          </w:p>
        </w:tc>
        <w:tc>
          <w:tcPr>
            <w:tcW w:w="0" w:type="auto"/>
            <w:vAlign w:val="center"/>
            <w:hideMark/>
          </w:tcPr>
          <w:p w14:paraId="6A7FE8E8"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Definitions and importance of psychosocial and cultural safety; early recognition of risk indicators</w:t>
            </w:r>
          </w:p>
        </w:tc>
      </w:tr>
      <w:tr w:rsidR="00955A6A" w:rsidRPr="00955A6A" w14:paraId="0FF0B1AF" w14:textId="77777777" w:rsidTr="00955A6A">
        <w:tc>
          <w:tcPr>
            <w:tcW w:w="0" w:type="auto"/>
            <w:vAlign w:val="center"/>
            <w:hideMark/>
          </w:tcPr>
          <w:p w14:paraId="3635AF01" w14:textId="0CFAB380"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Facilitate inclusive participation and prevent discrimination</w:t>
            </w:r>
          </w:p>
        </w:tc>
        <w:tc>
          <w:tcPr>
            <w:tcW w:w="0" w:type="auto"/>
            <w:vAlign w:val="center"/>
            <w:hideMark/>
          </w:tcPr>
          <w:p w14:paraId="44879A9F"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Legal and ethical responsibilities related to inclusion, discrimination, and harassment</w:t>
            </w:r>
          </w:p>
        </w:tc>
        <w:tc>
          <w:tcPr>
            <w:tcW w:w="0" w:type="auto"/>
            <w:vAlign w:val="center"/>
            <w:hideMark/>
          </w:tcPr>
          <w:p w14:paraId="214396C3"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Use inclusive, culturally appropriate communication and model inclusive behaviour</w:t>
            </w:r>
          </w:p>
        </w:tc>
        <w:tc>
          <w:tcPr>
            <w:tcW w:w="0" w:type="auto"/>
            <w:vAlign w:val="center"/>
            <w:hideMark/>
          </w:tcPr>
          <w:p w14:paraId="38FB77E1"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Conduct pre-activity briefings that demonstrate inclusive communication and expectations for respectful participation</w:t>
            </w:r>
          </w:p>
        </w:tc>
        <w:tc>
          <w:tcPr>
            <w:tcW w:w="0" w:type="auto"/>
            <w:vAlign w:val="center"/>
            <w:hideMark/>
          </w:tcPr>
          <w:p w14:paraId="2232BFB1"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Legal obligations, discrimination law, and inclusive communication frameworks</w:t>
            </w:r>
          </w:p>
        </w:tc>
      </w:tr>
      <w:tr w:rsidR="00955A6A" w:rsidRPr="00955A6A" w14:paraId="64B472C5" w14:textId="77777777" w:rsidTr="00955A6A">
        <w:tc>
          <w:tcPr>
            <w:tcW w:w="0" w:type="auto"/>
            <w:vAlign w:val="center"/>
            <w:hideMark/>
          </w:tcPr>
          <w:p w14:paraId="1FDD4BE3" w14:textId="2C5B9175"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Prevent and respond to bullying, racism, harassment or distress</w:t>
            </w:r>
          </w:p>
        </w:tc>
        <w:tc>
          <w:tcPr>
            <w:tcW w:w="0" w:type="auto"/>
            <w:vAlign w:val="center"/>
            <w:hideMark/>
          </w:tcPr>
          <w:p w14:paraId="07B4F79E"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Strategies for preventing and responding to psychosocial risks</w:t>
            </w:r>
          </w:p>
        </w:tc>
        <w:tc>
          <w:tcPr>
            <w:tcW w:w="0" w:type="auto"/>
            <w:vAlign w:val="center"/>
            <w:hideMark/>
          </w:tcPr>
          <w:p w14:paraId="448C2C0F" w14:textId="79FA3118" w:rsidR="007C0B6E" w:rsidRPr="007C0B6E" w:rsidRDefault="007C0B6E" w:rsidP="00955A6A">
            <w:pPr>
              <w:rPr>
                <w:rFonts w:eastAsia="Times New Roman" w:cs="Times New Roman"/>
                <w:sz w:val="18"/>
                <w:szCs w:val="18"/>
              </w:rPr>
            </w:pPr>
            <w:r w:rsidRPr="007C0B6E">
              <w:rPr>
                <w:rFonts w:eastAsia="Times New Roman" w:cs="Times New Roman"/>
                <w:sz w:val="18"/>
                <w:szCs w:val="18"/>
              </w:rPr>
              <w:t>Apply de-escalation, restorative and response strategies during participant distress or exclusion</w:t>
            </w:r>
          </w:p>
        </w:tc>
        <w:tc>
          <w:tcPr>
            <w:tcW w:w="0" w:type="auto"/>
            <w:vAlign w:val="center"/>
            <w:hideMark/>
          </w:tcPr>
          <w:p w14:paraId="5083161D"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Respond to psychosocial incidents (bullying, exclusion, harassment) using appropriate intervention techniques</w:t>
            </w:r>
          </w:p>
        </w:tc>
        <w:tc>
          <w:tcPr>
            <w:tcW w:w="0" w:type="auto"/>
            <w:vAlign w:val="center"/>
            <w:hideMark/>
          </w:tcPr>
          <w:p w14:paraId="4FF42822" w14:textId="7F2BE0AC" w:rsidR="007C0B6E" w:rsidRPr="007C0B6E" w:rsidRDefault="007C0B6E" w:rsidP="00955A6A">
            <w:pPr>
              <w:rPr>
                <w:rFonts w:eastAsia="Times New Roman" w:cs="Times New Roman"/>
                <w:sz w:val="18"/>
                <w:szCs w:val="18"/>
              </w:rPr>
            </w:pPr>
            <w:r w:rsidRPr="007C0B6E">
              <w:rPr>
                <w:rFonts w:eastAsia="Times New Roman" w:cs="Times New Roman"/>
                <w:sz w:val="18"/>
                <w:szCs w:val="18"/>
              </w:rPr>
              <w:t>Recognising and responding to signs of distress; principles of peer respect and restorative practice</w:t>
            </w:r>
          </w:p>
        </w:tc>
      </w:tr>
      <w:tr w:rsidR="00955A6A" w:rsidRPr="00955A6A" w14:paraId="132977BE" w14:textId="77777777" w:rsidTr="00955A6A">
        <w:tc>
          <w:tcPr>
            <w:tcW w:w="0" w:type="auto"/>
            <w:vAlign w:val="center"/>
            <w:hideMark/>
          </w:tcPr>
          <w:p w14:paraId="79A3E846" w14:textId="037E43C4"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Apply inclusive and accessible practice for diverse needs</w:t>
            </w:r>
          </w:p>
        </w:tc>
        <w:tc>
          <w:tcPr>
            <w:tcW w:w="0" w:type="auto"/>
            <w:vAlign w:val="center"/>
            <w:hideMark/>
          </w:tcPr>
          <w:p w14:paraId="2012B72C"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Adjustment strategies for supporting participants with disabilities or hidden barriers</w:t>
            </w:r>
          </w:p>
        </w:tc>
        <w:tc>
          <w:tcPr>
            <w:tcW w:w="0" w:type="auto"/>
            <w:vAlign w:val="center"/>
            <w:hideMark/>
          </w:tcPr>
          <w:p w14:paraId="0909E27D" w14:textId="50781CC9" w:rsidR="007C0B6E" w:rsidRPr="007C0B6E" w:rsidRDefault="007C0B6E" w:rsidP="00955A6A">
            <w:pPr>
              <w:rPr>
                <w:rFonts w:eastAsia="Times New Roman" w:cs="Times New Roman"/>
                <w:sz w:val="18"/>
                <w:szCs w:val="18"/>
              </w:rPr>
            </w:pPr>
            <w:r w:rsidRPr="007C0B6E">
              <w:rPr>
                <w:rFonts w:eastAsia="Times New Roman" w:cs="Times New Roman"/>
                <w:sz w:val="18"/>
                <w:szCs w:val="18"/>
              </w:rPr>
              <w:t>Modify and adapt activities, equipment or environments to ensure participation</w:t>
            </w:r>
          </w:p>
        </w:tc>
        <w:tc>
          <w:tcPr>
            <w:tcW w:w="0" w:type="auto"/>
            <w:vAlign w:val="center"/>
            <w:hideMark/>
          </w:tcPr>
          <w:p w14:paraId="5B427E2B" w14:textId="77AF6F02" w:rsidR="007C0B6E" w:rsidRPr="007C0B6E" w:rsidRDefault="007C0B6E" w:rsidP="00955A6A">
            <w:pPr>
              <w:rPr>
                <w:rFonts w:eastAsia="Times New Roman" w:cs="Times New Roman"/>
                <w:sz w:val="18"/>
                <w:szCs w:val="18"/>
              </w:rPr>
            </w:pPr>
            <w:r w:rsidRPr="007C0B6E">
              <w:rPr>
                <w:rFonts w:eastAsia="Times New Roman" w:cs="Times New Roman"/>
                <w:sz w:val="18"/>
                <w:szCs w:val="18"/>
              </w:rPr>
              <w:t xml:space="preserve">Implement reasonable adjustments for different accessibility needs in </w:t>
            </w:r>
            <w:r w:rsidR="0A67F9A7" w:rsidRPr="7B862BFF">
              <w:rPr>
                <w:rFonts w:eastAsia="Times New Roman" w:cs="Times New Roman"/>
                <w:sz w:val="18"/>
                <w:szCs w:val="18"/>
              </w:rPr>
              <w:t xml:space="preserve">indoor </w:t>
            </w:r>
            <w:r w:rsidR="0A67F9A7" w:rsidRPr="35158E50">
              <w:rPr>
                <w:rFonts w:eastAsia="Times New Roman" w:cs="Times New Roman"/>
                <w:sz w:val="18"/>
                <w:szCs w:val="18"/>
              </w:rPr>
              <w:t>or</w:t>
            </w:r>
            <w:r w:rsidRPr="451155B2">
              <w:rPr>
                <w:rFonts w:eastAsia="Times New Roman" w:cs="Times New Roman"/>
                <w:sz w:val="18"/>
                <w:szCs w:val="18"/>
              </w:rPr>
              <w:t xml:space="preserve"> </w:t>
            </w:r>
            <w:r w:rsidRPr="007C0B6E">
              <w:rPr>
                <w:rFonts w:eastAsia="Times New Roman" w:cs="Times New Roman"/>
                <w:sz w:val="18"/>
                <w:szCs w:val="18"/>
              </w:rPr>
              <w:t>outdoor settings</w:t>
            </w:r>
          </w:p>
        </w:tc>
        <w:tc>
          <w:tcPr>
            <w:tcW w:w="0" w:type="auto"/>
            <w:vAlign w:val="center"/>
            <w:hideMark/>
          </w:tcPr>
          <w:p w14:paraId="20EF30A2"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Accessibility and universal design principles; strategies for physical and sensory inclusion</w:t>
            </w:r>
          </w:p>
        </w:tc>
      </w:tr>
      <w:tr w:rsidR="00955A6A" w:rsidRPr="00955A6A" w14:paraId="6E690618" w14:textId="77777777" w:rsidTr="00955A6A">
        <w:tc>
          <w:tcPr>
            <w:tcW w:w="0" w:type="auto"/>
            <w:vAlign w:val="center"/>
            <w:hideMark/>
          </w:tcPr>
          <w:p w14:paraId="38E3730A" w14:textId="1DFA6975"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Engage collaboratively with caregivers, colleagues, and community members</w:t>
            </w:r>
          </w:p>
        </w:tc>
        <w:tc>
          <w:tcPr>
            <w:tcW w:w="0" w:type="auto"/>
            <w:vAlign w:val="center"/>
            <w:hideMark/>
          </w:tcPr>
          <w:p w14:paraId="08C11742"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Effective collaboration processes and consultation methods</w:t>
            </w:r>
          </w:p>
        </w:tc>
        <w:tc>
          <w:tcPr>
            <w:tcW w:w="0" w:type="auto"/>
            <w:vAlign w:val="center"/>
            <w:hideMark/>
          </w:tcPr>
          <w:p w14:paraId="72A60388"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Collaborate with others to plan, implement, and review inclusive adjustments</w:t>
            </w:r>
          </w:p>
        </w:tc>
        <w:tc>
          <w:tcPr>
            <w:tcW w:w="0" w:type="auto"/>
            <w:vAlign w:val="center"/>
            <w:hideMark/>
          </w:tcPr>
          <w:p w14:paraId="65E28053"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Co-design inclusion strategies and confirm consent with participants or caregivers</w:t>
            </w:r>
          </w:p>
        </w:tc>
        <w:tc>
          <w:tcPr>
            <w:tcW w:w="0" w:type="auto"/>
            <w:vAlign w:val="center"/>
            <w:hideMark/>
          </w:tcPr>
          <w:p w14:paraId="3D61DD06"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Benefits and methods of collaborative planning and shared responsibility for safety</w:t>
            </w:r>
          </w:p>
        </w:tc>
      </w:tr>
      <w:tr w:rsidR="00955A6A" w:rsidRPr="00955A6A" w14:paraId="3D798B14" w14:textId="77777777" w:rsidTr="00955A6A">
        <w:tc>
          <w:tcPr>
            <w:tcW w:w="0" w:type="auto"/>
            <w:vAlign w:val="center"/>
            <w:hideMark/>
          </w:tcPr>
          <w:p w14:paraId="4E1BBB88" w14:textId="2AAC6A46"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Uphold consent, boundaries, and challenge by choice principles</w:t>
            </w:r>
          </w:p>
        </w:tc>
        <w:tc>
          <w:tcPr>
            <w:tcW w:w="0" w:type="auto"/>
            <w:vAlign w:val="center"/>
            <w:hideMark/>
          </w:tcPr>
          <w:p w14:paraId="18F63124" w14:textId="1A717BD2" w:rsidR="007C0B6E" w:rsidRPr="007C0B6E" w:rsidRDefault="007C0B6E" w:rsidP="00955A6A">
            <w:pPr>
              <w:rPr>
                <w:rFonts w:eastAsia="Times New Roman" w:cs="Times New Roman"/>
                <w:sz w:val="18"/>
                <w:szCs w:val="18"/>
              </w:rPr>
            </w:pPr>
            <w:r w:rsidRPr="007C0B6E">
              <w:rPr>
                <w:rFonts w:eastAsia="Times New Roman" w:cs="Times New Roman"/>
                <w:sz w:val="18"/>
                <w:szCs w:val="18"/>
              </w:rPr>
              <w:t xml:space="preserve">Informed consent processes and </w:t>
            </w:r>
            <w:r w:rsidR="3D384A01" w:rsidRPr="099FE3DB">
              <w:rPr>
                <w:rFonts w:eastAsia="Times New Roman" w:cs="Times New Roman"/>
                <w:sz w:val="18"/>
                <w:szCs w:val="18"/>
              </w:rPr>
              <w:t>‘</w:t>
            </w:r>
            <w:r w:rsidRPr="007C0B6E">
              <w:rPr>
                <w:rFonts w:eastAsia="Times New Roman" w:cs="Times New Roman"/>
                <w:sz w:val="18"/>
                <w:szCs w:val="18"/>
              </w:rPr>
              <w:t xml:space="preserve">challenge by </w:t>
            </w:r>
            <w:r w:rsidRPr="6B52BE34">
              <w:rPr>
                <w:rFonts w:eastAsia="Times New Roman" w:cs="Times New Roman"/>
                <w:sz w:val="18"/>
                <w:szCs w:val="18"/>
              </w:rPr>
              <w:t>choice</w:t>
            </w:r>
            <w:r w:rsidR="388976EF" w:rsidRPr="6B52BE34">
              <w:rPr>
                <w:rFonts w:eastAsia="Times New Roman" w:cs="Times New Roman"/>
                <w:sz w:val="18"/>
                <w:szCs w:val="18"/>
              </w:rPr>
              <w:t>’</w:t>
            </w:r>
            <w:r w:rsidRPr="007C0B6E">
              <w:rPr>
                <w:rFonts w:eastAsia="Times New Roman" w:cs="Times New Roman"/>
                <w:sz w:val="18"/>
                <w:szCs w:val="18"/>
              </w:rPr>
              <w:t xml:space="preserve"> principles</w:t>
            </w:r>
          </w:p>
        </w:tc>
        <w:tc>
          <w:tcPr>
            <w:tcW w:w="0" w:type="auto"/>
            <w:vAlign w:val="center"/>
            <w:hideMark/>
          </w:tcPr>
          <w:p w14:paraId="37C7F8A9"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Facilitate informed choice and consent during activities</w:t>
            </w:r>
          </w:p>
        </w:tc>
        <w:tc>
          <w:tcPr>
            <w:tcW w:w="0" w:type="auto"/>
            <w:vAlign w:val="center"/>
            <w:hideMark/>
          </w:tcPr>
          <w:p w14:paraId="0D9B4948" w14:textId="390E6E99" w:rsidR="007C0B6E" w:rsidRPr="007C0B6E" w:rsidRDefault="007C0B6E" w:rsidP="00955A6A">
            <w:pPr>
              <w:rPr>
                <w:rFonts w:eastAsia="Times New Roman" w:cs="Times New Roman"/>
                <w:sz w:val="18"/>
                <w:szCs w:val="18"/>
              </w:rPr>
            </w:pPr>
            <w:r w:rsidRPr="007C0B6E">
              <w:rPr>
                <w:rFonts w:eastAsia="Times New Roman" w:cs="Times New Roman"/>
                <w:sz w:val="18"/>
                <w:szCs w:val="18"/>
              </w:rPr>
              <w:t>Facilitate activities demonstrating participant consent, choice and safety boundaries</w:t>
            </w:r>
          </w:p>
        </w:tc>
        <w:tc>
          <w:tcPr>
            <w:tcW w:w="0" w:type="auto"/>
            <w:vAlign w:val="center"/>
            <w:hideMark/>
          </w:tcPr>
          <w:p w14:paraId="1957197D" w14:textId="47BD9D8F" w:rsidR="007C0B6E" w:rsidRPr="007C0B6E" w:rsidRDefault="007C0B6E" w:rsidP="00955A6A">
            <w:pPr>
              <w:rPr>
                <w:rFonts w:eastAsia="Times New Roman" w:cs="Times New Roman"/>
                <w:sz w:val="18"/>
                <w:szCs w:val="18"/>
              </w:rPr>
            </w:pPr>
            <w:r w:rsidRPr="007C0B6E">
              <w:rPr>
                <w:rFonts w:eastAsia="Times New Roman" w:cs="Times New Roman"/>
                <w:sz w:val="18"/>
                <w:szCs w:val="18"/>
              </w:rPr>
              <w:t xml:space="preserve">The five principles of </w:t>
            </w:r>
            <w:r w:rsidR="20A32DB7" w:rsidRPr="141BABB3">
              <w:rPr>
                <w:rFonts w:eastAsia="Times New Roman" w:cs="Times New Roman"/>
                <w:sz w:val="18"/>
                <w:szCs w:val="18"/>
              </w:rPr>
              <w:t>‘</w:t>
            </w:r>
            <w:r w:rsidRPr="007C0B6E">
              <w:rPr>
                <w:rFonts w:eastAsia="Times New Roman" w:cs="Times New Roman"/>
                <w:sz w:val="18"/>
                <w:szCs w:val="18"/>
              </w:rPr>
              <w:t xml:space="preserve">challenge by </w:t>
            </w:r>
            <w:r w:rsidRPr="141BABB3">
              <w:rPr>
                <w:rFonts w:eastAsia="Times New Roman" w:cs="Times New Roman"/>
                <w:sz w:val="18"/>
                <w:szCs w:val="18"/>
              </w:rPr>
              <w:t>choice</w:t>
            </w:r>
            <w:r w:rsidR="7A7B6637" w:rsidRPr="141BABB3">
              <w:rPr>
                <w:rFonts w:eastAsia="Times New Roman" w:cs="Times New Roman"/>
                <w:sz w:val="18"/>
                <w:szCs w:val="18"/>
              </w:rPr>
              <w:t>’</w:t>
            </w:r>
            <w:r w:rsidR="7A7B6637" w:rsidRPr="35AFD56E">
              <w:rPr>
                <w:rFonts w:eastAsia="Times New Roman" w:cs="Times New Roman"/>
                <w:sz w:val="18"/>
                <w:szCs w:val="18"/>
              </w:rPr>
              <w:t>,</w:t>
            </w:r>
            <w:r w:rsidRPr="007C0B6E">
              <w:rPr>
                <w:rFonts w:eastAsia="Times New Roman" w:cs="Times New Roman"/>
                <w:sz w:val="18"/>
                <w:szCs w:val="18"/>
              </w:rPr>
              <w:t xml:space="preserve"> participant autonomy and consent protocols</w:t>
            </w:r>
          </w:p>
        </w:tc>
      </w:tr>
      <w:tr w:rsidR="00955A6A" w:rsidRPr="00955A6A" w14:paraId="7E044399" w14:textId="77777777" w:rsidTr="00955A6A">
        <w:tc>
          <w:tcPr>
            <w:tcW w:w="0" w:type="auto"/>
            <w:vAlign w:val="center"/>
            <w:hideMark/>
          </w:tcPr>
          <w:p w14:paraId="7AD960B8" w14:textId="3375BED2"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Demonstrate inclusive communication and representation of identity and diversity</w:t>
            </w:r>
          </w:p>
        </w:tc>
        <w:tc>
          <w:tcPr>
            <w:tcW w:w="0" w:type="auto"/>
            <w:vAlign w:val="center"/>
            <w:hideMark/>
          </w:tcPr>
          <w:p w14:paraId="0060669D" w14:textId="02AA849D" w:rsidR="007C0B6E" w:rsidRPr="007C0B6E" w:rsidRDefault="007C0B6E" w:rsidP="00955A6A">
            <w:pPr>
              <w:rPr>
                <w:rFonts w:eastAsia="Times New Roman" w:cs="Times New Roman"/>
                <w:sz w:val="18"/>
                <w:szCs w:val="18"/>
              </w:rPr>
            </w:pPr>
            <w:r w:rsidRPr="007C0B6E">
              <w:rPr>
                <w:rFonts w:eastAsia="Times New Roman" w:cs="Times New Roman"/>
                <w:sz w:val="18"/>
                <w:szCs w:val="18"/>
              </w:rPr>
              <w:t>Potential considerations for gender, sexuality, neurodiversity and cultural identity</w:t>
            </w:r>
          </w:p>
        </w:tc>
        <w:tc>
          <w:tcPr>
            <w:tcW w:w="0" w:type="auto"/>
            <w:vAlign w:val="center"/>
            <w:hideMark/>
          </w:tcPr>
          <w:p w14:paraId="0D4D3A94"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Use affirming, non-discriminatory language and inclusive group facilitation techniques</w:t>
            </w:r>
          </w:p>
        </w:tc>
        <w:tc>
          <w:tcPr>
            <w:tcW w:w="0" w:type="auto"/>
            <w:vAlign w:val="center"/>
            <w:hideMark/>
          </w:tcPr>
          <w:p w14:paraId="66CCF351"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Demonstrate inclusive language and representation of diversity during participant interactions</w:t>
            </w:r>
          </w:p>
        </w:tc>
        <w:tc>
          <w:tcPr>
            <w:tcW w:w="0" w:type="auto"/>
            <w:vAlign w:val="center"/>
            <w:hideMark/>
          </w:tcPr>
          <w:p w14:paraId="5F9F5171"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Inclusive practices for LGBTQIA+ and neurodivergent participants; privacy and respectful representation</w:t>
            </w:r>
          </w:p>
        </w:tc>
      </w:tr>
      <w:tr w:rsidR="00955A6A" w:rsidRPr="00955A6A" w14:paraId="17EFBF26" w14:textId="77777777" w:rsidTr="00955A6A">
        <w:tc>
          <w:tcPr>
            <w:tcW w:w="0" w:type="auto"/>
            <w:vAlign w:val="center"/>
            <w:hideMark/>
          </w:tcPr>
          <w:p w14:paraId="04A245D6" w14:textId="47264B64" w:rsidR="007C0B6E" w:rsidRPr="007C0B6E" w:rsidRDefault="007C0B6E" w:rsidP="00955A6A">
            <w:pPr>
              <w:rPr>
                <w:rFonts w:eastAsia="Times New Roman" w:cs="Times New Roman"/>
                <w:sz w:val="18"/>
                <w:szCs w:val="18"/>
              </w:rPr>
            </w:pPr>
            <w:r w:rsidRPr="007C0B6E">
              <w:rPr>
                <w:rFonts w:eastAsia="Times New Roman" w:cs="Times New Roman"/>
                <w:b/>
                <w:bCs/>
                <w:sz w:val="18"/>
                <w:szCs w:val="18"/>
              </w:rPr>
              <w:t>Reflect on practice to improve psychosocial and cultural safety</w:t>
            </w:r>
          </w:p>
        </w:tc>
        <w:tc>
          <w:tcPr>
            <w:tcW w:w="0" w:type="auto"/>
            <w:vAlign w:val="center"/>
            <w:hideMark/>
          </w:tcPr>
          <w:p w14:paraId="605DE2F4"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Reflective practice and continuous improvement strategies</w:t>
            </w:r>
          </w:p>
        </w:tc>
        <w:tc>
          <w:tcPr>
            <w:tcW w:w="0" w:type="auto"/>
            <w:vAlign w:val="center"/>
            <w:hideMark/>
          </w:tcPr>
          <w:p w14:paraId="0CD89E09" w14:textId="138CADEE" w:rsidR="007C0B6E" w:rsidRPr="007C0B6E" w:rsidRDefault="007C0B6E" w:rsidP="00955A6A">
            <w:pPr>
              <w:rPr>
                <w:rFonts w:eastAsia="Times New Roman" w:cs="Times New Roman"/>
                <w:sz w:val="18"/>
                <w:szCs w:val="18"/>
              </w:rPr>
            </w:pPr>
            <w:r w:rsidRPr="007C0B6E">
              <w:rPr>
                <w:rFonts w:eastAsia="Times New Roman" w:cs="Times New Roman"/>
                <w:sz w:val="18"/>
                <w:szCs w:val="18"/>
              </w:rPr>
              <w:t>Document, evaluate and review psychosocial and cultural safety practices</w:t>
            </w:r>
          </w:p>
        </w:tc>
        <w:tc>
          <w:tcPr>
            <w:tcW w:w="0" w:type="auto"/>
            <w:vAlign w:val="center"/>
            <w:hideMark/>
          </w:tcPr>
          <w:p w14:paraId="6D336841"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Produce a reflective record outlining adjustments and outcomes for future improvement</w:t>
            </w:r>
          </w:p>
        </w:tc>
        <w:tc>
          <w:tcPr>
            <w:tcW w:w="0" w:type="auto"/>
            <w:vAlign w:val="center"/>
            <w:hideMark/>
          </w:tcPr>
          <w:p w14:paraId="68336D29" w14:textId="77777777" w:rsidR="007C0B6E" w:rsidRPr="007C0B6E" w:rsidRDefault="007C0B6E" w:rsidP="00955A6A">
            <w:pPr>
              <w:rPr>
                <w:rFonts w:eastAsia="Times New Roman" w:cs="Times New Roman"/>
                <w:sz w:val="18"/>
                <w:szCs w:val="18"/>
              </w:rPr>
            </w:pPr>
            <w:r w:rsidRPr="007C0B6E">
              <w:rPr>
                <w:rFonts w:eastAsia="Times New Roman" w:cs="Times New Roman"/>
                <w:sz w:val="18"/>
                <w:szCs w:val="18"/>
              </w:rPr>
              <w:t>Frameworks for reflective practice and self-assessment in inclusion and safety leadership</w:t>
            </w:r>
          </w:p>
        </w:tc>
      </w:tr>
    </w:tbl>
    <w:p w14:paraId="69169755" w14:textId="77777777" w:rsidR="00046BC6" w:rsidRDefault="00046BC6" w:rsidP="00046BC6">
      <w:pPr>
        <w:rPr>
          <w:lang w:val="en-US" w:eastAsia="en-US"/>
        </w:rPr>
      </w:pPr>
    </w:p>
    <w:p w14:paraId="1D47DF78" w14:textId="77777777" w:rsidR="00306D38" w:rsidRPr="00046BC6" w:rsidRDefault="00306D38" w:rsidP="005F7E82">
      <w:pPr>
        <w:rPr>
          <w:lang w:val="en-US" w:eastAsia="en-US"/>
        </w:rPr>
      </w:pPr>
    </w:p>
    <w:sectPr w:rsidR="00306D38" w:rsidRPr="00046BC6" w:rsidSect="001018E5">
      <w:head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A905A" w14:textId="77777777" w:rsidR="007F4120" w:rsidRDefault="007F4120" w:rsidP="00852747">
      <w:r>
        <w:separator/>
      </w:r>
    </w:p>
  </w:endnote>
  <w:endnote w:type="continuationSeparator" w:id="0">
    <w:p w14:paraId="50B05369" w14:textId="77777777" w:rsidR="007F4120" w:rsidRDefault="007F4120" w:rsidP="0085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2149911"/>
      <w:docPartObj>
        <w:docPartGallery w:val="Page Numbers (Bottom of Page)"/>
        <w:docPartUnique/>
      </w:docPartObj>
    </w:sdtPr>
    <w:sdtEndPr>
      <w:rPr>
        <w:rStyle w:val="PageNumber"/>
      </w:rPr>
    </w:sdtEndPr>
    <w:sdtContent>
      <w:p w14:paraId="39A14FD9" w14:textId="00479160" w:rsidR="00852747" w:rsidRDefault="00852747" w:rsidP="000507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8A33E7E" w14:textId="77777777" w:rsidR="00852747" w:rsidRDefault="00852747" w:rsidP="008527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F383" w14:textId="0C5D5CAA" w:rsidR="4A5E2E53" w:rsidRDefault="4A5E2E53" w:rsidP="4A5E2E53">
    <w:pPr>
      <w:pStyle w:val="Footer"/>
      <w:jc w:val="right"/>
      <w:rPr>
        <w:u w:val="none"/>
      </w:rPr>
    </w:pPr>
    <w:r w:rsidRPr="2D5C12BE">
      <w:rPr>
        <w:u w:val="none"/>
      </w:rPr>
      <w:fldChar w:fldCharType="begin"/>
    </w:r>
    <w:r>
      <w:instrText>PAGE</w:instrText>
    </w:r>
    <w:r w:rsidRPr="2D5C12BE">
      <w:fldChar w:fldCharType="separate"/>
    </w:r>
    <w:r w:rsidR="00E471C9" w:rsidRPr="2D5C12BE">
      <w:rPr>
        <w:u w:val="none"/>
      </w:rPr>
      <w:t>1</w:t>
    </w:r>
    <w:r w:rsidRPr="2D5C12BE">
      <w:rPr>
        <w:u w:val="none"/>
      </w:rPr>
      <w:fldChar w:fldCharType="end"/>
    </w:r>
  </w:p>
  <w:p w14:paraId="0473FBD6" w14:textId="43254702" w:rsidR="5F014258" w:rsidRPr="00203E22" w:rsidRDefault="5F014258" w:rsidP="4A5E2E53">
    <w:pPr>
      <w:pStyle w:val="Footer"/>
      <w:tabs>
        <w:tab w:val="left" w:pos="3512"/>
      </w:tabs>
      <w:rPr>
        <w:noProof/>
        <w:u w:val="none"/>
      </w:rPr>
    </w:pPr>
  </w:p>
  <w:p w14:paraId="47405E3F" w14:textId="353740CB" w:rsidR="5F014258" w:rsidRPr="004B39A4" w:rsidRDefault="6A3F2B62" w:rsidP="5F014258">
    <w:pPr>
      <w:pStyle w:val="Footer"/>
      <w:ind w:right="360"/>
      <w:jc w:val="right"/>
      <w:rPr>
        <w:sz w:val="18"/>
        <w:szCs w:val="18"/>
        <w:u w:val="none"/>
      </w:rPr>
    </w:pPr>
    <w:r w:rsidRPr="6A3F2B62">
      <w:rPr>
        <w:sz w:val="18"/>
        <w:szCs w:val="18"/>
        <w:u w:val="none"/>
      </w:rPr>
      <w:t>25-003 SIS Summary of proposed changes: Version 2. 10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C7410" w14:textId="77777777" w:rsidR="007F4120" w:rsidRDefault="007F4120" w:rsidP="00852747">
      <w:r>
        <w:separator/>
      </w:r>
    </w:p>
  </w:footnote>
  <w:footnote w:type="continuationSeparator" w:id="0">
    <w:p w14:paraId="3B8BD8B5" w14:textId="77777777" w:rsidR="007F4120" w:rsidRDefault="007F4120" w:rsidP="00852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B17A" w14:textId="019BEAA4" w:rsidR="4A5E2E53" w:rsidRDefault="4A5E2E53" w:rsidP="4A5E2E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398DB76A" w14:textId="77777777" w:rsidTr="4A5E2E53">
      <w:trPr>
        <w:trHeight w:val="300"/>
      </w:trPr>
      <w:tc>
        <w:tcPr>
          <w:tcW w:w="4320" w:type="dxa"/>
        </w:tcPr>
        <w:p w14:paraId="43349459" w14:textId="3D93528E" w:rsidR="4A5E2E53" w:rsidRDefault="4A5E2E53" w:rsidP="4A5E2E53">
          <w:pPr>
            <w:pStyle w:val="Header"/>
            <w:ind w:left="-115"/>
          </w:pPr>
        </w:p>
      </w:tc>
      <w:tc>
        <w:tcPr>
          <w:tcW w:w="4320" w:type="dxa"/>
        </w:tcPr>
        <w:p w14:paraId="20D28DFE" w14:textId="383A85F7" w:rsidR="4A5E2E53" w:rsidRDefault="4A5E2E53" w:rsidP="4A5E2E53">
          <w:pPr>
            <w:pStyle w:val="Header"/>
            <w:jc w:val="center"/>
          </w:pPr>
        </w:p>
      </w:tc>
      <w:tc>
        <w:tcPr>
          <w:tcW w:w="4320" w:type="dxa"/>
        </w:tcPr>
        <w:p w14:paraId="5D2485AB" w14:textId="460C9E57" w:rsidR="4A5E2E53" w:rsidRDefault="4A5E2E53" w:rsidP="4A5E2E53">
          <w:pPr>
            <w:pStyle w:val="Header"/>
            <w:ind w:right="-115"/>
            <w:jc w:val="right"/>
          </w:pPr>
        </w:p>
      </w:tc>
    </w:tr>
  </w:tbl>
  <w:p w14:paraId="34B5C72D" w14:textId="2A6103F4" w:rsidR="4A5E2E53" w:rsidRDefault="4A5E2E53" w:rsidP="4A5E2E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47993522" w14:textId="77777777" w:rsidTr="4A5E2E53">
      <w:trPr>
        <w:trHeight w:val="300"/>
      </w:trPr>
      <w:tc>
        <w:tcPr>
          <w:tcW w:w="3120" w:type="dxa"/>
        </w:tcPr>
        <w:p w14:paraId="321B5F75" w14:textId="18F382DB" w:rsidR="4A5E2E53" w:rsidRDefault="4A5E2E53" w:rsidP="4A5E2E53">
          <w:pPr>
            <w:pStyle w:val="Header"/>
            <w:ind w:left="-115"/>
          </w:pPr>
        </w:p>
      </w:tc>
      <w:tc>
        <w:tcPr>
          <w:tcW w:w="3120" w:type="dxa"/>
        </w:tcPr>
        <w:p w14:paraId="3CB2CF7B" w14:textId="143DDE64" w:rsidR="4A5E2E53" w:rsidRDefault="4A5E2E53" w:rsidP="4A5E2E53">
          <w:pPr>
            <w:pStyle w:val="Header"/>
            <w:jc w:val="center"/>
          </w:pPr>
        </w:p>
      </w:tc>
      <w:tc>
        <w:tcPr>
          <w:tcW w:w="3120" w:type="dxa"/>
        </w:tcPr>
        <w:p w14:paraId="358D28D1" w14:textId="4111987B" w:rsidR="4A5E2E53" w:rsidRDefault="4A5E2E53" w:rsidP="4A5E2E53">
          <w:pPr>
            <w:pStyle w:val="Header"/>
            <w:ind w:right="-115"/>
            <w:jc w:val="right"/>
          </w:pPr>
        </w:p>
      </w:tc>
    </w:tr>
  </w:tbl>
  <w:p w14:paraId="5D3559E3" w14:textId="15BDA34A" w:rsidR="4A5E2E53" w:rsidRDefault="4A5E2E53" w:rsidP="4A5E2E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57693FAC" w14:textId="77777777" w:rsidTr="4A5E2E53">
      <w:trPr>
        <w:trHeight w:val="300"/>
      </w:trPr>
      <w:tc>
        <w:tcPr>
          <w:tcW w:w="3120" w:type="dxa"/>
        </w:tcPr>
        <w:p w14:paraId="70B46366" w14:textId="35DE8C24" w:rsidR="4A5E2E53" w:rsidRDefault="4A5E2E53" w:rsidP="4A5E2E53">
          <w:pPr>
            <w:pStyle w:val="Header"/>
            <w:ind w:left="-115"/>
          </w:pPr>
        </w:p>
      </w:tc>
      <w:tc>
        <w:tcPr>
          <w:tcW w:w="3120" w:type="dxa"/>
        </w:tcPr>
        <w:p w14:paraId="62C28E7E" w14:textId="0BC17603" w:rsidR="4A5E2E53" w:rsidRDefault="4A5E2E53" w:rsidP="4A5E2E53">
          <w:pPr>
            <w:pStyle w:val="Header"/>
            <w:jc w:val="center"/>
          </w:pPr>
        </w:p>
      </w:tc>
      <w:tc>
        <w:tcPr>
          <w:tcW w:w="3120" w:type="dxa"/>
        </w:tcPr>
        <w:p w14:paraId="16EE63B8" w14:textId="37EB4BD0" w:rsidR="4A5E2E53" w:rsidRDefault="4A5E2E53" w:rsidP="4A5E2E53">
          <w:pPr>
            <w:pStyle w:val="Header"/>
            <w:ind w:right="-115"/>
            <w:jc w:val="right"/>
          </w:pPr>
        </w:p>
      </w:tc>
    </w:tr>
  </w:tbl>
  <w:p w14:paraId="7E654ADD" w14:textId="5A31FB07" w:rsidR="4A5E2E53" w:rsidRDefault="4A5E2E53" w:rsidP="4A5E2E5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07D7DDB7" w14:textId="77777777" w:rsidTr="4A5E2E53">
      <w:trPr>
        <w:trHeight w:val="300"/>
      </w:trPr>
      <w:tc>
        <w:tcPr>
          <w:tcW w:w="4320" w:type="dxa"/>
        </w:tcPr>
        <w:p w14:paraId="395BEB70" w14:textId="5EDD09C0" w:rsidR="4A5E2E53" w:rsidRDefault="4A5E2E53" w:rsidP="4A5E2E53">
          <w:pPr>
            <w:pStyle w:val="Header"/>
            <w:ind w:left="-115"/>
          </w:pPr>
        </w:p>
      </w:tc>
      <w:tc>
        <w:tcPr>
          <w:tcW w:w="4320" w:type="dxa"/>
        </w:tcPr>
        <w:p w14:paraId="5D14E8EB" w14:textId="6F026A89" w:rsidR="4A5E2E53" w:rsidRDefault="4A5E2E53" w:rsidP="4A5E2E53">
          <w:pPr>
            <w:pStyle w:val="Header"/>
            <w:jc w:val="center"/>
          </w:pPr>
        </w:p>
      </w:tc>
      <w:tc>
        <w:tcPr>
          <w:tcW w:w="4320" w:type="dxa"/>
        </w:tcPr>
        <w:p w14:paraId="31FBEC91" w14:textId="0A25315B" w:rsidR="4A5E2E53" w:rsidRDefault="4A5E2E53" w:rsidP="4A5E2E53">
          <w:pPr>
            <w:pStyle w:val="Header"/>
            <w:ind w:right="-115"/>
            <w:jc w:val="right"/>
          </w:pPr>
        </w:p>
      </w:tc>
    </w:tr>
  </w:tbl>
  <w:p w14:paraId="3A77F955" w14:textId="6548238A" w:rsidR="4A5E2E53" w:rsidRDefault="4A5E2E53" w:rsidP="4A5E2E5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50739810" w14:textId="77777777" w:rsidTr="4A5E2E53">
      <w:trPr>
        <w:trHeight w:val="300"/>
      </w:trPr>
      <w:tc>
        <w:tcPr>
          <w:tcW w:w="3120" w:type="dxa"/>
        </w:tcPr>
        <w:p w14:paraId="48898F4C" w14:textId="402E31B2" w:rsidR="4A5E2E53" w:rsidRDefault="4A5E2E53" w:rsidP="4A5E2E53">
          <w:pPr>
            <w:pStyle w:val="Header"/>
            <w:ind w:left="-115"/>
          </w:pPr>
        </w:p>
      </w:tc>
      <w:tc>
        <w:tcPr>
          <w:tcW w:w="3120" w:type="dxa"/>
        </w:tcPr>
        <w:p w14:paraId="2FD01795" w14:textId="1A7E3620" w:rsidR="4A5E2E53" w:rsidRDefault="4A5E2E53" w:rsidP="4A5E2E53">
          <w:pPr>
            <w:pStyle w:val="Header"/>
            <w:jc w:val="center"/>
          </w:pPr>
        </w:p>
      </w:tc>
      <w:tc>
        <w:tcPr>
          <w:tcW w:w="3120" w:type="dxa"/>
        </w:tcPr>
        <w:p w14:paraId="08A423CC" w14:textId="00E9BCFF" w:rsidR="4A5E2E53" w:rsidRDefault="4A5E2E53" w:rsidP="4A5E2E53">
          <w:pPr>
            <w:pStyle w:val="Header"/>
            <w:ind w:right="-115"/>
            <w:jc w:val="right"/>
          </w:pPr>
        </w:p>
      </w:tc>
    </w:tr>
  </w:tbl>
  <w:p w14:paraId="7E63723B" w14:textId="67E4EDF5" w:rsidR="4A5E2E53" w:rsidRDefault="4A5E2E53" w:rsidP="4A5E2E5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629665D0" w14:textId="77777777" w:rsidTr="4A5E2E53">
      <w:trPr>
        <w:trHeight w:val="300"/>
      </w:trPr>
      <w:tc>
        <w:tcPr>
          <w:tcW w:w="4320" w:type="dxa"/>
        </w:tcPr>
        <w:p w14:paraId="4A572A8C" w14:textId="5D1371EB" w:rsidR="4A5E2E53" w:rsidRDefault="4A5E2E53" w:rsidP="4A5E2E53">
          <w:pPr>
            <w:pStyle w:val="Header"/>
            <w:ind w:left="-115"/>
          </w:pPr>
        </w:p>
      </w:tc>
      <w:tc>
        <w:tcPr>
          <w:tcW w:w="4320" w:type="dxa"/>
        </w:tcPr>
        <w:p w14:paraId="185B70BE" w14:textId="55F930AC" w:rsidR="4A5E2E53" w:rsidRDefault="4A5E2E53" w:rsidP="4A5E2E53">
          <w:pPr>
            <w:pStyle w:val="Header"/>
            <w:jc w:val="center"/>
          </w:pPr>
        </w:p>
      </w:tc>
      <w:tc>
        <w:tcPr>
          <w:tcW w:w="4320" w:type="dxa"/>
        </w:tcPr>
        <w:p w14:paraId="51BE93D6" w14:textId="2C9CA624" w:rsidR="4A5E2E53" w:rsidRDefault="4A5E2E53" w:rsidP="4A5E2E53">
          <w:pPr>
            <w:pStyle w:val="Header"/>
            <w:ind w:right="-115"/>
            <w:jc w:val="right"/>
          </w:pPr>
        </w:p>
      </w:tc>
    </w:tr>
  </w:tbl>
  <w:p w14:paraId="6F58DA4F" w14:textId="4115B595" w:rsidR="4A5E2E53" w:rsidRDefault="4A5E2E53" w:rsidP="4A5E2E5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275C457B" w14:textId="77777777" w:rsidTr="4A5E2E53">
      <w:trPr>
        <w:trHeight w:val="300"/>
      </w:trPr>
      <w:tc>
        <w:tcPr>
          <w:tcW w:w="3120" w:type="dxa"/>
        </w:tcPr>
        <w:p w14:paraId="2E696162" w14:textId="15C76D3A" w:rsidR="4A5E2E53" w:rsidRDefault="4A5E2E53" w:rsidP="4A5E2E53">
          <w:pPr>
            <w:pStyle w:val="Header"/>
            <w:ind w:left="-115"/>
          </w:pPr>
        </w:p>
      </w:tc>
      <w:tc>
        <w:tcPr>
          <w:tcW w:w="3120" w:type="dxa"/>
        </w:tcPr>
        <w:p w14:paraId="307BD4BD" w14:textId="347349FE" w:rsidR="4A5E2E53" w:rsidRDefault="4A5E2E53" w:rsidP="4A5E2E53">
          <w:pPr>
            <w:pStyle w:val="Header"/>
            <w:jc w:val="center"/>
          </w:pPr>
        </w:p>
      </w:tc>
      <w:tc>
        <w:tcPr>
          <w:tcW w:w="3120" w:type="dxa"/>
        </w:tcPr>
        <w:p w14:paraId="7059B970" w14:textId="52DDBCBD" w:rsidR="4A5E2E53" w:rsidRDefault="4A5E2E53" w:rsidP="4A5E2E53">
          <w:pPr>
            <w:pStyle w:val="Header"/>
            <w:ind w:right="-115"/>
            <w:jc w:val="right"/>
          </w:pPr>
        </w:p>
      </w:tc>
    </w:tr>
  </w:tbl>
  <w:p w14:paraId="08EE7D51" w14:textId="041A1CFE" w:rsidR="4A5E2E53" w:rsidRDefault="4A5E2E53" w:rsidP="4A5E2E5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1C1A6E8A" w14:textId="77777777" w:rsidTr="4A5E2E53">
      <w:trPr>
        <w:trHeight w:val="300"/>
      </w:trPr>
      <w:tc>
        <w:tcPr>
          <w:tcW w:w="4320" w:type="dxa"/>
        </w:tcPr>
        <w:p w14:paraId="730C9767" w14:textId="518CA57D" w:rsidR="4A5E2E53" w:rsidRDefault="4A5E2E53" w:rsidP="4A5E2E53">
          <w:pPr>
            <w:pStyle w:val="Header"/>
            <w:ind w:left="-115"/>
          </w:pPr>
        </w:p>
      </w:tc>
      <w:tc>
        <w:tcPr>
          <w:tcW w:w="4320" w:type="dxa"/>
        </w:tcPr>
        <w:p w14:paraId="55DB1C37" w14:textId="69606647" w:rsidR="4A5E2E53" w:rsidRDefault="4A5E2E53" w:rsidP="4A5E2E53">
          <w:pPr>
            <w:pStyle w:val="Header"/>
            <w:jc w:val="center"/>
          </w:pPr>
        </w:p>
      </w:tc>
      <w:tc>
        <w:tcPr>
          <w:tcW w:w="4320" w:type="dxa"/>
        </w:tcPr>
        <w:p w14:paraId="722AA83E" w14:textId="09DEB000" w:rsidR="4A5E2E53" w:rsidRDefault="4A5E2E53" w:rsidP="4A5E2E53">
          <w:pPr>
            <w:pStyle w:val="Header"/>
            <w:ind w:right="-115"/>
            <w:jc w:val="right"/>
          </w:pPr>
        </w:p>
      </w:tc>
    </w:tr>
  </w:tbl>
  <w:p w14:paraId="48AA56F6" w14:textId="7BEE5B12" w:rsidR="4A5E2E53" w:rsidRDefault="4A5E2E53" w:rsidP="4A5E2E5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3F4CAEBA" w14:textId="77777777" w:rsidTr="4A5E2E53">
      <w:trPr>
        <w:trHeight w:val="300"/>
      </w:trPr>
      <w:tc>
        <w:tcPr>
          <w:tcW w:w="3120" w:type="dxa"/>
        </w:tcPr>
        <w:p w14:paraId="497827DF" w14:textId="52C8D34A" w:rsidR="4A5E2E53" w:rsidRDefault="4A5E2E53" w:rsidP="4A5E2E53">
          <w:pPr>
            <w:pStyle w:val="Header"/>
            <w:ind w:left="-115"/>
          </w:pPr>
        </w:p>
      </w:tc>
      <w:tc>
        <w:tcPr>
          <w:tcW w:w="3120" w:type="dxa"/>
        </w:tcPr>
        <w:p w14:paraId="5BBB87FD" w14:textId="385ED42A" w:rsidR="4A5E2E53" w:rsidRDefault="4A5E2E53" w:rsidP="4A5E2E53">
          <w:pPr>
            <w:pStyle w:val="Header"/>
            <w:jc w:val="center"/>
          </w:pPr>
        </w:p>
      </w:tc>
      <w:tc>
        <w:tcPr>
          <w:tcW w:w="3120" w:type="dxa"/>
        </w:tcPr>
        <w:p w14:paraId="1C4F5894" w14:textId="36AA618F" w:rsidR="4A5E2E53" w:rsidRDefault="4A5E2E53" w:rsidP="4A5E2E53">
          <w:pPr>
            <w:pStyle w:val="Header"/>
            <w:ind w:right="-115"/>
            <w:jc w:val="right"/>
          </w:pPr>
        </w:p>
      </w:tc>
    </w:tr>
  </w:tbl>
  <w:p w14:paraId="125BF44A" w14:textId="27F2756B" w:rsidR="4A5E2E53" w:rsidRDefault="4A5E2E53" w:rsidP="4A5E2E5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19201B3E" w14:textId="77777777" w:rsidTr="4A5E2E53">
      <w:trPr>
        <w:trHeight w:val="300"/>
      </w:trPr>
      <w:tc>
        <w:tcPr>
          <w:tcW w:w="4320" w:type="dxa"/>
        </w:tcPr>
        <w:p w14:paraId="17F47E5E" w14:textId="3C189A66" w:rsidR="4A5E2E53" w:rsidRDefault="4A5E2E53" w:rsidP="4A5E2E53">
          <w:pPr>
            <w:pStyle w:val="Header"/>
            <w:ind w:left="-115"/>
          </w:pPr>
        </w:p>
      </w:tc>
      <w:tc>
        <w:tcPr>
          <w:tcW w:w="4320" w:type="dxa"/>
        </w:tcPr>
        <w:p w14:paraId="46675DCA" w14:textId="1C8A2B8C" w:rsidR="4A5E2E53" w:rsidRDefault="4A5E2E53" w:rsidP="4A5E2E53">
          <w:pPr>
            <w:pStyle w:val="Header"/>
            <w:jc w:val="center"/>
          </w:pPr>
        </w:p>
      </w:tc>
      <w:tc>
        <w:tcPr>
          <w:tcW w:w="4320" w:type="dxa"/>
        </w:tcPr>
        <w:p w14:paraId="797D61D2" w14:textId="751CF801" w:rsidR="4A5E2E53" w:rsidRDefault="4A5E2E53" w:rsidP="4A5E2E53">
          <w:pPr>
            <w:pStyle w:val="Header"/>
            <w:ind w:right="-115"/>
            <w:jc w:val="right"/>
          </w:pPr>
        </w:p>
      </w:tc>
    </w:tr>
  </w:tbl>
  <w:p w14:paraId="45A6B543" w14:textId="61E1A36B" w:rsidR="4A5E2E53" w:rsidRDefault="4A5E2E53" w:rsidP="4A5E2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27ADB984" w14:textId="77777777" w:rsidTr="4A5E2E53">
      <w:trPr>
        <w:trHeight w:val="300"/>
      </w:trPr>
      <w:tc>
        <w:tcPr>
          <w:tcW w:w="3120" w:type="dxa"/>
        </w:tcPr>
        <w:p w14:paraId="6EAE7B5D" w14:textId="22133AD6" w:rsidR="4A5E2E53" w:rsidRDefault="4A5E2E53" w:rsidP="4A5E2E53">
          <w:pPr>
            <w:pStyle w:val="Header"/>
            <w:ind w:left="-115"/>
          </w:pPr>
        </w:p>
      </w:tc>
      <w:tc>
        <w:tcPr>
          <w:tcW w:w="3120" w:type="dxa"/>
        </w:tcPr>
        <w:p w14:paraId="68870FDD" w14:textId="1B01DEAF" w:rsidR="4A5E2E53" w:rsidRDefault="4A5E2E53" w:rsidP="4A5E2E53">
          <w:pPr>
            <w:pStyle w:val="Header"/>
            <w:jc w:val="center"/>
          </w:pPr>
        </w:p>
      </w:tc>
      <w:tc>
        <w:tcPr>
          <w:tcW w:w="3120" w:type="dxa"/>
        </w:tcPr>
        <w:p w14:paraId="2589AC3C" w14:textId="07D24506" w:rsidR="4A5E2E53" w:rsidRDefault="4A5E2E53" w:rsidP="4A5E2E53">
          <w:pPr>
            <w:pStyle w:val="Header"/>
            <w:ind w:right="-115"/>
            <w:jc w:val="right"/>
          </w:pPr>
        </w:p>
      </w:tc>
    </w:tr>
  </w:tbl>
  <w:p w14:paraId="3435AC12" w14:textId="0873140E" w:rsidR="4A5E2E53" w:rsidRDefault="4A5E2E53" w:rsidP="4A5E2E5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2433" w14:textId="690428CA" w:rsidR="4C46BE41" w:rsidRDefault="4C46BE41" w:rsidP="4C46BE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2D730CF7" w14:textId="77777777" w:rsidTr="4A5E2E53">
      <w:trPr>
        <w:trHeight w:val="300"/>
      </w:trPr>
      <w:tc>
        <w:tcPr>
          <w:tcW w:w="4320" w:type="dxa"/>
        </w:tcPr>
        <w:p w14:paraId="14E548D0" w14:textId="06E8227F" w:rsidR="4A5E2E53" w:rsidRDefault="4A5E2E53" w:rsidP="4A5E2E53">
          <w:pPr>
            <w:pStyle w:val="Header"/>
            <w:ind w:left="-115"/>
          </w:pPr>
        </w:p>
      </w:tc>
      <w:tc>
        <w:tcPr>
          <w:tcW w:w="4320" w:type="dxa"/>
        </w:tcPr>
        <w:p w14:paraId="1908B393" w14:textId="45220415" w:rsidR="4A5E2E53" w:rsidRDefault="4A5E2E53" w:rsidP="4A5E2E53">
          <w:pPr>
            <w:pStyle w:val="Header"/>
            <w:jc w:val="center"/>
          </w:pPr>
        </w:p>
      </w:tc>
      <w:tc>
        <w:tcPr>
          <w:tcW w:w="4320" w:type="dxa"/>
        </w:tcPr>
        <w:p w14:paraId="313B703D" w14:textId="3D5C9BCE" w:rsidR="4A5E2E53" w:rsidRDefault="4A5E2E53" w:rsidP="4A5E2E53">
          <w:pPr>
            <w:pStyle w:val="Header"/>
            <w:ind w:right="-115"/>
            <w:jc w:val="right"/>
          </w:pPr>
        </w:p>
      </w:tc>
    </w:tr>
  </w:tbl>
  <w:p w14:paraId="5EABE1BF" w14:textId="309F5FA5" w:rsidR="4A5E2E53" w:rsidRDefault="4A5E2E53" w:rsidP="4A5E2E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6BF5F960" w14:textId="77777777" w:rsidTr="4A5E2E53">
      <w:trPr>
        <w:trHeight w:val="300"/>
      </w:trPr>
      <w:tc>
        <w:tcPr>
          <w:tcW w:w="3120" w:type="dxa"/>
        </w:tcPr>
        <w:p w14:paraId="771373EF" w14:textId="1E3F1306" w:rsidR="4A5E2E53" w:rsidRDefault="4A5E2E53" w:rsidP="4A5E2E53">
          <w:pPr>
            <w:pStyle w:val="Header"/>
            <w:ind w:left="-115"/>
          </w:pPr>
        </w:p>
      </w:tc>
      <w:tc>
        <w:tcPr>
          <w:tcW w:w="3120" w:type="dxa"/>
        </w:tcPr>
        <w:p w14:paraId="6C8CCDDC" w14:textId="4D79357D" w:rsidR="4A5E2E53" w:rsidRDefault="4A5E2E53" w:rsidP="4A5E2E53">
          <w:pPr>
            <w:pStyle w:val="Header"/>
            <w:jc w:val="center"/>
          </w:pPr>
        </w:p>
      </w:tc>
      <w:tc>
        <w:tcPr>
          <w:tcW w:w="3120" w:type="dxa"/>
        </w:tcPr>
        <w:p w14:paraId="6AA3FA18" w14:textId="4636F10E" w:rsidR="4A5E2E53" w:rsidRDefault="4A5E2E53" w:rsidP="4A5E2E53">
          <w:pPr>
            <w:pStyle w:val="Header"/>
            <w:ind w:right="-115"/>
            <w:jc w:val="right"/>
          </w:pPr>
        </w:p>
      </w:tc>
    </w:tr>
  </w:tbl>
  <w:p w14:paraId="6920D682" w14:textId="4FDB6492" w:rsidR="4A5E2E53" w:rsidRDefault="4A5E2E53" w:rsidP="4A5E2E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348E1C3F" w14:textId="77777777" w:rsidTr="4A5E2E53">
      <w:trPr>
        <w:trHeight w:val="300"/>
      </w:trPr>
      <w:tc>
        <w:tcPr>
          <w:tcW w:w="4320" w:type="dxa"/>
        </w:tcPr>
        <w:p w14:paraId="575D7310" w14:textId="0B5CA9D2" w:rsidR="4A5E2E53" w:rsidRDefault="4A5E2E53" w:rsidP="4A5E2E53">
          <w:pPr>
            <w:pStyle w:val="Header"/>
            <w:ind w:left="-115"/>
          </w:pPr>
        </w:p>
      </w:tc>
      <w:tc>
        <w:tcPr>
          <w:tcW w:w="4320" w:type="dxa"/>
        </w:tcPr>
        <w:p w14:paraId="5DB4E935" w14:textId="149ADA0C" w:rsidR="4A5E2E53" w:rsidRDefault="4A5E2E53" w:rsidP="4A5E2E53">
          <w:pPr>
            <w:pStyle w:val="Header"/>
            <w:jc w:val="center"/>
          </w:pPr>
        </w:p>
      </w:tc>
      <w:tc>
        <w:tcPr>
          <w:tcW w:w="4320" w:type="dxa"/>
        </w:tcPr>
        <w:p w14:paraId="18EBE1A4" w14:textId="4B2CDA1B" w:rsidR="4A5E2E53" w:rsidRDefault="4A5E2E53" w:rsidP="4A5E2E53">
          <w:pPr>
            <w:pStyle w:val="Header"/>
            <w:ind w:right="-115"/>
            <w:jc w:val="right"/>
          </w:pPr>
        </w:p>
      </w:tc>
    </w:tr>
  </w:tbl>
  <w:p w14:paraId="7E45DC72" w14:textId="5E2B0E58" w:rsidR="4A5E2E53" w:rsidRDefault="4A5E2E53" w:rsidP="4A5E2E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2EF34433" w14:textId="77777777" w:rsidTr="4A5E2E53">
      <w:trPr>
        <w:trHeight w:val="300"/>
      </w:trPr>
      <w:tc>
        <w:tcPr>
          <w:tcW w:w="3120" w:type="dxa"/>
        </w:tcPr>
        <w:p w14:paraId="1480E776" w14:textId="05756BA2" w:rsidR="4A5E2E53" w:rsidRDefault="4A5E2E53" w:rsidP="4A5E2E53">
          <w:pPr>
            <w:pStyle w:val="Header"/>
            <w:ind w:left="-115"/>
          </w:pPr>
        </w:p>
      </w:tc>
      <w:tc>
        <w:tcPr>
          <w:tcW w:w="3120" w:type="dxa"/>
        </w:tcPr>
        <w:p w14:paraId="0E0C5289" w14:textId="209501C3" w:rsidR="4A5E2E53" w:rsidRDefault="4A5E2E53" w:rsidP="4A5E2E53">
          <w:pPr>
            <w:pStyle w:val="Header"/>
            <w:jc w:val="center"/>
          </w:pPr>
        </w:p>
      </w:tc>
      <w:tc>
        <w:tcPr>
          <w:tcW w:w="3120" w:type="dxa"/>
        </w:tcPr>
        <w:p w14:paraId="66E1E9F9" w14:textId="73E04360" w:rsidR="4A5E2E53" w:rsidRDefault="4A5E2E53" w:rsidP="4A5E2E53">
          <w:pPr>
            <w:pStyle w:val="Header"/>
            <w:ind w:right="-115"/>
            <w:jc w:val="right"/>
          </w:pPr>
        </w:p>
      </w:tc>
    </w:tr>
  </w:tbl>
  <w:p w14:paraId="4F561C03" w14:textId="5A4F2350" w:rsidR="4A5E2E53" w:rsidRDefault="4A5E2E53" w:rsidP="4A5E2E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1EBBD91D" w14:textId="77777777" w:rsidTr="4A5E2E53">
      <w:trPr>
        <w:trHeight w:val="300"/>
      </w:trPr>
      <w:tc>
        <w:tcPr>
          <w:tcW w:w="3120" w:type="dxa"/>
        </w:tcPr>
        <w:p w14:paraId="2F2EC3F8" w14:textId="0E57D280" w:rsidR="4A5E2E53" w:rsidRDefault="4A5E2E53" w:rsidP="4A5E2E53">
          <w:pPr>
            <w:pStyle w:val="Header"/>
            <w:ind w:left="-115"/>
          </w:pPr>
        </w:p>
      </w:tc>
      <w:tc>
        <w:tcPr>
          <w:tcW w:w="3120" w:type="dxa"/>
        </w:tcPr>
        <w:p w14:paraId="417FF711" w14:textId="53EE96AB" w:rsidR="4A5E2E53" w:rsidRDefault="4A5E2E53" w:rsidP="4A5E2E53">
          <w:pPr>
            <w:pStyle w:val="Header"/>
            <w:jc w:val="center"/>
          </w:pPr>
        </w:p>
      </w:tc>
      <w:tc>
        <w:tcPr>
          <w:tcW w:w="3120" w:type="dxa"/>
        </w:tcPr>
        <w:p w14:paraId="5DBC2385" w14:textId="26035A6F" w:rsidR="4A5E2E53" w:rsidRDefault="4A5E2E53" w:rsidP="4A5E2E53">
          <w:pPr>
            <w:pStyle w:val="Header"/>
            <w:ind w:right="-115"/>
            <w:jc w:val="right"/>
          </w:pPr>
        </w:p>
      </w:tc>
    </w:tr>
  </w:tbl>
  <w:p w14:paraId="1AA2F668" w14:textId="25CDD670" w:rsidR="4A5E2E53" w:rsidRDefault="4A5E2E53" w:rsidP="4A5E2E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A5E2E53" w14:paraId="71F715AB" w14:textId="77777777" w:rsidTr="4A5E2E53">
      <w:trPr>
        <w:trHeight w:val="300"/>
      </w:trPr>
      <w:tc>
        <w:tcPr>
          <w:tcW w:w="4320" w:type="dxa"/>
        </w:tcPr>
        <w:p w14:paraId="066966ED" w14:textId="223A3CAC" w:rsidR="4A5E2E53" w:rsidRDefault="4A5E2E53" w:rsidP="4A5E2E53">
          <w:pPr>
            <w:pStyle w:val="Header"/>
            <w:ind w:left="-115"/>
          </w:pPr>
        </w:p>
      </w:tc>
      <w:tc>
        <w:tcPr>
          <w:tcW w:w="4320" w:type="dxa"/>
        </w:tcPr>
        <w:p w14:paraId="55DD36FC" w14:textId="0BED70B0" w:rsidR="4A5E2E53" w:rsidRDefault="4A5E2E53" w:rsidP="4A5E2E53">
          <w:pPr>
            <w:pStyle w:val="Header"/>
            <w:jc w:val="center"/>
          </w:pPr>
        </w:p>
      </w:tc>
      <w:tc>
        <w:tcPr>
          <w:tcW w:w="4320" w:type="dxa"/>
        </w:tcPr>
        <w:p w14:paraId="26538D04" w14:textId="32472371" w:rsidR="4A5E2E53" w:rsidRDefault="4A5E2E53" w:rsidP="4A5E2E53">
          <w:pPr>
            <w:pStyle w:val="Header"/>
            <w:ind w:right="-115"/>
            <w:jc w:val="right"/>
          </w:pPr>
        </w:p>
      </w:tc>
    </w:tr>
  </w:tbl>
  <w:p w14:paraId="607940F0" w14:textId="73BF1873" w:rsidR="4A5E2E53" w:rsidRDefault="4A5E2E53" w:rsidP="4A5E2E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A5E2E53" w14:paraId="6774F07F" w14:textId="77777777" w:rsidTr="4A5E2E53">
      <w:trPr>
        <w:trHeight w:val="300"/>
      </w:trPr>
      <w:tc>
        <w:tcPr>
          <w:tcW w:w="3120" w:type="dxa"/>
        </w:tcPr>
        <w:p w14:paraId="19D1ABAC" w14:textId="5015485D" w:rsidR="4A5E2E53" w:rsidRDefault="4A5E2E53" w:rsidP="4A5E2E53">
          <w:pPr>
            <w:pStyle w:val="Header"/>
            <w:ind w:left="-115"/>
          </w:pPr>
        </w:p>
      </w:tc>
      <w:tc>
        <w:tcPr>
          <w:tcW w:w="3120" w:type="dxa"/>
        </w:tcPr>
        <w:p w14:paraId="77EC429F" w14:textId="782AF7CF" w:rsidR="4A5E2E53" w:rsidRDefault="4A5E2E53" w:rsidP="4A5E2E53">
          <w:pPr>
            <w:pStyle w:val="Header"/>
            <w:jc w:val="center"/>
          </w:pPr>
        </w:p>
      </w:tc>
      <w:tc>
        <w:tcPr>
          <w:tcW w:w="3120" w:type="dxa"/>
        </w:tcPr>
        <w:p w14:paraId="4B34D00F" w14:textId="649D8136" w:rsidR="4A5E2E53" w:rsidRDefault="4A5E2E53" w:rsidP="4A5E2E53">
          <w:pPr>
            <w:pStyle w:val="Header"/>
            <w:ind w:right="-115"/>
            <w:jc w:val="right"/>
          </w:pPr>
        </w:p>
      </w:tc>
    </w:tr>
  </w:tbl>
  <w:p w14:paraId="0FD35709" w14:textId="5B4B0477" w:rsidR="4A5E2E53" w:rsidRDefault="4A5E2E53" w:rsidP="4A5E2E53">
    <w:pPr>
      <w:pStyle w:val="Header"/>
    </w:pPr>
  </w:p>
</w:hdr>
</file>

<file path=word/intelligence2.xml><?xml version="1.0" encoding="utf-8"?>
<int2:intelligence xmlns:int2="http://schemas.microsoft.com/office/intelligence/2020/intelligence" xmlns:oel="http://schemas.microsoft.com/office/2019/extlst">
  <int2:observations>
    <int2:textHash int2:hashCode="uWDbO/xtFQEa04" int2:id="Pn4ic28l">
      <int2:state int2:value="Rejected" int2:type="spell"/>
    </int2:textHash>
    <int2:textHash int2:hashCode="Yw+CSABicPk10B" int2:id="UFg08hGj">
      <int2:state int2:value="Rejected" int2:type="spell"/>
    </int2:textHash>
    <int2:textHash int2:hashCode="NT12h6See3qwhk" int2:id="ZiWRrARg">
      <int2:state int2:value="Rejected" int2:type="spell"/>
    </int2:textHash>
    <int2:textHash int2:hashCode="P1t9DnuMzsiEcY" int2:id="nu0CafGZ">
      <int2:state int2:value="Rejected" int2:type="spell"/>
    </int2:textHash>
    <int2:textHash int2:hashCode="CZjP7Wq2mUacRG" int2:id="pHImjOi0">
      <int2:state int2:value="Rejected" int2:type="spell"/>
    </int2:textHash>
    <int2:textHash int2:hashCode="swp279j/FfAa3V" int2:id="r3YTvSGC">
      <int2:state int2:value="Rejected" int2:type="spell"/>
    </int2:textHash>
    <int2:textHash int2:hashCode="nRSox3TdiEm2GZ" int2:id="wPEiTXVh">
      <int2:state int2:value="Rejected" int2:type="spell"/>
    </int2:textHash>
    <int2:bookmark int2:bookmarkName="_Int_1ps8e0bq" int2:invalidationBookmarkName="" int2:hashCode="DRMvV+LF65+jhG" int2:id="BzpTrSVh">
      <int2:state int2:value="Rejected" int2:type="gram"/>
    </int2:bookmark>
    <int2:bookmark int2:bookmarkName="_Int_nhAaNwiF" int2:invalidationBookmarkName="" int2:hashCode="yWaxLQ2HLjpTFl" int2:id="mTfqnib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FF19B4"/>
    <w:multiLevelType w:val="hybridMultilevel"/>
    <w:tmpl w:val="6C50BEB0"/>
    <w:lvl w:ilvl="0" w:tplc="FFFFFFFF">
      <w:start w:val="1"/>
      <w:numFmt w:val="bullet"/>
      <w:lvlText w:val=""/>
      <w:lvlJc w:val="left"/>
      <w:pPr>
        <w:ind w:left="720" w:hanging="360"/>
      </w:pPr>
      <w:rPr>
        <w:rFonts w:ascii="Symbol" w:hAnsi="Symbol" w:hint="default"/>
      </w:rPr>
    </w:lvl>
    <w:lvl w:ilvl="1" w:tplc="A7A63192">
      <w:start w:val="1"/>
      <w:numFmt w:val="bullet"/>
      <w:lvlText w:val=""/>
      <w:lvlJc w:val="left"/>
      <w:pPr>
        <w:ind w:left="720" w:hanging="360"/>
      </w:pPr>
      <w:rPr>
        <w:rFonts w:ascii="Symbol" w:hAnsi="Symbol" w:hint="default"/>
        <w:color w:val="auto"/>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BE7F578"/>
    <w:multiLevelType w:val="hybridMultilevel"/>
    <w:tmpl w:val="123003BC"/>
    <w:lvl w:ilvl="0" w:tplc="946A3F56">
      <w:start w:val="1"/>
      <w:numFmt w:val="bullet"/>
      <w:lvlText w:val=""/>
      <w:lvlJc w:val="left"/>
      <w:pPr>
        <w:ind w:left="720" w:hanging="360"/>
      </w:pPr>
      <w:rPr>
        <w:rFonts w:ascii="Symbol" w:hAnsi="Symbol" w:hint="default"/>
      </w:rPr>
    </w:lvl>
    <w:lvl w:ilvl="1" w:tplc="5492F670">
      <w:start w:val="1"/>
      <w:numFmt w:val="bullet"/>
      <w:lvlText w:val="o"/>
      <w:lvlJc w:val="left"/>
      <w:pPr>
        <w:ind w:left="1440" w:hanging="360"/>
      </w:pPr>
      <w:rPr>
        <w:rFonts w:ascii="Courier New" w:hAnsi="Courier New" w:hint="default"/>
      </w:rPr>
    </w:lvl>
    <w:lvl w:ilvl="2" w:tplc="D14E5A7E">
      <w:start w:val="1"/>
      <w:numFmt w:val="bullet"/>
      <w:lvlText w:val=""/>
      <w:lvlJc w:val="left"/>
      <w:pPr>
        <w:ind w:left="2160" w:hanging="360"/>
      </w:pPr>
      <w:rPr>
        <w:rFonts w:ascii="Wingdings" w:hAnsi="Wingdings" w:hint="default"/>
      </w:rPr>
    </w:lvl>
    <w:lvl w:ilvl="3" w:tplc="ECD2BA9A">
      <w:start w:val="1"/>
      <w:numFmt w:val="bullet"/>
      <w:lvlText w:val=""/>
      <w:lvlJc w:val="left"/>
      <w:pPr>
        <w:ind w:left="2880" w:hanging="360"/>
      </w:pPr>
      <w:rPr>
        <w:rFonts w:ascii="Symbol" w:hAnsi="Symbol" w:hint="default"/>
      </w:rPr>
    </w:lvl>
    <w:lvl w:ilvl="4" w:tplc="53728FEA">
      <w:start w:val="1"/>
      <w:numFmt w:val="bullet"/>
      <w:lvlText w:val="o"/>
      <w:lvlJc w:val="left"/>
      <w:pPr>
        <w:ind w:left="3600" w:hanging="360"/>
      </w:pPr>
      <w:rPr>
        <w:rFonts w:ascii="Courier New" w:hAnsi="Courier New" w:hint="default"/>
      </w:rPr>
    </w:lvl>
    <w:lvl w:ilvl="5" w:tplc="9EFEE998">
      <w:start w:val="1"/>
      <w:numFmt w:val="bullet"/>
      <w:lvlText w:val=""/>
      <w:lvlJc w:val="left"/>
      <w:pPr>
        <w:ind w:left="4320" w:hanging="360"/>
      </w:pPr>
      <w:rPr>
        <w:rFonts w:ascii="Wingdings" w:hAnsi="Wingdings" w:hint="default"/>
      </w:rPr>
    </w:lvl>
    <w:lvl w:ilvl="6" w:tplc="EBD2684E">
      <w:start w:val="1"/>
      <w:numFmt w:val="bullet"/>
      <w:lvlText w:val=""/>
      <w:lvlJc w:val="left"/>
      <w:pPr>
        <w:ind w:left="5040" w:hanging="360"/>
      </w:pPr>
      <w:rPr>
        <w:rFonts w:ascii="Symbol" w:hAnsi="Symbol" w:hint="default"/>
      </w:rPr>
    </w:lvl>
    <w:lvl w:ilvl="7" w:tplc="E09A3636">
      <w:start w:val="1"/>
      <w:numFmt w:val="bullet"/>
      <w:lvlText w:val="o"/>
      <w:lvlJc w:val="left"/>
      <w:pPr>
        <w:ind w:left="5760" w:hanging="360"/>
      </w:pPr>
      <w:rPr>
        <w:rFonts w:ascii="Courier New" w:hAnsi="Courier New" w:hint="default"/>
      </w:rPr>
    </w:lvl>
    <w:lvl w:ilvl="8" w:tplc="3FA287B4">
      <w:start w:val="1"/>
      <w:numFmt w:val="bullet"/>
      <w:lvlText w:val=""/>
      <w:lvlJc w:val="left"/>
      <w:pPr>
        <w:ind w:left="6480" w:hanging="360"/>
      </w:pPr>
      <w:rPr>
        <w:rFonts w:ascii="Wingdings" w:hAnsi="Wingdings" w:hint="default"/>
      </w:rPr>
    </w:lvl>
  </w:abstractNum>
  <w:abstractNum w:abstractNumId="8" w15:restartNumberingAfterBreak="0">
    <w:nsid w:val="0CF2636E"/>
    <w:multiLevelType w:val="hybridMultilevel"/>
    <w:tmpl w:val="635A0D5A"/>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37B11"/>
    <w:multiLevelType w:val="hybridMultilevel"/>
    <w:tmpl w:val="1AAEF15E"/>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64166D"/>
    <w:multiLevelType w:val="hybridMultilevel"/>
    <w:tmpl w:val="047C6668"/>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2E49AE"/>
    <w:multiLevelType w:val="hybridMultilevel"/>
    <w:tmpl w:val="CF7C5AD8"/>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22EBE"/>
    <w:multiLevelType w:val="hybridMultilevel"/>
    <w:tmpl w:val="EC643916"/>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720AE"/>
    <w:multiLevelType w:val="hybridMultilevel"/>
    <w:tmpl w:val="BCBE6D1A"/>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DB2F33"/>
    <w:multiLevelType w:val="multilevel"/>
    <w:tmpl w:val="DE8E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7E761C"/>
    <w:multiLevelType w:val="multilevel"/>
    <w:tmpl w:val="F942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4D7413"/>
    <w:multiLevelType w:val="hybridMultilevel"/>
    <w:tmpl w:val="79764A06"/>
    <w:lvl w:ilvl="0" w:tplc="A7A6319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1D84AB"/>
    <w:multiLevelType w:val="hybridMultilevel"/>
    <w:tmpl w:val="FFFFFFFF"/>
    <w:lvl w:ilvl="0" w:tplc="D6AC06F0">
      <w:start w:val="1"/>
      <w:numFmt w:val="bullet"/>
      <w:lvlText w:val=""/>
      <w:lvlJc w:val="left"/>
      <w:pPr>
        <w:ind w:left="720" w:hanging="360"/>
      </w:pPr>
      <w:rPr>
        <w:rFonts w:ascii="Symbol" w:hAnsi="Symbol" w:hint="default"/>
      </w:rPr>
    </w:lvl>
    <w:lvl w:ilvl="1" w:tplc="81F64DC6">
      <w:start w:val="1"/>
      <w:numFmt w:val="bullet"/>
      <w:lvlText w:val="o"/>
      <w:lvlJc w:val="left"/>
      <w:pPr>
        <w:ind w:left="1440" w:hanging="360"/>
      </w:pPr>
      <w:rPr>
        <w:rFonts w:ascii="Courier New" w:hAnsi="Courier New" w:hint="default"/>
      </w:rPr>
    </w:lvl>
    <w:lvl w:ilvl="2" w:tplc="F4E23280">
      <w:start w:val="1"/>
      <w:numFmt w:val="bullet"/>
      <w:lvlText w:val=""/>
      <w:lvlJc w:val="left"/>
      <w:pPr>
        <w:ind w:left="2160" w:hanging="360"/>
      </w:pPr>
      <w:rPr>
        <w:rFonts w:ascii="Wingdings" w:hAnsi="Wingdings" w:hint="default"/>
      </w:rPr>
    </w:lvl>
    <w:lvl w:ilvl="3" w:tplc="CB727506">
      <w:start w:val="1"/>
      <w:numFmt w:val="bullet"/>
      <w:lvlText w:val=""/>
      <w:lvlJc w:val="left"/>
      <w:pPr>
        <w:ind w:left="2880" w:hanging="360"/>
      </w:pPr>
      <w:rPr>
        <w:rFonts w:ascii="Symbol" w:hAnsi="Symbol" w:hint="default"/>
      </w:rPr>
    </w:lvl>
    <w:lvl w:ilvl="4" w:tplc="F6ACDF82">
      <w:start w:val="1"/>
      <w:numFmt w:val="bullet"/>
      <w:lvlText w:val="o"/>
      <w:lvlJc w:val="left"/>
      <w:pPr>
        <w:ind w:left="3600" w:hanging="360"/>
      </w:pPr>
      <w:rPr>
        <w:rFonts w:ascii="Courier New" w:hAnsi="Courier New" w:hint="default"/>
      </w:rPr>
    </w:lvl>
    <w:lvl w:ilvl="5" w:tplc="2A08BEA0">
      <w:start w:val="1"/>
      <w:numFmt w:val="bullet"/>
      <w:lvlText w:val=""/>
      <w:lvlJc w:val="left"/>
      <w:pPr>
        <w:ind w:left="4320" w:hanging="360"/>
      </w:pPr>
      <w:rPr>
        <w:rFonts w:ascii="Wingdings" w:hAnsi="Wingdings" w:hint="default"/>
      </w:rPr>
    </w:lvl>
    <w:lvl w:ilvl="6" w:tplc="759EC184">
      <w:start w:val="1"/>
      <w:numFmt w:val="bullet"/>
      <w:lvlText w:val=""/>
      <w:lvlJc w:val="left"/>
      <w:pPr>
        <w:ind w:left="5040" w:hanging="360"/>
      </w:pPr>
      <w:rPr>
        <w:rFonts w:ascii="Symbol" w:hAnsi="Symbol" w:hint="default"/>
      </w:rPr>
    </w:lvl>
    <w:lvl w:ilvl="7" w:tplc="87F0955C">
      <w:start w:val="1"/>
      <w:numFmt w:val="bullet"/>
      <w:lvlText w:val="o"/>
      <w:lvlJc w:val="left"/>
      <w:pPr>
        <w:ind w:left="5760" w:hanging="360"/>
      </w:pPr>
      <w:rPr>
        <w:rFonts w:ascii="Courier New" w:hAnsi="Courier New" w:hint="default"/>
      </w:rPr>
    </w:lvl>
    <w:lvl w:ilvl="8" w:tplc="5606B0BE">
      <w:start w:val="1"/>
      <w:numFmt w:val="bullet"/>
      <w:lvlText w:val=""/>
      <w:lvlJc w:val="left"/>
      <w:pPr>
        <w:ind w:left="6480" w:hanging="360"/>
      </w:pPr>
      <w:rPr>
        <w:rFonts w:ascii="Wingdings" w:hAnsi="Wingdings" w:hint="default"/>
      </w:rPr>
    </w:lvl>
  </w:abstractNum>
  <w:abstractNum w:abstractNumId="18" w15:restartNumberingAfterBreak="0">
    <w:nsid w:val="211967B8"/>
    <w:multiLevelType w:val="hybridMultilevel"/>
    <w:tmpl w:val="B20CF19C"/>
    <w:lvl w:ilvl="0" w:tplc="A7A6319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32E47CE"/>
    <w:multiLevelType w:val="hybridMultilevel"/>
    <w:tmpl w:val="DEAE5D6A"/>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75FC0"/>
    <w:multiLevelType w:val="hybridMultilevel"/>
    <w:tmpl w:val="15E694C2"/>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3751AB"/>
    <w:multiLevelType w:val="hybridMultilevel"/>
    <w:tmpl w:val="A418D51E"/>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D716E"/>
    <w:multiLevelType w:val="hybridMultilevel"/>
    <w:tmpl w:val="914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84B830"/>
    <w:multiLevelType w:val="hybridMultilevel"/>
    <w:tmpl w:val="FFFFFFFF"/>
    <w:lvl w:ilvl="0" w:tplc="5C0CCDD2">
      <w:start w:val="1"/>
      <w:numFmt w:val="bullet"/>
      <w:lvlText w:val=""/>
      <w:lvlJc w:val="left"/>
      <w:pPr>
        <w:ind w:left="720" w:hanging="360"/>
      </w:pPr>
      <w:rPr>
        <w:rFonts w:ascii="Symbol" w:hAnsi="Symbol" w:hint="default"/>
      </w:rPr>
    </w:lvl>
    <w:lvl w:ilvl="1" w:tplc="A072B6BE">
      <w:start w:val="1"/>
      <w:numFmt w:val="bullet"/>
      <w:lvlText w:val="o"/>
      <w:lvlJc w:val="left"/>
      <w:pPr>
        <w:ind w:left="1440" w:hanging="360"/>
      </w:pPr>
      <w:rPr>
        <w:rFonts w:ascii="Courier New" w:hAnsi="Courier New" w:hint="default"/>
      </w:rPr>
    </w:lvl>
    <w:lvl w:ilvl="2" w:tplc="3676D064">
      <w:start w:val="1"/>
      <w:numFmt w:val="bullet"/>
      <w:lvlText w:val=""/>
      <w:lvlJc w:val="left"/>
      <w:pPr>
        <w:ind w:left="2160" w:hanging="360"/>
      </w:pPr>
      <w:rPr>
        <w:rFonts w:ascii="Wingdings" w:hAnsi="Wingdings" w:hint="default"/>
      </w:rPr>
    </w:lvl>
    <w:lvl w:ilvl="3" w:tplc="4AB21600">
      <w:start w:val="1"/>
      <w:numFmt w:val="bullet"/>
      <w:lvlText w:val=""/>
      <w:lvlJc w:val="left"/>
      <w:pPr>
        <w:ind w:left="2880" w:hanging="360"/>
      </w:pPr>
      <w:rPr>
        <w:rFonts w:ascii="Symbol" w:hAnsi="Symbol" w:hint="default"/>
      </w:rPr>
    </w:lvl>
    <w:lvl w:ilvl="4" w:tplc="455EB950">
      <w:start w:val="1"/>
      <w:numFmt w:val="bullet"/>
      <w:lvlText w:val="o"/>
      <w:lvlJc w:val="left"/>
      <w:pPr>
        <w:ind w:left="3600" w:hanging="360"/>
      </w:pPr>
      <w:rPr>
        <w:rFonts w:ascii="Courier New" w:hAnsi="Courier New" w:hint="default"/>
      </w:rPr>
    </w:lvl>
    <w:lvl w:ilvl="5" w:tplc="BBF2C6EE">
      <w:start w:val="1"/>
      <w:numFmt w:val="bullet"/>
      <w:lvlText w:val=""/>
      <w:lvlJc w:val="left"/>
      <w:pPr>
        <w:ind w:left="4320" w:hanging="360"/>
      </w:pPr>
      <w:rPr>
        <w:rFonts w:ascii="Wingdings" w:hAnsi="Wingdings" w:hint="default"/>
      </w:rPr>
    </w:lvl>
    <w:lvl w:ilvl="6" w:tplc="4F2A79CC">
      <w:start w:val="1"/>
      <w:numFmt w:val="bullet"/>
      <w:lvlText w:val=""/>
      <w:lvlJc w:val="left"/>
      <w:pPr>
        <w:ind w:left="5040" w:hanging="360"/>
      </w:pPr>
      <w:rPr>
        <w:rFonts w:ascii="Symbol" w:hAnsi="Symbol" w:hint="default"/>
      </w:rPr>
    </w:lvl>
    <w:lvl w:ilvl="7" w:tplc="05782672">
      <w:start w:val="1"/>
      <w:numFmt w:val="bullet"/>
      <w:lvlText w:val="o"/>
      <w:lvlJc w:val="left"/>
      <w:pPr>
        <w:ind w:left="5760" w:hanging="360"/>
      </w:pPr>
      <w:rPr>
        <w:rFonts w:ascii="Courier New" w:hAnsi="Courier New" w:hint="default"/>
      </w:rPr>
    </w:lvl>
    <w:lvl w:ilvl="8" w:tplc="32AC6174">
      <w:start w:val="1"/>
      <w:numFmt w:val="bullet"/>
      <w:lvlText w:val=""/>
      <w:lvlJc w:val="left"/>
      <w:pPr>
        <w:ind w:left="6480" w:hanging="360"/>
      </w:pPr>
      <w:rPr>
        <w:rFonts w:ascii="Wingdings" w:hAnsi="Wingdings" w:hint="default"/>
      </w:rPr>
    </w:lvl>
  </w:abstractNum>
  <w:abstractNum w:abstractNumId="24" w15:restartNumberingAfterBreak="0">
    <w:nsid w:val="355DC0CB"/>
    <w:multiLevelType w:val="hybridMultilevel"/>
    <w:tmpl w:val="FFFFFFFF"/>
    <w:lvl w:ilvl="0" w:tplc="A64EB210">
      <w:start w:val="1"/>
      <w:numFmt w:val="bullet"/>
      <w:lvlText w:val=""/>
      <w:lvlJc w:val="left"/>
      <w:pPr>
        <w:ind w:left="720" w:hanging="360"/>
      </w:pPr>
      <w:rPr>
        <w:rFonts w:ascii="Symbol" w:hAnsi="Symbol" w:hint="default"/>
      </w:rPr>
    </w:lvl>
    <w:lvl w:ilvl="1" w:tplc="7DE43168">
      <w:start w:val="1"/>
      <w:numFmt w:val="bullet"/>
      <w:lvlText w:val="o"/>
      <w:lvlJc w:val="left"/>
      <w:pPr>
        <w:ind w:left="1440" w:hanging="360"/>
      </w:pPr>
      <w:rPr>
        <w:rFonts w:ascii="Courier New" w:hAnsi="Courier New" w:hint="default"/>
      </w:rPr>
    </w:lvl>
    <w:lvl w:ilvl="2" w:tplc="F1609DF8">
      <w:start w:val="1"/>
      <w:numFmt w:val="bullet"/>
      <w:lvlText w:val=""/>
      <w:lvlJc w:val="left"/>
      <w:pPr>
        <w:ind w:left="2160" w:hanging="360"/>
      </w:pPr>
      <w:rPr>
        <w:rFonts w:ascii="Wingdings" w:hAnsi="Wingdings" w:hint="default"/>
      </w:rPr>
    </w:lvl>
    <w:lvl w:ilvl="3" w:tplc="B14647D8">
      <w:start w:val="1"/>
      <w:numFmt w:val="bullet"/>
      <w:lvlText w:val=""/>
      <w:lvlJc w:val="left"/>
      <w:pPr>
        <w:ind w:left="2880" w:hanging="360"/>
      </w:pPr>
      <w:rPr>
        <w:rFonts w:ascii="Symbol" w:hAnsi="Symbol" w:hint="default"/>
      </w:rPr>
    </w:lvl>
    <w:lvl w:ilvl="4" w:tplc="AA6EA75A">
      <w:start w:val="1"/>
      <w:numFmt w:val="bullet"/>
      <w:lvlText w:val="o"/>
      <w:lvlJc w:val="left"/>
      <w:pPr>
        <w:ind w:left="3600" w:hanging="360"/>
      </w:pPr>
      <w:rPr>
        <w:rFonts w:ascii="Courier New" w:hAnsi="Courier New" w:hint="default"/>
      </w:rPr>
    </w:lvl>
    <w:lvl w:ilvl="5" w:tplc="952C6884">
      <w:start w:val="1"/>
      <w:numFmt w:val="bullet"/>
      <w:lvlText w:val=""/>
      <w:lvlJc w:val="left"/>
      <w:pPr>
        <w:ind w:left="4320" w:hanging="360"/>
      </w:pPr>
      <w:rPr>
        <w:rFonts w:ascii="Wingdings" w:hAnsi="Wingdings" w:hint="default"/>
      </w:rPr>
    </w:lvl>
    <w:lvl w:ilvl="6" w:tplc="EE6EA946">
      <w:start w:val="1"/>
      <w:numFmt w:val="bullet"/>
      <w:lvlText w:val=""/>
      <w:lvlJc w:val="left"/>
      <w:pPr>
        <w:ind w:left="5040" w:hanging="360"/>
      </w:pPr>
      <w:rPr>
        <w:rFonts w:ascii="Symbol" w:hAnsi="Symbol" w:hint="default"/>
      </w:rPr>
    </w:lvl>
    <w:lvl w:ilvl="7" w:tplc="6632E8F0">
      <w:start w:val="1"/>
      <w:numFmt w:val="bullet"/>
      <w:lvlText w:val="o"/>
      <w:lvlJc w:val="left"/>
      <w:pPr>
        <w:ind w:left="5760" w:hanging="360"/>
      </w:pPr>
      <w:rPr>
        <w:rFonts w:ascii="Courier New" w:hAnsi="Courier New" w:hint="default"/>
      </w:rPr>
    </w:lvl>
    <w:lvl w:ilvl="8" w:tplc="F1D2C260">
      <w:start w:val="1"/>
      <w:numFmt w:val="bullet"/>
      <w:lvlText w:val=""/>
      <w:lvlJc w:val="left"/>
      <w:pPr>
        <w:ind w:left="6480" w:hanging="360"/>
      </w:pPr>
      <w:rPr>
        <w:rFonts w:ascii="Wingdings" w:hAnsi="Wingdings" w:hint="default"/>
      </w:rPr>
    </w:lvl>
  </w:abstractNum>
  <w:abstractNum w:abstractNumId="25" w15:restartNumberingAfterBreak="0">
    <w:nsid w:val="36CC6152"/>
    <w:multiLevelType w:val="hybridMultilevel"/>
    <w:tmpl w:val="AFFAA7E2"/>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4834B6"/>
    <w:multiLevelType w:val="hybridMultilevel"/>
    <w:tmpl w:val="BCDAB0E8"/>
    <w:lvl w:ilvl="0" w:tplc="A6A811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DD7D26"/>
    <w:multiLevelType w:val="multilevel"/>
    <w:tmpl w:val="F942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B58F5"/>
    <w:multiLevelType w:val="hybridMultilevel"/>
    <w:tmpl w:val="FFFFFFFF"/>
    <w:lvl w:ilvl="0" w:tplc="F42E203C">
      <w:start w:val="1"/>
      <w:numFmt w:val="bullet"/>
      <w:lvlText w:val=""/>
      <w:lvlJc w:val="left"/>
      <w:pPr>
        <w:ind w:left="720" w:hanging="360"/>
      </w:pPr>
      <w:rPr>
        <w:rFonts w:ascii="Symbol" w:hAnsi="Symbol" w:hint="default"/>
      </w:rPr>
    </w:lvl>
    <w:lvl w:ilvl="1" w:tplc="252C7882">
      <w:start w:val="1"/>
      <w:numFmt w:val="bullet"/>
      <w:lvlText w:val="o"/>
      <w:lvlJc w:val="left"/>
      <w:pPr>
        <w:ind w:left="1440" w:hanging="360"/>
      </w:pPr>
      <w:rPr>
        <w:rFonts w:ascii="Courier New" w:hAnsi="Courier New" w:hint="default"/>
      </w:rPr>
    </w:lvl>
    <w:lvl w:ilvl="2" w:tplc="8612D474">
      <w:start w:val="1"/>
      <w:numFmt w:val="bullet"/>
      <w:lvlText w:val=""/>
      <w:lvlJc w:val="left"/>
      <w:pPr>
        <w:ind w:left="2160" w:hanging="360"/>
      </w:pPr>
      <w:rPr>
        <w:rFonts w:ascii="Wingdings" w:hAnsi="Wingdings" w:hint="default"/>
      </w:rPr>
    </w:lvl>
    <w:lvl w:ilvl="3" w:tplc="047A1E00">
      <w:start w:val="1"/>
      <w:numFmt w:val="bullet"/>
      <w:lvlText w:val=""/>
      <w:lvlJc w:val="left"/>
      <w:pPr>
        <w:ind w:left="2880" w:hanging="360"/>
      </w:pPr>
      <w:rPr>
        <w:rFonts w:ascii="Symbol" w:hAnsi="Symbol" w:hint="default"/>
      </w:rPr>
    </w:lvl>
    <w:lvl w:ilvl="4" w:tplc="6160024A">
      <w:start w:val="1"/>
      <w:numFmt w:val="bullet"/>
      <w:lvlText w:val="o"/>
      <w:lvlJc w:val="left"/>
      <w:pPr>
        <w:ind w:left="3600" w:hanging="360"/>
      </w:pPr>
      <w:rPr>
        <w:rFonts w:ascii="Courier New" w:hAnsi="Courier New" w:hint="default"/>
      </w:rPr>
    </w:lvl>
    <w:lvl w:ilvl="5" w:tplc="3198E202">
      <w:start w:val="1"/>
      <w:numFmt w:val="bullet"/>
      <w:lvlText w:val=""/>
      <w:lvlJc w:val="left"/>
      <w:pPr>
        <w:ind w:left="4320" w:hanging="360"/>
      </w:pPr>
      <w:rPr>
        <w:rFonts w:ascii="Wingdings" w:hAnsi="Wingdings" w:hint="default"/>
      </w:rPr>
    </w:lvl>
    <w:lvl w:ilvl="6" w:tplc="199AA2CA">
      <w:start w:val="1"/>
      <w:numFmt w:val="bullet"/>
      <w:lvlText w:val=""/>
      <w:lvlJc w:val="left"/>
      <w:pPr>
        <w:ind w:left="5040" w:hanging="360"/>
      </w:pPr>
      <w:rPr>
        <w:rFonts w:ascii="Symbol" w:hAnsi="Symbol" w:hint="default"/>
      </w:rPr>
    </w:lvl>
    <w:lvl w:ilvl="7" w:tplc="C14AE35E">
      <w:start w:val="1"/>
      <w:numFmt w:val="bullet"/>
      <w:lvlText w:val="o"/>
      <w:lvlJc w:val="left"/>
      <w:pPr>
        <w:ind w:left="5760" w:hanging="360"/>
      </w:pPr>
      <w:rPr>
        <w:rFonts w:ascii="Courier New" w:hAnsi="Courier New" w:hint="default"/>
      </w:rPr>
    </w:lvl>
    <w:lvl w:ilvl="8" w:tplc="0FCEA2E6">
      <w:start w:val="1"/>
      <w:numFmt w:val="bullet"/>
      <w:lvlText w:val=""/>
      <w:lvlJc w:val="left"/>
      <w:pPr>
        <w:ind w:left="6480" w:hanging="360"/>
      </w:pPr>
      <w:rPr>
        <w:rFonts w:ascii="Wingdings" w:hAnsi="Wingdings" w:hint="default"/>
      </w:rPr>
    </w:lvl>
  </w:abstractNum>
  <w:abstractNum w:abstractNumId="29" w15:restartNumberingAfterBreak="0">
    <w:nsid w:val="419F343E"/>
    <w:multiLevelType w:val="hybridMultilevel"/>
    <w:tmpl w:val="EBB0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2382DC"/>
    <w:multiLevelType w:val="hybridMultilevel"/>
    <w:tmpl w:val="FE64FA52"/>
    <w:lvl w:ilvl="0" w:tplc="A2E4929A">
      <w:start w:val="1"/>
      <w:numFmt w:val="bullet"/>
      <w:lvlText w:val=""/>
      <w:lvlJc w:val="left"/>
      <w:pPr>
        <w:ind w:left="720" w:hanging="360"/>
      </w:pPr>
      <w:rPr>
        <w:rFonts w:ascii="Symbol" w:hAnsi="Symbol" w:hint="default"/>
      </w:rPr>
    </w:lvl>
    <w:lvl w:ilvl="1" w:tplc="8F3A2024">
      <w:start w:val="1"/>
      <w:numFmt w:val="bullet"/>
      <w:lvlText w:val="o"/>
      <w:lvlJc w:val="left"/>
      <w:pPr>
        <w:ind w:left="1440" w:hanging="360"/>
      </w:pPr>
      <w:rPr>
        <w:rFonts w:ascii="Courier New" w:hAnsi="Courier New" w:hint="default"/>
      </w:rPr>
    </w:lvl>
    <w:lvl w:ilvl="2" w:tplc="87D6BC46">
      <w:start w:val="1"/>
      <w:numFmt w:val="bullet"/>
      <w:lvlText w:val=""/>
      <w:lvlJc w:val="left"/>
      <w:pPr>
        <w:ind w:left="2160" w:hanging="360"/>
      </w:pPr>
      <w:rPr>
        <w:rFonts w:ascii="Wingdings" w:hAnsi="Wingdings" w:hint="default"/>
      </w:rPr>
    </w:lvl>
    <w:lvl w:ilvl="3" w:tplc="449464CC">
      <w:start w:val="1"/>
      <w:numFmt w:val="bullet"/>
      <w:lvlText w:val=""/>
      <w:lvlJc w:val="left"/>
      <w:pPr>
        <w:ind w:left="2880" w:hanging="360"/>
      </w:pPr>
      <w:rPr>
        <w:rFonts w:ascii="Symbol" w:hAnsi="Symbol" w:hint="default"/>
      </w:rPr>
    </w:lvl>
    <w:lvl w:ilvl="4" w:tplc="3BB63A1C">
      <w:start w:val="1"/>
      <w:numFmt w:val="bullet"/>
      <w:lvlText w:val="o"/>
      <w:lvlJc w:val="left"/>
      <w:pPr>
        <w:ind w:left="3600" w:hanging="360"/>
      </w:pPr>
      <w:rPr>
        <w:rFonts w:ascii="Courier New" w:hAnsi="Courier New" w:hint="default"/>
      </w:rPr>
    </w:lvl>
    <w:lvl w:ilvl="5" w:tplc="8D7410F8">
      <w:start w:val="1"/>
      <w:numFmt w:val="bullet"/>
      <w:lvlText w:val=""/>
      <w:lvlJc w:val="left"/>
      <w:pPr>
        <w:ind w:left="4320" w:hanging="360"/>
      </w:pPr>
      <w:rPr>
        <w:rFonts w:ascii="Wingdings" w:hAnsi="Wingdings" w:hint="default"/>
      </w:rPr>
    </w:lvl>
    <w:lvl w:ilvl="6" w:tplc="424834BA">
      <w:start w:val="1"/>
      <w:numFmt w:val="bullet"/>
      <w:lvlText w:val=""/>
      <w:lvlJc w:val="left"/>
      <w:pPr>
        <w:ind w:left="5040" w:hanging="360"/>
      </w:pPr>
      <w:rPr>
        <w:rFonts w:ascii="Symbol" w:hAnsi="Symbol" w:hint="default"/>
      </w:rPr>
    </w:lvl>
    <w:lvl w:ilvl="7" w:tplc="32B46B34">
      <w:start w:val="1"/>
      <w:numFmt w:val="bullet"/>
      <w:lvlText w:val="o"/>
      <w:lvlJc w:val="left"/>
      <w:pPr>
        <w:ind w:left="5760" w:hanging="360"/>
      </w:pPr>
      <w:rPr>
        <w:rFonts w:ascii="Courier New" w:hAnsi="Courier New" w:hint="default"/>
      </w:rPr>
    </w:lvl>
    <w:lvl w:ilvl="8" w:tplc="4588CEA6">
      <w:start w:val="1"/>
      <w:numFmt w:val="bullet"/>
      <w:lvlText w:val=""/>
      <w:lvlJc w:val="left"/>
      <w:pPr>
        <w:ind w:left="6480" w:hanging="360"/>
      </w:pPr>
      <w:rPr>
        <w:rFonts w:ascii="Wingdings" w:hAnsi="Wingdings" w:hint="default"/>
      </w:rPr>
    </w:lvl>
  </w:abstractNum>
  <w:abstractNum w:abstractNumId="31" w15:restartNumberingAfterBreak="0">
    <w:nsid w:val="4BB85030"/>
    <w:multiLevelType w:val="hybridMultilevel"/>
    <w:tmpl w:val="0ECCF2E4"/>
    <w:lvl w:ilvl="0" w:tplc="CED2F292">
      <w:start w:val="1"/>
      <w:numFmt w:val="bullet"/>
      <w:lvlText w:val=""/>
      <w:lvlJc w:val="left"/>
      <w:pPr>
        <w:ind w:left="720" w:hanging="360"/>
      </w:pPr>
      <w:rPr>
        <w:rFonts w:ascii="Symbol" w:hAnsi="Symbol" w:hint="default"/>
      </w:rPr>
    </w:lvl>
    <w:lvl w:ilvl="1" w:tplc="4E58DBD6">
      <w:start w:val="1"/>
      <w:numFmt w:val="bullet"/>
      <w:lvlText w:val="o"/>
      <w:lvlJc w:val="left"/>
      <w:pPr>
        <w:ind w:left="1440" w:hanging="360"/>
      </w:pPr>
      <w:rPr>
        <w:rFonts w:ascii="Courier New" w:hAnsi="Courier New" w:hint="default"/>
      </w:rPr>
    </w:lvl>
    <w:lvl w:ilvl="2" w:tplc="48F446E2">
      <w:start w:val="1"/>
      <w:numFmt w:val="bullet"/>
      <w:lvlText w:val=""/>
      <w:lvlJc w:val="left"/>
      <w:pPr>
        <w:ind w:left="2160" w:hanging="360"/>
      </w:pPr>
      <w:rPr>
        <w:rFonts w:ascii="Wingdings" w:hAnsi="Wingdings" w:hint="default"/>
      </w:rPr>
    </w:lvl>
    <w:lvl w:ilvl="3" w:tplc="9E64E8F0">
      <w:start w:val="1"/>
      <w:numFmt w:val="bullet"/>
      <w:lvlText w:val=""/>
      <w:lvlJc w:val="left"/>
      <w:pPr>
        <w:ind w:left="2880" w:hanging="360"/>
      </w:pPr>
      <w:rPr>
        <w:rFonts w:ascii="Symbol" w:hAnsi="Symbol" w:hint="default"/>
      </w:rPr>
    </w:lvl>
    <w:lvl w:ilvl="4" w:tplc="FE442B5C">
      <w:start w:val="1"/>
      <w:numFmt w:val="bullet"/>
      <w:lvlText w:val="o"/>
      <w:lvlJc w:val="left"/>
      <w:pPr>
        <w:ind w:left="3600" w:hanging="360"/>
      </w:pPr>
      <w:rPr>
        <w:rFonts w:ascii="Courier New" w:hAnsi="Courier New" w:hint="default"/>
      </w:rPr>
    </w:lvl>
    <w:lvl w:ilvl="5" w:tplc="EC622526">
      <w:start w:val="1"/>
      <w:numFmt w:val="bullet"/>
      <w:lvlText w:val=""/>
      <w:lvlJc w:val="left"/>
      <w:pPr>
        <w:ind w:left="4320" w:hanging="360"/>
      </w:pPr>
      <w:rPr>
        <w:rFonts w:ascii="Wingdings" w:hAnsi="Wingdings" w:hint="default"/>
      </w:rPr>
    </w:lvl>
    <w:lvl w:ilvl="6" w:tplc="B0181772">
      <w:start w:val="1"/>
      <w:numFmt w:val="bullet"/>
      <w:lvlText w:val=""/>
      <w:lvlJc w:val="left"/>
      <w:pPr>
        <w:ind w:left="5040" w:hanging="360"/>
      </w:pPr>
      <w:rPr>
        <w:rFonts w:ascii="Symbol" w:hAnsi="Symbol" w:hint="default"/>
      </w:rPr>
    </w:lvl>
    <w:lvl w:ilvl="7" w:tplc="F41A2366">
      <w:start w:val="1"/>
      <w:numFmt w:val="bullet"/>
      <w:lvlText w:val="o"/>
      <w:lvlJc w:val="left"/>
      <w:pPr>
        <w:ind w:left="5760" w:hanging="360"/>
      </w:pPr>
      <w:rPr>
        <w:rFonts w:ascii="Courier New" w:hAnsi="Courier New" w:hint="default"/>
      </w:rPr>
    </w:lvl>
    <w:lvl w:ilvl="8" w:tplc="703C42A8">
      <w:start w:val="1"/>
      <w:numFmt w:val="bullet"/>
      <w:lvlText w:val=""/>
      <w:lvlJc w:val="left"/>
      <w:pPr>
        <w:ind w:left="6480" w:hanging="360"/>
      </w:pPr>
      <w:rPr>
        <w:rFonts w:ascii="Wingdings" w:hAnsi="Wingdings" w:hint="default"/>
      </w:rPr>
    </w:lvl>
  </w:abstractNum>
  <w:abstractNum w:abstractNumId="32" w15:restartNumberingAfterBreak="0">
    <w:nsid w:val="4BDFD2F3"/>
    <w:multiLevelType w:val="hybridMultilevel"/>
    <w:tmpl w:val="FFFFFFFF"/>
    <w:lvl w:ilvl="0" w:tplc="FDDA49BC">
      <w:start w:val="1"/>
      <w:numFmt w:val="bullet"/>
      <w:lvlText w:val=""/>
      <w:lvlJc w:val="left"/>
      <w:pPr>
        <w:ind w:left="720" w:hanging="360"/>
      </w:pPr>
      <w:rPr>
        <w:rFonts w:ascii="Symbol" w:hAnsi="Symbol" w:hint="default"/>
      </w:rPr>
    </w:lvl>
    <w:lvl w:ilvl="1" w:tplc="1B109C0E">
      <w:start w:val="1"/>
      <w:numFmt w:val="bullet"/>
      <w:lvlText w:val="o"/>
      <w:lvlJc w:val="left"/>
      <w:pPr>
        <w:ind w:left="1440" w:hanging="360"/>
      </w:pPr>
      <w:rPr>
        <w:rFonts w:ascii="Courier New" w:hAnsi="Courier New" w:hint="default"/>
      </w:rPr>
    </w:lvl>
    <w:lvl w:ilvl="2" w:tplc="47EED1FC">
      <w:start w:val="1"/>
      <w:numFmt w:val="bullet"/>
      <w:lvlText w:val=""/>
      <w:lvlJc w:val="left"/>
      <w:pPr>
        <w:ind w:left="2160" w:hanging="360"/>
      </w:pPr>
      <w:rPr>
        <w:rFonts w:ascii="Wingdings" w:hAnsi="Wingdings" w:hint="default"/>
      </w:rPr>
    </w:lvl>
    <w:lvl w:ilvl="3" w:tplc="5D4A32AC">
      <w:start w:val="1"/>
      <w:numFmt w:val="bullet"/>
      <w:lvlText w:val=""/>
      <w:lvlJc w:val="left"/>
      <w:pPr>
        <w:ind w:left="2880" w:hanging="360"/>
      </w:pPr>
      <w:rPr>
        <w:rFonts w:ascii="Symbol" w:hAnsi="Symbol" w:hint="default"/>
      </w:rPr>
    </w:lvl>
    <w:lvl w:ilvl="4" w:tplc="73805DAE">
      <w:start w:val="1"/>
      <w:numFmt w:val="bullet"/>
      <w:lvlText w:val="o"/>
      <w:lvlJc w:val="left"/>
      <w:pPr>
        <w:ind w:left="3600" w:hanging="360"/>
      </w:pPr>
      <w:rPr>
        <w:rFonts w:ascii="Courier New" w:hAnsi="Courier New" w:hint="default"/>
      </w:rPr>
    </w:lvl>
    <w:lvl w:ilvl="5" w:tplc="50A2D648">
      <w:start w:val="1"/>
      <w:numFmt w:val="bullet"/>
      <w:lvlText w:val=""/>
      <w:lvlJc w:val="left"/>
      <w:pPr>
        <w:ind w:left="4320" w:hanging="360"/>
      </w:pPr>
      <w:rPr>
        <w:rFonts w:ascii="Wingdings" w:hAnsi="Wingdings" w:hint="default"/>
      </w:rPr>
    </w:lvl>
    <w:lvl w:ilvl="6" w:tplc="1A36E454">
      <w:start w:val="1"/>
      <w:numFmt w:val="bullet"/>
      <w:lvlText w:val=""/>
      <w:lvlJc w:val="left"/>
      <w:pPr>
        <w:ind w:left="5040" w:hanging="360"/>
      </w:pPr>
      <w:rPr>
        <w:rFonts w:ascii="Symbol" w:hAnsi="Symbol" w:hint="default"/>
      </w:rPr>
    </w:lvl>
    <w:lvl w:ilvl="7" w:tplc="F30E08D2">
      <w:start w:val="1"/>
      <w:numFmt w:val="bullet"/>
      <w:lvlText w:val="o"/>
      <w:lvlJc w:val="left"/>
      <w:pPr>
        <w:ind w:left="5760" w:hanging="360"/>
      </w:pPr>
      <w:rPr>
        <w:rFonts w:ascii="Courier New" w:hAnsi="Courier New" w:hint="default"/>
      </w:rPr>
    </w:lvl>
    <w:lvl w:ilvl="8" w:tplc="CC963548">
      <w:start w:val="1"/>
      <w:numFmt w:val="bullet"/>
      <w:lvlText w:val=""/>
      <w:lvlJc w:val="left"/>
      <w:pPr>
        <w:ind w:left="6480" w:hanging="360"/>
      </w:pPr>
      <w:rPr>
        <w:rFonts w:ascii="Wingdings" w:hAnsi="Wingdings" w:hint="default"/>
      </w:rPr>
    </w:lvl>
  </w:abstractNum>
  <w:abstractNum w:abstractNumId="33" w15:restartNumberingAfterBreak="0">
    <w:nsid w:val="585F9776"/>
    <w:multiLevelType w:val="hybridMultilevel"/>
    <w:tmpl w:val="9EFA87A2"/>
    <w:lvl w:ilvl="0" w:tplc="E3F48C50">
      <w:start w:val="1"/>
      <w:numFmt w:val="bullet"/>
      <w:lvlText w:val=""/>
      <w:lvlJc w:val="left"/>
      <w:pPr>
        <w:ind w:left="720" w:hanging="360"/>
      </w:pPr>
      <w:rPr>
        <w:rFonts w:ascii="Symbol" w:hAnsi="Symbol" w:hint="default"/>
      </w:rPr>
    </w:lvl>
    <w:lvl w:ilvl="1" w:tplc="4A94847E">
      <w:start w:val="1"/>
      <w:numFmt w:val="bullet"/>
      <w:lvlText w:val="o"/>
      <w:lvlJc w:val="left"/>
      <w:pPr>
        <w:ind w:left="1440" w:hanging="360"/>
      </w:pPr>
      <w:rPr>
        <w:rFonts w:ascii="Courier New" w:hAnsi="Courier New" w:hint="default"/>
      </w:rPr>
    </w:lvl>
    <w:lvl w:ilvl="2" w:tplc="595467F6">
      <w:start w:val="1"/>
      <w:numFmt w:val="bullet"/>
      <w:lvlText w:val=""/>
      <w:lvlJc w:val="left"/>
      <w:pPr>
        <w:ind w:left="2160" w:hanging="360"/>
      </w:pPr>
      <w:rPr>
        <w:rFonts w:ascii="Wingdings" w:hAnsi="Wingdings" w:hint="default"/>
      </w:rPr>
    </w:lvl>
    <w:lvl w:ilvl="3" w:tplc="DF58B1B2">
      <w:start w:val="1"/>
      <w:numFmt w:val="bullet"/>
      <w:lvlText w:val=""/>
      <w:lvlJc w:val="left"/>
      <w:pPr>
        <w:ind w:left="2880" w:hanging="360"/>
      </w:pPr>
      <w:rPr>
        <w:rFonts w:ascii="Symbol" w:hAnsi="Symbol" w:hint="default"/>
      </w:rPr>
    </w:lvl>
    <w:lvl w:ilvl="4" w:tplc="870087E8">
      <w:start w:val="1"/>
      <w:numFmt w:val="bullet"/>
      <w:lvlText w:val="o"/>
      <w:lvlJc w:val="left"/>
      <w:pPr>
        <w:ind w:left="3600" w:hanging="360"/>
      </w:pPr>
      <w:rPr>
        <w:rFonts w:ascii="Courier New" w:hAnsi="Courier New" w:hint="default"/>
      </w:rPr>
    </w:lvl>
    <w:lvl w:ilvl="5" w:tplc="433EF65C">
      <w:start w:val="1"/>
      <w:numFmt w:val="bullet"/>
      <w:lvlText w:val=""/>
      <w:lvlJc w:val="left"/>
      <w:pPr>
        <w:ind w:left="4320" w:hanging="360"/>
      </w:pPr>
      <w:rPr>
        <w:rFonts w:ascii="Wingdings" w:hAnsi="Wingdings" w:hint="default"/>
      </w:rPr>
    </w:lvl>
    <w:lvl w:ilvl="6" w:tplc="CFDCDBC6">
      <w:start w:val="1"/>
      <w:numFmt w:val="bullet"/>
      <w:lvlText w:val=""/>
      <w:lvlJc w:val="left"/>
      <w:pPr>
        <w:ind w:left="5040" w:hanging="360"/>
      </w:pPr>
      <w:rPr>
        <w:rFonts w:ascii="Symbol" w:hAnsi="Symbol" w:hint="default"/>
      </w:rPr>
    </w:lvl>
    <w:lvl w:ilvl="7" w:tplc="F0660816">
      <w:start w:val="1"/>
      <w:numFmt w:val="bullet"/>
      <w:lvlText w:val="o"/>
      <w:lvlJc w:val="left"/>
      <w:pPr>
        <w:ind w:left="5760" w:hanging="360"/>
      </w:pPr>
      <w:rPr>
        <w:rFonts w:ascii="Courier New" w:hAnsi="Courier New" w:hint="default"/>
      </w:rPr>
    </w:lvl>
    <w:lvl w:ilvl="8" w:tplc="97062522">
      <w:start w:val="1"/>
      <w:numFmt w:val="bullet"/>
      <w:lvlText w:val=""/>
      <w:lvlJc w:val="left"/>
      <w:pPr>
        <w:ind w:left="6480" w:hanging="360"/>
      </w:pPr>
      <w:rPr>
        <w:rFonts w:ascii="Wingdings" w:hAnsi="Wingdings" w:hint="default"/>
      </w:rPr>
    </w:lvl>
  </w:abstractNum>
  <w:abstractNum w:abstractNumId="34" w15:restartNumberingAfterBreak="0">
    <w:nsid w:val="62231CD1"/>
    <w:multiLevelType w:val="hybridMultilevel"/>
    <w:tmpl w:val="53787EFA"/>
    <w:lvl w:ilvl="0" w:tplc="A6A811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E5FF3"/>
    <w:multiLevelType w:val="hybridMultilevel"/>
    <w:tmpl w:val="FFFFFFFF"/>
    <w:lvl w:ilvl="0" w:tplc="BC6AE4DE">
      <w:start w:val="1"/>
      <w:numFmt w:val="bullet"/>
      <w:lvlText w:val="·"/>
      <w:lvlJc w:val="left"/>
      <w:pPr>
        <w:ind w:left="720" w:hanging="360"/>
      </w:pPr>
      <w:rPr>
        <w:rFonts w:ascii="Aptos" w:hAnsi="Aptos" w:hint="default"/>
      </w:rPr>
    </w:lvl>
    <w:lvl w:ilvl="1" w:tplc="9FB2E906">
      <w:start w:val="1"/>
      <w:numFmt w:val="bullet"/>
      <w:lvlText w:val="o"/>
      <w:lvlJc w:val="left"/>
      <w:pPr>
        <w:ind w:left="1440" w:hanging="360"/>
      </w:pPr>
      <w:rPr>
        <w:rFonts w:ascii="Courier New" w:hAnsi="Courier New" w:hint="default"/>
      </w:rPr>
    </w:lvl>
    <w:lvl w:ilvl="2" w:tplc="2F8C6D48">
      <w:start w:val="1"/>
      <w:numFmt w:val="bullet"/>
      <w:lvlText w:val=""/>
      <w:lvlJc w:val="left"/>
      <w:pPr>
        <w:ind w:left="2160" w:hanging="360"/>
      </w:pPr>
      <w:rPr>
        <w:rFonts w:ascii="Wingdings" w:hAnsi="Wingdings" w:hint="default"/>
      </w:rPr>
    </w:lvl>
    <w:lvl w:ilvl="3" w:tplc="EE7A86AE">
      <w:start w:val="1"/>
      <w:numFmt w:val="bullet"/>
      <w:lvlText w:val=""/>
      <w:lvlJc w:val="left"/>
      <w:pPr>
        <w:ind w:left="2880" w:hanging="360"/>
      </w:pPr>
      <w:rPr>
        <w:rFonts w:ascii="Symbol" w:hAnsi="Symbol" w:hint="default"/>
      </w:rPr>
    </w:lvl>
    <w:lvl w:ilvl="4" w:tplc="33FA6508">
      <w:start w:val="1"/>
      <w:numFmt w:val="bullet"/>
      <w:lvlText w:val="o"/>
      <w:lvlJc w:val="left"/>
      <w:pPr>
        <w:ind w:left="3600" w:hanging="360"/>
      </w:pPr>
      <w:rPr>
        <w:rFonts w:ascii="Courier New" w:hAnsi="Courier New" w:hint="default"/>
      </w:rPr>
    </w:lvl>
    <w:lvl w:ilvl="5" w:tplc="390878CA">
      <w:start w:val="1"/>
      <w:numFmt w:val="bullet"/>
      <w:lvlText w:val=""/>
      <w:lvlJc w:val="left"/>
      <w:pPr>
        <w:ind w:left="4320" w:hanging="360"/>
      </w:pPr>
      <w:rPr>
        <w:rFonts w:ascii="Wingdings" w:hAnsi="Wingdings" w:hint="default"/>
      </w:rPr>
    </w:lvl>
    <w:lvl w:ilvl="6" w:tplc="44D4009C">
      <w:start w:val="1"/>
      <w:numFmt w:val="bullet"/>
      <w:lvlText w:val=""/>
      <w:lvlJc w:val="left"/>
      <w:pPr>
        <w:ind w:left="5040" w:hanging="360"/>
      </w:pPr>
      <w:rPr>
        <w:rFonts w:ascii="Symbol" w:hAnsi="Symbol" w:hint="default"/>
      </w:rPr>
    </w:lvl>
    <w:lvl w:ilvl="7" w:tplc="A1C2095C">
      <w:start w:val="1"/>
      <w:numFmt w:val="bullet"/>
      <w:lvlText w:val="o"/>
      <w:lvlJc w:val="left"/>
      <w:pPr>
        <w:ind w:left="5760" w:hanging="360"/>
      </w:pPr>
      <w:rPr>
        <w:rFonts w:ascii="Courier New" w:hAnsi="Courier New" w:hint="default"/>
      </w:rPr>
    </w:lvl>
    <w:lvl w:ilvl="8" w:tplc="84DC50EC">
      <w:start w:val="1"/>
      <w:numFmt w:val="bullet"/>
      <w:lvlText w:val=""/>
      <w:lvlJc w:val="left"/>
      <w:pPr>
        <w:ind w:left="6480" w:hanging="360"/>
      </w:pPr>
      <w:rPr>
        <w:rFonts w:ascii="Wingdings" w:hAnsi="Wingdings" w:hint="default"/>
      </w:rPr>
    </w:lvl>
  </w:abstractNum>
  <w:abstractNum w:abstractNumId="36" w15:restartNumberingAfterBreak="0">
    <w:nsid w:val="655831FD"/>
    <w:multiLevelType w:val="hybridMultilevel"/>
    <w:tmpl w:val="E29E6526"/>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8602BB"/>
    <w:multiLevelType w:val="hybridMultilevel"/>
    <w:tmpl w:val="DFFA3E32"/>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B51E8A"/>
    <w:multiLevelType w:val="hybridMultilevel"/>
    <w:tmpl w:val="94D8CE56"/>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E6E27E"/>
    <w:multiLevelType w:val="hybridMultilevel"/>
    <w:tmpl w:val="86643D0C"/>
    <w:lvl w:ilvl="0" w:tplc="5E44C03C">
      <w:start w:val="1"/>
      <w:numFmt w:val="bullet"/>
      <w:lvlText w:val="·"/>
      <w:lvlJc w:val="left"/>
      <w:pPr>
        <w:ind w:left="720" w:hanging="360"/>
      </w:pPr>
      <w:rPr>
        <w:rFonts w:ascii="Aptos" w:hAnsi="Aptos" w:hint="default"/>
      </w:rPr>
    </w:lvl>
    <w:lvl w:ilvl="1" w:tplc="5844988E">
      <w:start w:val="1"/>
      <w:numFmt w:val="bullet"/>
      <w:lvlText w:val="o"/>
      <w:lvlJc w:val="left"/>
      <w:pPr>
        <w:ind w:left="1440" w:hanging="360"/>
      </w:pPr>
      <w:rPr>
        <w:rFonts w:ascii="Courier New" w:hAnsi="Courier New" w:hint="default"/>
      </w:rPr>
    </w:lvl>
    <w:lvl w:ilvl="2" w:tplc="11E4A942">
      <w:start w:val="1"/>
      <w:numFmt w:val="bullet"/>
      <w:lvlText w:val=""/>
      <w:lvlJc w:val="left"/>
      <w:pPr>
        <w:ind w:left="2160" w:hanging="360"/>
      </w:pPr>
      <w:rPr>
        <w:rFonts w:ascii="Wingdings" w:hAnsi="Wingdings" w:hint="default"/>
      </w:rPr>
    </w:lvl>
    <w:lvl w:ilvl="3" w:tplc="E2E85E12">
      <w:start w:val="1"/>
      <w:numFmt w:val="bullet"/>
      <w:lvlText w:val=""/>
      <w:lvlJc w:val="left"/>
      <w:pPr>
        <w:ind w:left="2880" w:hanging="360"/>
      </w:pPr>
      <w:rPr>
        <w:rFonts w:ascii="Symbol" w:hAnsi="Symbol" w:hint="default"/>
      </w:rPr>
    </w:lvl>
    <w:lvl w:ilvl="4" w:tplc="302A4944">
      <w:start w:val="1"/>
      <w:numFmt w:val="bullet"/>
      <w:lvlText w:val="o"/>
      <w:lvlJc w:val="left"/>
      <w:pPr>
        <w:ind w:left="3600" w:hanging="360"/>
      </w:pPr>
      <w:rPr>
        <w:rFonts w:ascii="Courier New" w:hAnsi="Courier New" w:hint="default"/>
      </w:rPr>
    </w:lvl>
    <w:lvl w:ilvl="5" w:tplc="09AEC170">
      <w:start w:val="1"/>
      <w:numFmt w:val="bullet"/>
      <w:lvlText w:val=""/>
      <w:lvlJc w:val="left"/>
      <w:pPr>
        <w:ind w:left="4320" w:hanging="360"/>
      </w:pPr>
      <w:rPr>
        <w:rFonts w:ascii="Wingdings" w:hAnsi="Wingdings" w:hint="default"/>
      </w:rPr>
    </w:lvl>
    <w:lvl w:ilvl="6" w:tplc="69020E6E">
      <w:start w:val="1"/>
      <w:numFmt w:val="bullet"/>
      <w:lvlText w:val=""/>
      <w:lvlJc w:val="left"/>
      <w:pPr>
        <w:ind w:left="5040" w:hanging="360"/>
      </w:pPr>
      <w:rPr>
        <w:rFonts w:ascii="Symbol" w:hAnsi="Symbol" w:hint="default"/>
      </w:rPr>
    </w:lvl>
    <w:lvl w:ilvl="7" w:tplc="CD34D058">
      <w:start w:val="1"/>
      <w:numFmt w:val="bullet"/>
      <w:lvlText w:val="o"/>
      <w:lvlJc w:val="left"/>
      <w:pPr>
        <w:ind w:left="5760" w:hanging="360"/>
      </w:pPr>
      <w:rPr>
        <w:rFonts w:ascii="Courier New" w:hAnsi="Courier New" w:hint="default"/>
      </w:rPr>
    </w:lvl>
    <w:lvl w:ilvl="8" w:tplc="534E5768">
      <w:start w:val="1"/>
      <w:numFmt w:val="bullet"/>
      <w:lvlText w:val=""/>
      <w:lvlJc w:val="left"/>
      <w:pPr>
        <w:ind w:left="6480" w:hanging="360"/>
      </w:pPr>
      <w:rPr>
        <w:rFonts w:ascii="Wingdings" w:hAnsi="Wingdings" w:hint="default"/>
      </w:rPr>
    </w:lvl>
  </w:abstractNum>
  <w:abstractNum w:abstractNumId="40" w15:restartNumberingAfterBreak="0">
    <w:nsid w:val="678C406E"/>
    <w:multiLevelType w:val="hybridMultilevel"/>
    <w:tmpl w:val="EAB4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AC447A"/>
    <w:multiLevelType w:val="multilevel"/>
    <w:tmpl w:val="F942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E54F47"/>
    <w:multiLevelType w:val="hybridMultilevel"/>
    <w:tmpl w:val="45CC16AA"/>
    <w:lvl w:ilvl="0" w:tplc="D966CD4C">
      <w:start w:val="1"/>
      <w:numFmt w:val="bullet"/>
      <w:lvlText w:val=""/>
      <w:lvlJc w:val="left"/>
      <w:pPr>
        <w:ind w:left="720" w:hanging="360"/>
      </w:pPr>
      <w:rPr>
        <w:rFonts w:ascii="Symbol" w:hAnsi="Symbol" w:hint="default"/>
      </w:rPr>
    </w:lvl>
    <w:lvl w:ilvl="1" w:tplc="9280AE40">
      <w:start w:val="1"/>
      <w:numFmt w:val="bullet"/>
      <w:lvlText w:val="o"/>
      <w:lvlJc w:val="left"/>
      <w:pPr>
        <w:ind w:left="1440" w:hanging="360"/>
      </w:pPr>
      <w:rPr>
        <w:rFonts w:ascii="Courier New" w:hAnsi="Courier New" w:hint="default"/>
      </w:rPr>
    </w:lvl>
    <w:lvl w:ilvl="2" w:tplc="7C380CDC">
      <w:start w:val="1"/>
      <w:numFmt w:val="bullet"/>
      <w:lvlText w:val=""/>
      <w:lvlJc w:val="left"/>
      <w:pPr>
        <w:ind w:left="2160" w:hanging="360"/>
      </w:pPr>
      <w:rPr>
        <w:rFonts w:ascii="Wingdings" w:hAnsi="Wingdings" w:hint="default"/>
      </w:rPr>
    </w:lvl>
    <w:lvl w:ilvl="3" w:tplc="BE9AAE96">
      <w:start w:val="1"/>
      <w:numFmt w:val="bullet"/>
      <w:lvlText w:val=""/>
      <w:lvlJc w:val="left"/>
      <w:pPr>
        <w:ind w:left="2880" w:hanging="360"/>
      </w:pPr>
      <w:rPr>
        <w:rFonts w:ascii="Symbol" w:hAnsi="Symbol" w:hint="default"/>
      </w:rPr>
    </w:lvl>
    <w:lvl w:ilvl="4" w:tplc="5C8C01DA">
      <w:start w:val="1"/>
      <w:numFmt w:val="bullet"/>
      <w:lvlText w:val="o"/>
      <w:lvlJc w:val="left"/>
      <w:pPr>
        <w:ind w:left="3600" w:hanging="360"/>
      </w:pPr>
      <w:rPr>
        <w:rFonts w:ascii="Courier New" w:hAnsi="Courier New" w:hint="default"/>
      </w:rPr>
    </w:lvl>
    <w:lvl w:ilvl="5" w:tplc="3F8650D2">
      <w:start w:val="1"/>
      <w:numFmt w:val="bullet"/>
      <w:lvlText w:val=""/>
      <w:lvlJc w:val="left"/>
      <w:pPr>
        <w:ind w:left="4320" w:hanging="360"/>
      </w:pPr>
      <w:rPr>
        <w:rFonts w:ascii="Wingdings" w:hAnsi="Wingdings" w:hint="default"/>
      </w:rPr>
    </w:lvl>
    <w:lvl w:ilvl="6" w:tplc="D8BAE228">
      <w:start w:val="1"/>
      <w:numFmt w:val="bullet"/>
      <w:lvlText w:val=""/>
      <w:lvlJc w:val="left"/>
      <w:pPr>
        <w:ind w:left="5040" w:hanging="360"/>
      </w:pPr>
      <w:rPr>
        <w:rFonts w:ascii="Symbol" w:hAnsi="Symbol" w:hint="default"/>
      </w:rPr>
    </w:lvl>
    <w:lvl w:ilvl="7" w:tplc="9718F712">
      <w:start w:val="1"/>
      <w:numFmt w:val="bullet"/>
      <w:lvlText w:val="o"/>
      <w:lvlJc w:val="left"/>
      <w:pPr>
        <w:ind w:left="5760" w:hanging="360"/>
      </w:pPr>
      <w:rPr>
        <w:rFonts w:ascii="Courier New" w:hAnsi="Courier New" w:hint="default"/>
      </w:rPr>
    </w:lvl>
    <w:lvl w:ilvl="8" w:tplc="1828F44E">
      <w:start w:val="1"/>
      <w:numFmt w:val="bullet"/>
      <w:lvlText w:val=""/>
      <w:lvlJc w:val="left"/>
      <w:pPr>
        <w:ind w:left="6480" w:hanging="360"/>
      </w:pPr>
      <w:rPr>
        <w:rFonts w:ascii="Wingdings" w:hAnsi="Wingdings" w:hint="default"/>
      </w:rPr>
    </w:lvl>
  </w:abstractNum>
  <w:abstractNum w:abstractNumId="43" w15:restartNumberingAfterBreak="0">
    <w:nsid w:val="6D7476BF"/>
    <w:multiLevelType w:val="hybridMultilevel"/>
    <w:tmpl w:val="57CA549A"/>
    <w:lvl w:ilvl="0" w:tplc="106EC3B4">
      <w:start w:val="1"/>
      <w:numFmt w:val="bullet"/>
      <w:lvlText w:val=""/>
      <w:lvlJc w:val="left"/>
      <w:pPr>
        <w:ind w:left="720" w:hanging="360"/>
      </w:pPr>
      <w:rPr>
        <w:rFonts w:ascii="Symbol" w:hAnsi="Symbol" w:hint="default"/>
      </w:rPr>
    </w:lvl>
    <w:lvl w:ilvl="1" w:tplc="818A06D4">
      <w:start w:val="1"/>
      <w:numFmt w:val="bullet"/>
      <w:lvlText w:val="o"/>
      <w:lvlJc w:val="left"/>
      <w:pPr>
        <w:ind w:left="1440" w:hanging="360"/>
      </w:pPr>
      <w:rPr>
        <w:rFonts w:ascii="Courier New" w:hAnsi="Courier New" w:hint="default"/>
      </w:rPr>
    </w:lvl>
    <w:lvl w:ilvl="2" w:tplc="58C28D46">
      <w:start w:val="1"/>
      <w:numFmt w:val="bullet"/>
      <w:lvlText w:val=""/>
      <w:lvlJc w:val="left"/>
      <w:pPr>
        <w:ind w:left="2160" w:hanging="360"/>
      </w:pPr>
      <w:rPr>
        <w:rFonts w:ascii="Wingdings" w:hAnsi="Wingdings" w:hint="default"/>
      </w:rPr>
    </w:lvl>
    <w:lvl w:ilvl="3" w:tplc="60FC3B3C">
      <w:start w:val="1"/>
      <w:numFmt w:val="bullet"/>
      <w:lvlText w:val=""/>
      <w:lvlJc w:val="left"/>
      <w:pPr>
        <w:ind w:left="2880" w:hanging="360"/>
      </w:pPr>
      <w:rPr>
        <w:rFonts w:ascii="Symbol" w:hAnsi="Symbol" w:hint="default"/>
      </w:rPr>
    </w:lvl>
    <w:lvl w:ilvl="4" w:tplc="015EB8FE">
      <w:start w:val="1"/>
      <w:numFmt w:val="bullet"/>
      <w:lvlText w:val="o"/>
      <w:lvlJc w:val="left"/>
      <w:pPr>
        <w:ind w:left="3600" w:hanging="360"/>
      </w:pPr>
      <w:rPr>
        <w:rFonts w:ascii="Courier New" w:hAnsi="Courier New" w:hint="default"/>
      </w:rPr>
    </w:lvl>
    <w:lvl w:ilvl="5" w:tplc="59B29968">
      <w:start w:val="1"/>
      <w:numFmt w:val="bullet"/>
      <w:lvlText w:val=""/>
      <w:lvlJc w:val="left"/>
      <w:pPr>
        <w:ind w:left="4320" w:hanging="360"/>
      </w:pPr>
      <w:rPr>
        <w:rFonts w:ascii="Wingdings" w:hAnsi="Wingdings" w:hint="default"/>
      </w:rPr>
    </w:lvl>
    <w:lvl w:ilvl="6" w:tplc="ABF67A26">
      <w:start w:val="1"/>
      <w:numFmt w:val="bullet"/>
      <w:lvlText w:val=""/>
      <w:lvlJc w:val="left"/>
      <w:pPr>
        <w:ind w:left="5040" w:hanging="360"/>
      </w:pPr>
      <w:rPr>
        <w:rFonts w:ascii="Symbol" w:hAnsi="Symbol" w:hint="default"/>
      </w:rPr>
    </w:lvl>
    <w:lvl w:ilvl="7" w:tplc="9E6C45AA">
      <w:start w:val="1"/>
      <w:numFmt w:val="bullet"/>
      <w:lvlText w:val="o"/>
      <w:lvlJc w:val="left"/>
      <w:pPr>
        <w:ind w:left="5760" w:hanging="360"/>
      </w:pPr>
      <w:rPr>
        <w:rFonts w:ascii="Courier New" w:hAnsi="Courier New" w:hint="default"/>
      </w:rPr>
    </w:lvl>
    <w:lvl w:ilvl="8" w:tplc="13BC5222">
      <w:start w:val="1"/>
      <w:numFmt w:val="bullet"/>
      <w:lvlText w:val=""/>
      <w:lvlJc w:val="left"/>
      <w:pPr>
        <w:ind w:left="6480" w:hanging="360"/>
      </w:pPr>
      <w:rPr>
        <w:rFonts w:ascii="Wingdings" w:hAnsi="Wingdings" w:hint="default"/>
      </w:rPr>
    </w:lvl>
  </w:abstractNum>
  <w:abstractNum w:abstractNumId="44" w15:restartNumberingAfterBreak="0">
    <w:nsid w:val="6FAB3F90"/>
    <w:multiLevelType w:val="hybridMultilevel"/>
    <w:tmpl w:val="4C4EBA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BF45B2"/>
    <w:multiLevelType w:val="hybridMultilevel"/>
    <w:tmpl w:val="E7204C44"/>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526EEB"/>
    <w:multiLevelType w:val="hybridMultilevel"/>
    <w:tmpl w:val="06789F3C"/>
    <w:lvl w:ilvl="0" w:tplc="A7A631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E42BB"/>
    <w:multiLevelType w:val="multilevel"/>
    <w:tmpl w:val="80AE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A23435"/>
    <w:multiLevelType w:val="hybridMultilevel"/>
    <w:tmpl w:val="1952D7E8"/>
    <w:lvl w:ilvl="0" w:tplc="A6A811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34556">
    <w:abstractNumId w:val="39"/>
  </w:num>
  <w:num w:numId="2" w16cid:durableId="492795979">
    <w:abstractNumId w:val="33"/>
  </w:num>
  <w:num w:numId="3" w16cid:durableId="1143498775">
    <w:abstractNumId w:val="31"/>
  </w:num>
  <w:num w:numId="4" w16cid:durableId="1939026208">
    <w:abstractNumId w:val="7"/>
  </w:num>
  <w:num w:numId="5" w16cid:durableId="860247233">
    <w:abstractNumId w:val="43"/>
  </w:num>
  <w:num w:numId="6" w16cid:durableId="1314942948">
    <w:abstractNumId w:val="30"/>
  </w:num>
  <w:num w:numId="7" w16cid:durableId="9723220">
    <w:abstractNumId w:val="5"/>
  </w:num>
  <w:num w:numId="8" w16cid:durableId="19666544">
    <w:abstractNumId w:val="3"/>
  </w:num>
  <w:num w:numId="9" w16cid:durableId="1921206578">
    <w:abstractNumId w:val="2"/>
  </w:num>
  <w:num w:numId="10" w16cid:durableId="1624385991">
    <w:abstractNumId w:val="4"/>
  </w:num>
  <w:num w:numId="11" w16cid:durableId="1737163665">
    <w:abstractNumId w:val="1"/>
  </w:num>
  <w:num w:numId="12" w16cid:durableId="606541812">
    <w:abstractNumId w:val="0"/>
  </w:num>
  <w:num w:numId="13" w16cid:durableId="372996013">
    <w:abstractNumId w:val="48"/>
  </w:num>
  <w:num w:numId="14" w16cid:durableId="249240663">
    <w:abstractNumId w:val="34"/>
  </w:num>
  <w:num w:numId="15" w16cid:durableId="1438404734">
    <w:abstractNumId w:val="26"/>
  </w:num>
  <w:num w:numId="16" w16cid:durableId="1140877383">
    <w:abstractNumId w:val="16"/>
  </w:num>
  <w:num w:numId="17" w16cid:durableId="1615090707">
    <w:abstractNumId w:val="19"/>
  </w:num>
  <w:num w:numId="18" w16cid:durableId="2058165956">
    <w:abstractNumId w:val="8"/>
  </w:num>
  <w:num w:numId="19" w16cid:durableId="1299649467">
    <w:abstractNumId w:val="21"/>
  </w:num>
  <w:num w:numId="20" w16cid:durableId="656302110">
    <w:abstractNumId w:val="25"/>
  </w:num>
  <w:num w:numId="21" w16cid:durableId="1592425690">
    <w:abstractNumId w:val="9"/>
  </w:num>
  <w:num w:numId="22" w16cid:durableId="1877809846">
    <w:abstractNumId w:val="45"/>
  </w:num>
  <w:num w:numId="23" w16cid:durableId="1454403283">
    <w:abstractNumId w:val="36"/>
  </w:num>
  <w:num w:numId="24" w16cid:durableId="1830168987">
    <w:abstractNumId w:val="38"/>
  </w:num>
  <w:num w:numId="25" w16cid:durableId="1359501117">
    <w:abstractNumId w:val="46"/>
  </w:num>
  <w:num w:numId="26" w16cid:durableId="190919897">
    <w:abstractNumId w:val="20"/>
  </w:num>
  <w:num w:numId="27" w16cid:durableId="527135550">
    <w:abstractNumId w:val="37"/>
  </w:num>
  <w:num w:numId="28" w16cid:durableId="362827581">
    <w:abstractNumId w:val="10"/>
  </w:num>
  <w:num w:numId="29" w16cid:durableId="1788233285">
    <w:abstractNumId w:val="12"/>
  </w:num>
  <w:num w:numId="30" w16cid:durableId="501043195">
    <w:abstractNumId w:val="11"/>
  </w:num>
  <w:num w:numId="31" w16cid:durableId="722561181">
    <w:abstractNumId w:val="13"/>
  </w:num>
  <w:num w:numId="32" w16cid:durableId="923761516">
    <w:abstractNumId w:val="6"/>
  </w:num>
  <w:num w:numId="33" w16cid:durableId="1548370535">
    <w:abstractNumId w:val="18"/>
  </w:num>
  <w:num w:numId="34" w16cid:durableId="297148986">
    <w:abstractNumId w:val="42"/>
  </w:num>
  <w:num w:numId="35" w16cid:durableId="249390218">
    <w:abstractNumId w:val="24"/>
  </w:num>
  <w:num w:numId="36" w16cid:durableId="1350836834">
    <w:abstractNumId w:val="17"/>
  </w:num>
  <w:num w:numId="37" w16cid:durableId="1289238252">
    <w:abstractNumId w:val="28"/>
  </w:num>
  <w:num w:numId="38" w16cid:durableId="2043089070">
    <w:abstractNumId w:val="32"/>
  </w:num>
  <w:num w:numId="39" w16cid:durableId="324239350">
    <w:abstractNumId w:val="23"/>
  </w:num>
  <w:num w:numId="40" w16cid:durableId="1606578210">
    <w:abstractNumId w:val="35"/>
  </w:num>
  <w:num w:numId="41" w16cid:durableId="199783459">
    <w:abstractNumId w:val="29"/>
  </w:num>
  <w:num w:numId="42" w16cid:durableId="1869948587">
    <w:abstractNumId w:val="22"/>
  </w:num>
  <w:num w:numId="43" w16cid:durableId="1061904149">
    <w:abstractNumId w:val="40"/>
  </w:num>
  <w:num w:numId="44" w16cid:durableId="1711877007">
    <w:abstractNumId w:val="15"/>
  </w:num>
  <w:num w:numId="45" w16cid:durableId="1170221109">
    <w:abstractNumId w:val="41"/>
  </w:num>
  <w:num w:numId="46" w16cid:durableId="1579749093">
    <w:abstractNumId w:val="27"/>
  </w:num>
  <w:num w:numId="47" w16cid:durableId="761294939">
    <w:abstractNumId w:val="44"/>
  </w:num>
  <w:num w:numId="48" w16cid:durableId="1732531914">
    <w:abstractNumId w:val="47"/>
  </w:num>
  <w:num w:numId="49" w16cid:durableId="18502199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685"/>
    <w:rsid w:val="00005C13"/>
    <w:rsid w:val="00005D87"/>
    <w:rsid w:val="00006CBB"/>
    <w:rsid w:val="0000793F"/>
    <w:rsid w:val="000108B8"/>
    <w:rsid w:val="00010FA1"/>
    <w:rsid w:val="0001424E"/>
    <w:rsid w:val="00015428"/>
    <w:rsid w:val="00027922"/>
    <w:rsid w:val="00027AEC"/>
    <w:rsid w:val="00032627"/>
    <w:rsid w:val="00032A9D"/>
    <w:rsid w:val="00033A27"/>
    <w:rsid w:val="00033A93"/>
    <w:rsid w:val="00034616"/>
    <w:rsid w:val="00034CC5"/>
    <w:rsid w:val="00036686"/>
    <w:rsid w:val="00036993"/>
    <w:rsid w:val="00037939"/>
    <w:rsid w:val="0004004E"/>
    <w:rsid w:val="00041184"/>
    <w:rsid w:val="0004134F"/>
    <w:rsid w:val="000420FE"/>
    <w:rsid w:val="00042195"/>
    <w:rsid w:val="00044AB4"/>
    <w:rsid w:val="0004670B"/>
    <w:rsid w:val="00046BC6"/>
    <w:rsid w:val="00050741"/>
    <w:rsid w:val="00050795"/>
    <w:rsid w:val="00050AC3"/>
    <w:rsid w:val="0005173F"/>
    <w:rsid w:val="00052440"/>
    <w:rsid w:val="00054794"/>
    <w:rsid w:val="00054DC4"/>
    <w:rsid w:val="00057B4C"/>
    <w:rsid w:val="000600F6"/>
    <w:rsid w:val="0006063C"/>
    <w:rsid w:val="00060966"/>
    <w:rsid w:val="00061E8B"/>
    <w:rsid w:val="000646D0"/>
    <w:rsid w:val="00064A8D"/>
    <w:rsid w:val="00067BB5"/>
    <w:rsid w:val="00070403"/>
    <w:rsid w:val="00072193"/>
    <w:rsid w:val="00072637"/>
    <w:rsid w:val="00073D4B"/>
    <w:rsid w:val="00076F5C"/>
    <w:rsid w:val="00081A87"/>
    <w:rsid w:val="00081E7C"/>
    <w:rsid w:val="00084B0F"/>
    <w:rsid w:val="00085BBF"/>
    <w:rsid w:val="00086305"/>
    <w:rsid w:val="00087226"/>
    <w:rsid w:val="00087AB9"/>
    <w:rsid w:val="00090FF2"/>
    <w:rsid w:val="00092317"/>
    <w:rsid w:val="00092F4F"/>
    <w:rsid w:val="000958EE"/>
    <w:rsid w:val="0009732C"/>
    <w:rsid w:val="000A055A"/>
    <w:rsid w:val="000A1F14"/>
    <w:rsid w:val="000A3099"/>
    <w:rsid w:val="000A7D5B"/>
    <w:rsid w:val="000B0532"/>
    <w:rsid w:val="000B254E"/>
    <w:rsid w:val="000B3F52"/>
    <w:rsid w:val="000B424B"/>
    <w:rsid w:val="000B51AE"/>
    <w:rsid w:val="000B690E"/>
    <w:rsid w:val="000B699E"/>
    <w:rsid w:val="000C09CA"/>
    <w:rsid w:val="000C1793"/>
    <w:rsid w:val="000C208B"/>
    <w:rsid w:val="000C23A1"/>
    <w:rsid w:val="000C533D"/>
    <w:rsid w:val="000C76B5"/>
    <w:rsid w:val="000D15D6"/>
    <w:rsid w:val="000D4972"/>
    <w:rsid w:val="000D5607"/>
    <w:rsid w:val="000D601B"/>
    <w:rsid w:val="000E31D1"/>
    <w:rsid w:val="000F056D"/>
    <w:rsid w:val="000F2F92"/>
    <w:rsid w:val="000F2FAA"/>
    <w:rsid w:val="000F3B52"/>
    <w:rsid w:val="000F40ED"/>
    <w:rsid w:val="000F70F2"/>
    <w:rsid w:val="00100860"/>
    <w:rsid w:val="001018E5"/>
    <w:rsid w:val="001021A3"/>
    <w:rsid w:val="001025B0"/>
    <w:rsid w:val="001056EF"/>
    <w:rsid w:val="001060E2"/>
    <w:rsid w:val="00107D0F"/>
    <w:rsid w:val="00110697"/>
    <w:rsid w:val="001122B4"/>
    <w:rsid w:val="00112FC8"/>
    <w:rsid w:val="0011421A"/>
    <w:rsid w:val="00116E34"/>
    <w:rsid w:val="00120950"/>
    <w:rsid w:val="0012136D"/>
    <w:rsid w:val="00121450"/>
    <w:rsid w:val="00121A0B"/>
    <w:rsid w:val="00122AF8"/>
    <w:rsid w:val="00125A7A"/>
    <w:rsid w:val="00126D8A"/>
    <w:rsid w:val="001302D2"/>
    <w:rsid w:val="0013186A"/>
    <w:rsid w:val="00134284"/>
    <w:rsid w:val="00134954"/>
    <w:rsid w:val="00134BE6"/>
    <w:rsid w:val="00137EDD"/>
    <w:rsid w:val="00140470"/>
    <w:rsid w:val="00141369"/>
    <w:rsid w:val="001422B8"/>
    <w:rsid w:val="00142988"/>
    <w:rsid w:val="001432EA"/>
    <w:rsid w:val="00143D45"/>
    <w:rsid w:val="00144BC9"/>
    <w:rsid w:val="001458FC"/>
    <w:rsid w:val="0015074B"/>
    <w:rsid w:val="001530F3"/>
    <w:rsid w:val="00153F2F"/>
    <w:rsid w:val="00153FFD"/>
    <w:rsid w:val="00155F48"/>
    <w:rsid w:val="00157058"/>
    <w:rsid w:val="00157FE2"/>
    <w:rsid w:val="00161C9C"/>
    <w:rsid w:val="00162D50"/>
    <w:rsid w:val="001646E8"/>
    <w:rsid w:val="00165141"/>
    <w:rsid w:val="0016601F"/>
    <w:rsid w:val="001669F8"/>
    <w:rsid w:val="00167589"/>
    <w:rsid w:val="00167877"/>
    <w:rsid w:val="0017078C"/>
    <w:rsid w:val="00172DE6"/>
    <w:rsid w:val="00174831"/>
    <w:rsid w:val="00174B76"/>
    <w:rsid w:val="00175365"/>
    <w:rsid w:val="001759F1"/>
    <w:rsid w:val="00175FCC"/>
    <w:rsid w:val="00176C88"/>
    <w:rsid w:val="0017768D"/>
    <w:rsid w:val="0018121E"/>
    <w:rsid w:val="00182FFF"/>
    <w:rsid w:val="00186C4F"/>
    <w:rsid w:val="00187CFA"/>
    <w:rsid w:val="00190B72"/>
    <w:rsid w:val="00192D3B"/>
    <w:rsid w:val="001938F6"/>
    <w:rsid w:val="00194240"/>
    <w:rsid w:val="001946FF"/>
    <w:rsid w:val="00194C0D"/>
    <w:rsid w:val="00194F89"/>
    <w:rsid w:val="001973DA"/>
    <w:rsid w:val="001A3CC2"/>
    <w:rsid w:val="001A7926"/>
    <w:rsid w:val="001B0070"/>
    <w:rsid w:val="001B13A7"/>
    <w:rsid w:val="001B64DC"/>
    <w:rsid w:val="001C0184"/>
    <w:rsid w:val="001C38DF"/>
    <w:rsid w:val="001C4D24"/>
    <w:rsid w:val="001D3F21"/>
    <w:rsid w:val="001D4952"/>
    <w:rsid w:val="001D5E82"/>
    <w:rsid w:val="001E030A"/>
    <w:rsid w:val="001E3627"/>
    <w:rsid w:val="001E6466"/>
    <w:rsid w:val="001E7829"/>
    <w:rsid w:val="001F0794"/>
    <w:rsid w:val="001F43F0"/>
    <w:rsid w:val="001F47DE"/>
    <w:rsid w:val="001F4A3A"/>
    <w:rsid w:val="001F4E96"/>
    <w:rsid w:val="001F56CD"/>
    <w:rsid w:val="001F674C"/>
    <w:rsid w:val="0020151E"/>
    <w:rsid w:val="00203D70"/>
    <w:rsid w:val="00203E22"/>
    <w:rsid w:val="002040F7"/>
    <w:rsid w:val="0020537C"/>
    <w:rsid w:val="0020574B"/>
    <w:rsid w:val="00210CA9"/>
    <w:rsid w:val="00211EC9"/>
    <w:rsid w:val="00212B6B"/>
    <w:rsid w:val="00212D2D"/>
    <w:rsid w:val="00217A04"/>
    <w:rsid w:val="00221675"/>
    <w:rsid w:val="00221C01"/>
    <w:rsid w:val="00222847"/>
    <w:rsid w:val="00222C6F"/>
    <w:rsid w:val="0022359B"/>
    <w:rsid w:val="00223AFB"/>
    <w:rsid w:val="00224392"/>
    <w:rsid w:val="002301A7"/>
    <w:rsid w:val="002313B8"/>
    <w:rsid w:val="00231866"/>
    <w:rsid w:val="002329AA"/>
    <w:rsid w:val="0023370F"/>
    <w:rsid w:val="002337B9"/>
    <w:rsid w:val="00237D85"/>
    <w:rsid w:val="00237EF6"/>
    <w:rsid w:val="002416AC"/>
    <w:rsid w:val="00244C22"/>
    <w:rsid w:val="0024546D"/>
    <w:rsid w:val="00247C89"/>
    <w:rsid w:val="00251475"/>
    <w:rsid w:val="00251C90"/>
    <w:rsid w:val="002559F4"/>
    <w:rsid w:val="00256B48"/>
    <w:rsid w:val="00257D3A"/>
    <w:rsid w:val="002615A7"/>
    <w:rsid w:val="002668FE"/>
    <w:rsid w:val="00273611"/>
    <w:rsid w:val="00273731"/>
    <w:rsid w:val="002759CC"/>
    <w:rsid w:val="002802CB"/>
    <w:rsid w:val="00280617"/>
    <w:rsid w:val="00280DB8"/>
    <w:rsid w:val="00282548"/>
    <w:rsid w:val="00284428"/>
    <w:rsid w:val="00285516"/>
    <w:rsid w:val="00285686"/>
    <w:rsid w:val="00286776"/>
    <w:rsid w:val="00291BEF"/>
    <w:rsid w:val="0029402A"/>
    <w:rsid w:val="0029411F"/>
    <w:rsid w:val="00294476"/>
    <w:rsid w:val="002949AC"/>
    <w:rsid w:val="0029639D"/>
    <w:rsid w:val="00296763"/>
    <w:rsid w:val="002A2F60"/>
    <w:rsid w:val="002A4176"/>
    <w:rsid w:val="002A5845"/>
    <w:rsid w:val="002A6E61"/>
    <w:rsid w:val="002B13DC"/>
    <w:rsid w:val="002B1EDE"/>
    <w:rsid w:val="002B2EE8"/>
    <w:rsid w:val="002B3CC6"/>
    <w:rsid w:val="002B4912"/>
    <w:rsid w:val="002B675A"/>
    <w:rsid w:val="002B7C39"/>
    <w:rsid w:val="002B7EDC"/>
    <w:rsid w:val="002C003D"/>
    <w:rsid w:val="002C1C97"/>
    <w:rsid w:val="002C1E58"/>
    <w:rsid w:val="002C275F"/>
    <w:rsid w:val="002C7041"/>
    <w:rsid w:val="002C752F"/>
    <w:rsid w:val="002D0394"/>
    <w:rsid w:val="002D1290"/>
    <w:rsid w:val="002D1412"/>
    <w:rsid w:val="002D2BD8"/>
    <w:rsid w:val="002D2E50"/>
    <w:rsid w:val="002E0D65"/>
    <w:rsid w:val="002E0EFE"/>
    <w:rsid w:val="002E1DDB"/>
    <w:rsid w:val="002E2BA9"/>
    <w:rsid w:val="002E5A7C"/>
    <w:rsid w:val="002E653A"/>
    <w:rsid w:val="002E6FEB"/>
    <w:rsid w:val="002F1B78"/>
    <w:rsid w:val="002F342F"/>
    <w:rsid w:val="002F3539"/>
    <w:rsid w:val="002F6FD5"/>
    <w:rsid w:val="002F7BDD"/>
    <w:rsid w:val="00300EC1"/>
    <w:rsid w:val="00300F07"/>
    <w:rsid w:val="00304106"/>
    <w:rsid w:val="003049C5"/>
    <w:rsid w:val="00305147"/>
    <w:rsid w:val="003057E8"/>
    <w:rsid w:val="00306D38"/>
    <w:rsid w:val="003147AD"/>
    <w:rsid w:val="00315E29"/>
    <w:rsid w:val="00315F29"/>
    <w:rsid w:val="00316EF0"/>
    <w:rsid w:val="0031785C"/>
    <w:rsid w:val="0032010B"/>
    <w:rsid w:val="003203E4"/>
    <w:rsid w:val="003206C3"/>
    <w:rsid w:val="00320D66"/>
    <w:rsid w:val="003214E6"/>
    <w:rsid w:val="003242B5"/>
    <w:rsid w:val="00326F90"/>
    <w:rsid w:val="003274DB"/>
    <w:rsid w:val="003308F9"/>
    <w:rsid w:val="00333051"/>
    <w:rsid w:val="00334DFC"/>
    <w:rsid w:val="00335C1D"/>
    <w:rsid w:val="00336455"/>
    <w:rsid w:val="00336B29"/>
    <w:rsid w:val="003377A0"/>
    <w:rsid w:val="00341290"/>
    <w:rsid w:val="00342503"/>
    <w:rsid w:val="003430F8"/>
    <w:rsid w:val="00346C1C"/>
    <w:rsid w:val="00346C8E"/>
    <w:rsid w:val="00351188"/>
    <w:rsid w:val="0035199D"/>
    <w:rsid w:val="00353EE5"/>
    <w:rsid w:val="00354218"/>
    <w:rsid w:val="00354864"/>
    <w:rsid w:val="00355267"/>
    <w:rsid w:val="00356385"/>
    <w:rsid w:val="0036371E"/>
    <w:rsid w:val="00363FCD"/>
    <w:rsid w:val="00365598"/>
    <w:rsid w:val="00365BBB"/>
    <w:rsid w:val="00365FE6"/>
    <w:rsid w:val="003700AB"/>
    <w:rsid w:val="00372BB9"/>
    <w:rsid w:val="003738E2"/>
    <w:rsid w:val="003761CE"/>
    <w:rsid w:val="00376EAC"/>
    <w:rsid w:val="00376FF8"/>
    <w:rsid w:val="0038011A"/>
    <w:rsid w:val="00381051"/>
    <w:rsid w:val="00381885"/>
    <w:rsid w:val="00383A64"/>
    <w:rsid w:val="00384F06"/>
    <w:rsid w:val="00385501"/>
    <w:rsid w:val="00385E2A"/>
    <w:rsid w:val="00387DB3"/>
    <w:rsid w:val="00390162"/>
    <w:rsid w:val="00391D9B"/>
    <w:rsid w:val="00393A17"/>
    <w:rsid w:val="003951B3"/>
    <w:rsid w:val="003958DF"/>
    <w:rsid w:val="00397060"/>
    <w:rsid w:val="003A199A"/>
    <w:rsid w:val="003A354F"/>
    <w:rsid w:val="003B3238"/>
    <w:rsid w:val="003B3917"/>
    <w:rsid w:val="003B4270"/>
    <w:rsid w:val="003B5579"/>
    <w:rsid w:val="003B5A04"/>
    <w:rsid w:val="003B6285"/>
    <w:rsid w:val="003C13BD"/>
    <w:rsid w:val="003C16AC"/>
    <w:rsid w:val="003C2938"/>
    <w:rsid w:val="003C3EDC"/>
    <w:rsid w:val="003C488F"/>
    <w:rsid w:val="003C50FC"/>
    <w:rsid w:val="003C5A31"/>
    <w:rsid w:val="003D0B92"/>
    <w:rsid w:val="003D305F"/>
    <w:rsid w:val="003D4B41"/>
    <w:rsid w:val="003D61EE"/>
    <w:rsid w:val="003D64BD"/>
    <w:rsid w:val="003D6F84"/>
    <w:rsid w:val="003D7052"/>
    <w:rsid w:val="003E10A9"/>
    <w:rsid w:val="003E2362"/>
    <w:rsid w:val="003E4DB1"/>
    <w:rsid w:val="003E5169"/>
    <w:rsid w:val="003E7D93"/>
    <w:rsid w:val="003E7EEF"/>
    <w:rsid w:val="003F24BD"/>
    <w:rsid w:val="003F2B60"/>
    <w:rsid w:val="003F3388"/>
    <w:rsid w:val="00400261"/>
    <w:rsid w:val="00401802"/>
    <w:rsid w:val="0040470E"/>
    <w:rsid w:val="004049DD"/>
    <w:rsid w:val="00405388"/>
    <w:rsid w:val="0041080A"/>
    <w:rsid w:val="0041136E"/>
    <w:rsid w:val="00412F35"/>
    <w:rsid w:val="00412FD6"/>
    <w:rsid w:val="00415B3C"/>
    <w:rsid w:val="00416A20"/>
    <w:rsid w:val="0041743C"/>
    <w:rsid w:val="004175B6"/>
    <w:rsid w:val="00417697"/>
    <w:rsid w:val="00425812"/>
    <w:rsid w:val="00426979"/>
    <w:rsid w:val="00426DF8"/>
    <w:rsid w:val="004304B0"/>
    <w:rsid w:val="00430FB3"/>
    <w:rsid w:val="004316C7"/>
    <w:rsid w:val="00432E48"/>
    <w:rsid w:val="004373E3"/>
    <w:rsid w:val="0044139C"/>
    <w:rsid w:val="00445DF8"/>
    <w:rsid w:val="00450CA8"/>
    <w:rsid w:val="00452BC5"/>
    <w:rsid w:val="00453390"/>
    <w:rsid w:val="004535CD"/>
    <w:rsid w:val="00453AF7"/>
    <w:rsid w:val="00454275"/>
    <w:rsid w:val="00454C88"/>
    <w:rsid w:val="00454EF8"/>
    <w:rsid w:val="004553C7"/>
    <w:rsid w:val="004630CB"/>
    <w:rsid w:val="004652AB"/>
    <w:rsid w:val="00465799"/>
    <w:rsid w:val="00465D74"/>
    <w:rsid w:val="00466C1E"/>
    <w:rsid w:val="004713A5"/>
    <w:rsid w:val="004718FB"/>
    <w:rsid w:val="00472EEA"/>
    <w:rsid w:val="00474544"/>
    <w:rsid w:val="00482EDB"/>
    <w:rsid w:val="0048310E"/>
    <w:rsid w:val="00483622"/>
    <w:rsid w:val="004842ED"/>
    <w:rsid w:val="00485C6B"/>
    <w:rsid w:val="0049147D"/>
    <w:rsid w:val="00492F99"/>
    <w:rsid w:val="00494954"/>
    <w:rsid w:val="00495A8C"/>
    <w:rsid w:val="00495D65"/>
    <w:rsid w:val="004A0643"/>
    <w:rsid w:val="004A0F48"/>
    <w:rsid w:val="004A1739"/>
    <w:rsid w:val="004A1D38"/>
    <w:rsid w:val="004A30F2"/>
    <w:rsid w:val="004A41CB"/>
    <w:rsid w:val="004A6281"/>
    <w:rsid w:val="004B0A00"/>
    <w:rsid w:val="004B39A4"/>
    <w:rsid w:val="004B7DC2"/>
    <w:rsid w:val="004C1539"/>
    <w:rsid w:val="004C24EE"/>
    <w:rsid w:val="004C4712"/>
    <w:rsid w:val="004C5FA6"/>
    <w:rsid w:val="004D1691"/>
    <w:rsid w:val="004D3169"/>
    <w:rsid w:val="004E0241"/>
    <w:rsid w:val="004E0FCC"/>
    <w:rsid w:val="004E2380"/>
    <w:rsid w:val="004E2FBB"/>
    <w:rsid w:val="004E4450"/>
    <w:rsid w:val="004E4BD3"/>
    <w:rsid w:val="004E5020"/>
    <w:rsid w:val="004E5B14"/>
    <w:rsid w:val="004E6047"/>
    <w:rsid w:val="004E60FE"/>
    <w:rsid w:val="004E66A8"/>
    <w:rsid w:val="004E7DE8"/>
    <w:rsid w:val="004E9989"/>
    <w:rsid w:val="004F1D60"/>
    <w:rsid w:val="004F2135"/>
    <w:rsid w:val="004F491F"/>
    <w:rsid w:val="004F5F3A"/>
    <w:rsid w:val="00511A58"/>
    <w:rsid w:val="0051310D"/>
    <w:rsid w:val="00513F55"/>
    <w:rsid w:val="00520FC2"/>
    <w:rsid w:val="00521006"/>
    <w:rsid w:val="00522AD6"/>
    <w:rsid w:val="0052616C"/>
    <w:rsid w:val="00526196"/>
    <w:rsid w:val="005271A8"/>
    <w:rsid w:val="00532095"/>
    <w:rsid w:val="0053596E"/>
    <w:rsid w:val="00535989"/>
    <w:rsid w:val="00537967"/>
    <w:rsid w:val="00542A21"/>
    <w:rsid w:val="00543F6F"/>
    <w:rsid w:val="0054661C"/>
    <w:rsid w:val="0055177C"/>
    <w:rsid w:val="00551878"/>
    <w:rsid w:val="00552BB3"/>
    <w:rsid w:val="0055397C"/>
    <w:rsid w:val="00553A0B"/>
    <w:rsid w:val="005540C2"/>
    <w:rsid w:val="00554221"/>
    <w:rsid w:val="0055489B"/>
    <w:rsid w:val="005576F7"/>
    <w:rsid w:val="00560378"/>
    <w:rsid w:val="005610D0"/>
    <w:rsid w:val="00562929"/>
    <w:rsid w:val="00563CB9"/>
    <w:rsid w:val="0056413A"/>
    <w:rsid w:val="00565A24"/>
    <w:rsid w:val="00566630"/>
    <w:rsid w:val="0056699D"/>
    <w:rsid w:val="00566B31"/>
    <w:rsid w:val="00566B4A"/>
    <w:rsid w:val="0057070B"/>
    <w:rsid w:val="005711E8"/>
    <w:rsid w:val="005733D2"/>
    <w:rsid w:val="005754A4"/>
    <w:rsid w:val="005756A4"/>
    <w:rsid w:val="00580965"/>
    <w:rsid w:val="00580C2F"/>
    <w:rsid w:val="005817BC"/>
    <w:rsid w:val="00581B73"/>
    <w:rsid w:val="00584CDF"/>
    <w:rsid w:val="0058627B"/>
    <w:rsid w:val="00586B9B"/>
    <w:rsid w:val="0058F8C5"/>
    <w:rsid w:val="00590C8F"/>
    <w:rsid w:val="00592925"/>
    <w:rsid w:val="00594F89"/>
    <w:rsid w:val="005971C3"/>
    <w:rsid w:val="005A1ADD"/>
    <w:rsid w:val="005A5142"/>
    <w:rsid w:val="005A569B"/>
    <w:rsid w:val="005A7B17"/>
    <w:rsid w:val="005B079F"/>
    <w:rsid w:val="005B13D7"/>
    <w:rsid w:val="005B1AE3"/>
    <w:rsid w:val="005B4A43"/>
    <w:rsid w:val="005B4A69"/>
    <w:rsid w:val="005B53D6"/>
    <w:rsid w:val="005B5DCD"/>
    <w:rsid w:val="005C0928"/>
    <w:rsid w:val="005C10AB"/>
    <w:rsid w:val="005C13A1"/>
    <w:rsid w:val="005C144C"/>
    <w:rsid w:val="005C1CE6"/>
    <w:rsid w:val="005C324E"/>
    <w:rsid w:val="005C47C1"/>
    <w:rsid w:val="005D735B"/>
    <w:rsid w:val="005D776D"/>
    <w:rsid w:val="005D7FC3"/>
    <w:rsid w:val="005E01B2"/>
    <w:rsid w:val="005E3346"/>
    <w:rsid w:val="005E7015"/>
    <w:rsid w:val="005E758E"/>
    <w:rsid w:val="005E75C3"/>
    <w:rsid w:val="005E7AC4"/>
    <w:rsid w:val="005F1EEB"/>
    <w:rsid w:val="005F2151"/>
    <w:rsid w:val="005F3BF5"/>
    <w:rsid w:val="005F4415"/>
    <w:rsid w:val="005F46E8"/>
    <w:rsid w:val="005F47E8"/>
    <w:rsid w:val="005F7E82"/>
    <w:rsid w:val="00601E3C"/>
    <w:rsid w:val="0060340B"/>
    <w:rsid w:val="00610F69"/>
    <w:rsid w:val="006114B7"/>
    <w:rsid w:val="0061326D"/>
    <w:rsid w:val="00613658"/>
    <w:rsid w:val="0061599E"/>
    <w:rsid w:val="0061B9A7"/>
    <w:rsid w:val="00620078"/>
    <w:rsid w:val="006208A1"/>
    <w:rsid w:val="00623894"/>
    <w:rsid w:val="00630F39"/>
    <w:rsid w:val="00631FFE"/>
    <w:rsid w:val="00632164"/>
    <w:rsid w:val="00632B9D"/>
    <w:rsid w:val="00633628"/>
    <w:rsid w:val="006362AD"/>
    <w:rsid w:val="0064088E"/>
    <w:rsid w:val="00641959"/>
    <w:rsid w:val="006448E2"/>
    <w:rsid w:val="00645CAB"/>
    <w:rsid w:val="00647760"/>
    <w:rsid w:val="00650E1D"/>
    <w:rsid w:val="006517A4"/>
    <w:rsid w:val="00652CA2"/>
    <w:rsid w:val="00654085"/>
    <w:rsid w:val="00654237"/>
    <w:rsid w:val="00654C1E"/>
    <w:rsid w:val="00656688"/>
    <w:rsid w:val="00657501"/>
    <w:rsid w:val="00657DA5"/>
    <w:rsid w:val="00661021"/>
    <w:rsid w:val="00662D3F"/>
    <w:rsid w:val="00665D99"/>
    <w:rsid w:val="006707AA"/>
    <w:rsid w:val="00670E71"/>
    <w:rsid w:val="0067163F"/>
    <w:rsid w:val="006722FA"/>
    <w:rsid w:val="006727F8"/>
    <w:rsid w:val="006736F0"/>
    <w:rsid w:val="00673A10"/>
    <w:rsid w:val="006756AA"/>
    <w:rsid w:val="00677AB5"/>
    <w:rsid w:val="006805A1"/>
    <w:rsid w:val="00680F10"/>
    <w:rsid w:val="00683388"/>
    <w:rsid w:val="00683657"/>
    <w:rsid w:val="00684F42"/>
    <w:rsid w:val="00685332"/>
    <w:rsid w:val="006877DB"/>
    <w:rsid w:val="00691421"/>
    <w:rsid w:val="006944F6"/>
    <w:rsid w:val="00695DC5"/>
    <w:rsid w:val="00697AD2"/>
    <w:rsid w:val="00697D91"/>
    <w:rsid w:val="006A30E1"/>
    <w:rsid w:val="006A396F"/>
    <w:rsid w:val="006A3F03"/>
    <w:rsid w:val="006A42C4"/>
    <w:rsid w:val="006A5356"/>
    <w:rsid w:val="006A5AF6"/>
    <w:rsid w:val="006A5B67"/>
    <w:rsid w:val="006A5D1C"/>
    <w:rsid w:val="006A5E12"/>
    <w:rsid w:val="006A691D"/>
    <w:rsid w:val="006A74E2"/>
    <w:rsid w:val="006A75B4"/>
    <w:rsid w:val="006B1120"/>
    <w:rsid w:val="006B642F"/>
    <w:rsid w:val="006C07BD"/>
    <w:rsid w:val="006C1083"/>
    <w:rsid w:val="006C14A2"/>
    <w:rsid w:val="006C4D53"/>
    <w:rsid w:val="006C7A05"/>
    <w:rsid w:val="006D1F0E"/>
    <w:rsid w:val="006D453C"/>
    <w:rsid w:val="006D5223"/>
    <w:rsid w:val="006D580C"/>
    <w:rsid w:val="006D5E8D"/>
    <w:rsid w:val="006D7EB2"/>
    <w:rsid w:val="006D7FD4"/>
    <w:rsid w:val="006E1B25"/>
    <w:rsid w:val="006E2232"/>
    <w:rsid w:val="006E2980"/>
    <w:rsid w:val="006E55DE"/>
    <w:rsid w:val="006E6145"/>
    <w:rsid w:val="006E6C9E"/>
    <w:rsid w:val="006E7068"/>
    <w:rsid w:val="006F0232"/>
    <w:rsid w:val="006F281C"/>
    <w:rsid w:val="006F5E6B"/>
    <w:rsid w:val="006F642C"/>
    <w:rsid w:val="0070307F"/>
    <w:rsid w:val="007036A3"/>
    <w:rsid w:val="007036A7"/>
    <w:rsid w:val="00705E5B"/>
    <w:rsid w:val="00706E00"/>
    <w:rsid w:val="00712CB9"/>
    <w:rsid w:val="00712DE4"/>
    <w:rsid w:val="00713B8F"/>
    <w:rsid w:val="00716DC0"/>
    <w:rsid w:val="00717662"/>
    <w:rsid w:val="00717A94"/>
    <w:rsid w:val="007209E0"/>
    <w:rsid w:val="007218D9"/>
    <w:rsid w:val="007232E4"/>
    <w:rsid w:val="00723956"/>
    <w:rsid w:val="00726F31"/>
    <w:rsid w:val="00730AA8"/>
    <w:rsid w:val="007312D9"/>
    <w:rsid w:val="00731448"/>
    <w:rsid w:val="00734382"/>
    <w:rsid w:val="007355CC"/>
    <w:rsid w:val="00736C57"/>
    <w:rsid w:val="00737867"/>
    <w:rsid w:val="0074230F"/>
    <w:rsid w:val="007428C8"/>
    <w:rsid w:val="00742AE3"/>
    <w:rsid w:val="00743DE4"/>
    <w:rsid w:val="0074510F"/>
    <w:rsid w:val="0075059B"/>
    <w:rsid w:val="00750F78"/>
    <w:rsid w:val="007510DA"/>
    <w:rsid w:val="0075365C"/>
    <w:rsid w:val="00753E65"/>
    <w:rsid w:val="00754EF8"/>
    <w:rsid w:val="00755470"/>
    <w:rsid w:val="0076279F"/>
    <w:rsid w:val="00763220"/>
    <w:rsid w:val="0076475C"/>
    <w:rsid w:val="007661FD"/>
    <w:rsid w:val="00767664"/>
    <w:rsid w:val="007721E7"/>
    <w:rsid w:val="007727D3"/>
    <w:rsid w:val="007733E3"/>
    <w:rsid w:val="00773C9F"/>
    <w:rsid w:val="007752F0"/>
    <w:rsid w:val="0077B1FE"/>
    <w:rsid w:val="007805B7"/>
    <w:rsid w:val="00782A05"/>
    <w:rsid w:val="00783043"/>
    <w:rsid w:val="0078403D"/>
    <w:rsid w:val="00786306"/>
    <w:rsid w:val="00790C09"/>
    <w:rsid w:val="00791391"/>
    <w:rsid w:val="00791858"/>
    <w:rsid w:val="007926B6"/>
    <w:rsid w:val="00793941"/>
    <w:rsid w:val="00795373"/>
    <w:rsid w:val="00795AB3"/>
    <w:rsid w:val="00795FEA"/>
    <w:rsid w:val="0079781E"/>
    <w:rsid w:val="007A26B3"/>
    <w:rsid w:val="007A31A9"/>
    <w:rsid w:val="007A4EAF"/>
    <w:rsid w:val="007A598D"/>
    <w:rsid w:val="007A5F2F"/>
    <w:rsid w:val="007A6D43"/>
    <w:rsid w:val="007A778B"/>
    <w:rsid w:val="007B2CEB"/>
    <w:rsid w:val="007B4C7A"/>
    <w:rsid w:val="007B6FB5"/>
    <w:rsid w:val="007B70BA"/>
    <w:rsid w:val="007C0B6E"/>
    <w:rsid w:val="007C12AD"/>
    <w:rsid w:val="007C156A"/>
    <w:rsid w:val="007C2A92"/>
    <w:rsid w:val="007C357C"/>
    <w:rsid w:val="007C3680"/>
    <w:rsid w:val="007C5350"/>
    <w:rsid w:val="007C6FE7"/>
    <w:rsid w:val="007D002D"/>
    <w:rsid w:val="007D217F"/>
    <w:rsid w:val="007D2553"/>
    <w:rsid w:val="007D31FB"/>
    <w:rsid w:val="007D38BB"/>
    <w:rsid w:val="007D591C"/>
    <w:rsid w:val="007D5B3E"/>
    <w:rsid w:val="007D770D"/>
    <w:rsid w:val="007E0B2A"/>
    <w:rsid w:val="007E2E38"/>
    <w:rsid w:val="007E43D9"/>
    <w:rsid w:val="007E486C"/>
    <w:rsid w:val="007E48E3"/>
    <w:rsid w:val="007E6138"/>
    <w:rsid w:val="007E635A"/>
    <w:rsid w:val="007E638B"/>
    <w:rsid w:val="007E6ED5"/>
    <w:rsid w:val="007EF3B2"/>
    <w:rsid w:val="007F0638"/>
    <w:rsid w:val="007F4120"/>
    <w:rsid w:val="007F5187"/>
    <w:rsid w:val="007F51BC"/>
    <w:rsid w:val="007F643E"/>
    <w:rsid w:val="007F713D"/>
    <w:rsid w:val="00801453"/>
    <w:rsid w:val="008035A5"/>
    <w:rsid w:val="00804142"/>
    <w:rsid w:val="00806BE4"/>
    <w:rsid w:val="00806D66"/>
    <w:rsid w:val="008118AA"/>
    <w:rsid w:val="00812E05"/>
    <w:rsid w:val="00814391"/>
    <w:rsid w:val="008143C9"/>
    <w:rsid w:val="00816338"/>
    <w:rsid w:val="00817337"/>
    <w:rsid w:val="008175B1"/>
    <w:rsid w:val="008176A7"/>
    <w:rsid w:val="008208E8"/>
    <w:rsid w:val="00820C80"/>
    <w:rsid w:val="00821758"/>
    <w:rsid w:val="008220E6"/>
    <w:rsid w:val="00824C31"/>
    <w:rsid w:val="00826619"/>
    <w:rsid w:val="0083288D"/>
    <w:rsid w:val="00833107"/>
    <w:rsid w:val="008348DB"/>
    <w:rsid w:val="00837410"/>
    <w:rsid w:val="00844E68"/>
    <w:rsid w:val="00844EAD"/>
    <w:rsid w:val="00845544"/>
    <w:rsid w:val="00846677"/>
    <w:rsid w:val="00847399"/>
    <w:rsid w:val="00850D21"/>
    <w:rsid w:val="008523D4"/>
    <w:rsid w:val="00852747"/>
    <w:rsid w:val="008557C1"/>
    <w:rsid w:val="008575B0"/>
    <w:rsid w:val="0086013B"/>
    <w:rsid w:val="00861D09"/>
    <w:rsid w:val="00862527"/>
    <w:rsid w:val="00865055"/>
    <w:rsid w:val="00866790"/>
    <w:rsid w:val="00866DC8"/>
    <w:rsid w:val="008708F1"/>
    <w:rsid w:val="00871778"/>
    <w:rsid w:val="00871C40"/>
    <w:rsid w:val="00872037"/>
    <w:rsid w:val="0087410B"/>
    <w:rsid w:val="0087517A"/>
    <w:rsid w:val="00877832"/>
    <w:rsid w:val="008800EE"/>
    <w:rsid w:val="00881ED6"/>
    <w:rsid w:val="00882482"/>
    <w:rsid w:val="00882AA9"/>
    <w:rsid w:val="008834C0"/>
    <w:rsid w:val="00884E94"/>
    <w:rsid w:val="00885234"/>
    <w:rsid w:val="00890094"/>
    <w:rsid w:val="008900D1"/>
    <w:rsid w:val="00897034"/>
    <w:rsid w:val="008A043B"/>
    <w:rsid w:val="008A08E4"/>
    <w:rsid w:val="008A1A22"/>
    <w:rsid w:val="008A37B8"/>
    <w:rsid w:val="008A3FCE"/>
    <w:rsid w:val="008A4E1F"/>
    <w:rsid w:val="008A5D6C"/>
    <w:rsid w:val="008A704E"/>
    <w:rsid w:val="008B3EEB"/>
    <w:rsid w:val="008B59BD"/>
    <w:rsid w:val="008B7C31"/>
    <w:rsid w:val="008C4630"/>
    <w:rsid w:val="008C574C"/>
    <w:rsid w:val="008C7056"/>
    <w:rsid w:val="008D3146"/>
    <w:rsid w:val="008D3CA7"/>
    <w:rsid w:val="008D4951"/>
    <w:rsid w:val="008D7594"/>
    <w:rsid w:val="008E6615"/>
    <w:rsid w:val="008E682F"/>
    <w:rsid w:val="008F0A71"/>
    <w:rsid w:val="008F164D"/>
    <w:rsid w:val="008F2669"/>
    <w:rsid w:val="008F361F"/>
    <w:rsid w:val="008F3CF3"/>
    <w:rsid w:val="008F4043"/>
    <w:rsid w:val="008F406E"/>
    <w:rsid w:val="008F474E"/>
    <w:rsid w:val="008F54C1"/>
    <w:rsid w:val="008F576E"/>
    <w:rsid w:val="008F5C9D"/>
    <w:rsid w:val="008F6708"/>
    <w:rsid w:val="008F76A1"/>
    <w:rsid w:val="009002D8"/>
    <w:rsid w:val="009018D2"/>
    <w:rsid w:val="0090190C"/>
    <w:rsid w:val="00901A27"/>
    <w:rsid w:val="009021EE"/>
    <w:rsid w:val="00902417"/>
    <w:rsid w:val="00905127"/>
    <w:rsid w:val="00905E5D"/>
    <w:rsid w:val="00907E90"/>
    <w:rsid w:val="009102DA"/>
    <w:rsid w:val="009122A1"/>
    <w:rsid w:val="009126D2"/>
    <w:rsid w:val="00912AFA"/>
    <w:rsid w:val="0091426F"/>
    <w:rsid w:val="00914654"/>
    <w:rsid w:val="00914C04"/>
    <w:rsid w:val="00920984"/>
    <w:rsid w:val="009219C9"/>
    <w:rsid w:val="009249EA"/>
    <w:rsid w:val="00926C3A"/>
    <w:rsid w:val="0092752E"/>
    <w:rsid w:val="009302B7"/>
    <w:rsid w:val="00930C6E"/>
    <w:rsid w:val="00931734"/>
    <w:rsid w:val="00931C00"/>
    <w:rsid w:val="009331FA"/>
    <w:rsid w:val="009371AC"/>
    <w:rsid w:val="00937E27"/>
    <w:rsid w:val="00941C57"/>
    <w:rsid w:val="00942222"/>
    <w:rsid w:val="009428B2"/>
    <w:rsid w:val="00942AB6"/>
    <w:rsid w:val="009466E9"/>
    <w:rsid w:val="00950066"/>
    <w:rsid w:val="00950F19"/>
    <w:rsid w:val="009512D0"/>
    <w:rsid w:val="009519D1"/>
    <w:rsid w:val="00953244"/>
    <w:rsid w:val="009550C5"/>
    <w:rsid w:val="00955A6A"/>
    <w:rsid w:val="0095B128"/>
    <w:rsid w:val="009601B8"/>
    <w:rsid w:val="009604B7"/>
    <w:rsid w:val="0096079C"/>
    <w:rsid w:val="0096119F"/>
    <w:rsid w:val="009614CC"/>
    <w:rsid w:val="0096385E"/>
    <w:rsid w:val="00964722"/>
    <w:rsid w:val="00965155"/>
    <w:rsid w:val="00965952"/>
    <w:rsid w:val="009710EE"/>
    <w:rsid w:val="0097531F"/>
    <w:rsid w:val="00975B5C"/>
    <w:rsid w:val="009761C3"/>
    <w:rsid w:val="00976524"/>
    <w:rsid w:val="0097764B"/>
    <w:rsid w:val="0097774B"/>
    <w:rsid w:val="0098448B"/>
    <w:rsid w:val="0098476E"/>
    <w:rsid w:val="00985302"/>
    <w:rsid w:val="00985F92"/>
    <w:rsid w:val="00986261"/>
    <w:rsid w:val="009909EB"/>
    <w:rsid w:val="0099634B"/>
    <w:rsid w:val="00997DBC"/>
    <w:rsid w:val="009A016A"/>
    <w:rsid w:val="009A2151"/>
    <w:rsid w:val="009A2968"/>
    <w:rsid w:val="009A2B44"/>
    <w:rsid w:val="009B0395"/>
    <w:rsid w:val="009B03A3"/>
    <w:rsid w:val="009B08C5"/>
    <w:rsid w:val="009B173F"/>
    <w:rsid w:val="009B3ED7"/>
    <w:rsid w:val="009B4F97"/>
    <w:rsid w:val="009B62E6"/>
    <w:rsid w:val="009B79ED"/>
    <w:rsid w:val="009B7F69"/>
    <w:rsid w:val="009C0578"/>
    <w:rsid w:val="009C08C1"/>
    <w:rsid w:val="009C296D"/>
    <w:rsid w:val="009C368B"/>
    <w:rsid w:val="009C71ED"/>
    <w:rsid w:val="009C7906"/>
    <w:rsid w:val="009C7A1F"/>
    <w:rsid w:val="009C7E46"/>
    <w:rsid w:val="009C7FF7"/>
    <w:rsid w:val="009D0075"/>
    <w:rsid w:val="009D00BF"/>
    <w:rsid w:val="009D02F9"/>
    <w:rsid w:val="009D11C7"/>
    <w:rsid w:val="009D307D"/>
    <w:rsid w:val="009D3190"/>
    <w:rsid w:val="009D5796"/>
    <w:rsid w:val="009D5A93"/>
    <w:rsid w:val="009D74EF"/>
    <w:rsid w:val="009D78A0"/>
    <w:rsid w:val="009E02BB"/>
    <w:rsid w:val="009E0FD3"/>
    <w:rsid w:val="009E1043"/>
    <w:rsid w:val="009E2966"/>
    <w:rsid w:val="009E4943"/>
    <w:rsid w:val="009E6FC9"/>
    <w:rsid w:val="009F61CC"/>
    <w:rsid w:val="00A00195"/>
    <w:rsid w:val="00A02E75"/>
    <w:rsid w:val="00A0543F"/>
    <w:rsid w:val="00A058AF"/>
    <w:rsid w:val="00A05F54"/>
    <w:rsid w:val="00A06465"/>
    <w:rsid w:val="00A071B9"/>
    <w:rsid w:val="00A079BC"/>
    <w:rsid w:val="00A13FD9"/>
    <w:rsid w:val="00A15B19"/>
    <w:rsid w:val="00A163D0"/>
    <w:rsid w:val="00A173D7"/>
    <w:rsid w:val="00A22705"/>
    <w:rsid w:val="00A231A3"/>
    <w:rsid w:val="00A23258"/>
    <w:rsid w:val="00A233C7"/>
    <w:rsid w:val="00A252B1"/>
    <w:rsid w:val="00A26C10"/>
    <w:rsid w:val="00A27F5C"/>
    <w:rsid w:val="00A3145B"/>
    <w:rsid w:val="00A344D9"/>
    <w:rsid w:val="00A37C64"/>
    <w:rsid w:val="00A408F9"/>
    <w:rsid w:val="00A42328"/>
    <w:rsid w:val="00A4734C"/>
    <w:rsid w:val="00A47E5D"/>
    <w:rsid w:val="00A50599"/>
    <w:rsid w:val="00A50D0A"/>
    <w:rsid w:val="00A51539"/>
    <w:rsid w:val="00A52907"/>
    <w:rsid w:val="00A54EDC"/>
    <w:rsid w:val="00A57AAA"/>
    <w:rsid w:val="00A62982"/>
    <w:rsid w:val="00A62CD5"/>
    <w:rsid w:val="00A63E87"/>
    <w:rsid w:val="00A6509D"/>
    <w:rsid w:val="00A65195"/>
    <w:rsid w:val="00A66FAC"/>
    <w:rsid w:val="00A67B4D"/>
    <w:rsid w:val="00A743E7"/>
    <w:rsid w:val="00A749F9"/>
    <w:rsid w:val="00A760BB"/>
    <w:rsid w:val="00A77B2B"/>
    <w:rsid w:val="00A8100E"/>
    <w:rsid w:val="00A8192B"/>
    <w:rsid w:val="00A81AFC"/>
    <w:rsid w:val="00A820A1"/>
    <w:rsid w:val="00A85F5B"/>
    <w:rsid w:val="00A869B4"/>
    <w:rsid w:val="00A86E5C"/>
    <w:rsid w:val="00A90B6E"/>
    <w:rsid w:val="00A9199C"/>
    <w:rsid w:val="00A92126"/>
    <w:rsid w:val="00A93FF2"/>
    <w:rsid w:val="00A94B36"/>
    <w:rsid w:val="00A9684D"/>
    <w:rsid w:val="00AA0620"/>
    <w:rsid w:val="00AA0D3F"/>
    <w:rsid w:val="00AA1D8D"/>
    <w:rsid w:val="00AA2603"/>
    <w:rsid w:val="00AA353B"/>
    <w:rsid w:val="00AA511E"/>
    <w:rsid w:val="00AA5E5C"/>
    <w:rsid w:val="00AA7872"/>
    <w:rsid w:val="00AB0373"/>
    <w:rsid w:val="00AB335F"/>
    <w:rsid w:val="00AB571F"/>
    <w:rsid w:val="00AB6E99"/>
    <w:rsid w:val="00AB6EF8"/>
    <w:rsid w:val="00AB7814"/>
    <w:rsid w:val="00AC372A"/>
    <w:rsid w:val="00AC431B"/>
    <w:rsid w:val="00AD05EE"/>
    <w:rsid w:val="00AD0CAF"/>
    <w:rsid w:val="00AD0D90"/>
    <w:rsid w:val="00AD12EA"/>
    <w:rsid w:val="00AD1E1E"/>
    <w:rsid w:val="00AD228E"/>
    <w:rsid w:val="00AD4247"/>
    <w:rsid w:val="00AD6405"/>
    <w:rsid w:val="00AD7BD7"/>
    <w:rsid w:val="00AE1C33"/>
    <w:rsid w:val="00AE26B4"/>
    <w:rsid w:val="00AE2A43"/>
    <w:rsid w:val="00AE2C0D"/>
    <w:rsid w:val="00AE3357"/>
    <w:rsid w:val="00AE5658"/>
    <w:rsid w:val="00AE5DF4"/>
    <w:rsid w:val="00AE6B6D"/>
    <w:rsid w:val="00AF0EBE"/>
    <w:rsid w:val="00AF2011"/>
    <w:rsid w:val="00AF230D"/>
    <w:rsid w:val="00AF2BC3"/>
    <w:rsid w:val="00AF37A8"/>
    <w:rsid w:val="00AF4318"/>
    <w:rsid w:val="00AF55B9"/>
    <w:rsid w:val="00AF5773"/>
    <w:rsid w:val="00B010AA"/>
    <w:rsid w:val="00B02D05"/>
    <w:rsid w:val="00B04879"/>
    <w:rsid w:val="00B06290"/>
    <w:rsid w:val="00B06CF8"/>
    <w:rsid w:val="00B07B13"/>
    <w:rsid w:val="00B10B9B"/>
    <w:rsid w:val="00B10C85"/>
    <w:rsid w:val="00B11007"/>
    <w:rsid w:val="00B1154A"/>
    <w:rsid w:val="00B13BB6"/>
    <w:rsid w:val="00B155AE"/>
    <w:rsid w:val="00B15A28"/>
    <w:rsid w:val="00B15BD8"/>
    <w:rsid w:val="00B166C1"/>
    <w:rsid w:val="00B17047"/>
    <w:rsid w:val="00B1714D"/>
    <w:rsid w:val="00B2059F"/>
    <w:rsid w:val="00B21108"/>
    <w:rsid w:val="00B2112D"/>
    <w:rsid w:val="00B22E24"/>
    <w:rsid w:val="00B24AE7"/>
    <w:rsid w:val="00B27A29"/>
    <w:rsid w:val="00B2E6E6"/>
    <w:rsid w:val="00B34213"/>
    <w:rsid w:val="00B35858"/>
    <w:rsid w:val="00B35B01"/>
    <w:rsid w:val="00B35E78"/>
    <w:rsid w:val="00B368DF"/>
    <w:rsid w:val="00B41B6D"/>
    <w:rsid w:val="00B428AD"/>
    <w:rsid w:val="00B44A62"/>
    <w:rsid w:val="00B45FF8"/>
    <w:rsid w:val="00B464B0"/>
    <w:rsid w:val="00B47730"/>
    <w:rsid w:val="00B5246B"/>
    <w:rsid w:val="00B57A0A"/>
    <w:rsid w:val="00B6031B"/>
    <w:rsid w:val="00B6289C"/>
    <w:rsid w:val="00B62C6E"/>
    <w:rsid w:val="00B62E99"/>
    <w:rsid w:val="00B65400"/>
    <w:rsid w:val="00B659AA"/>
    <w:rsid w:val="00B659D1"/>
    <w:rsid w:val="00B66CDE"/>
    <w:rsid w:val="00B7234B"/>
    <w:rsid w:val="00B73139"/>
    <w:rsid w:val="00B74B88"/>
    <w:rsid w:val="00B83A20"/>
    <w:rsid w:val="00B8515C"/>
    <w:rsid w:val="00B86A28"/>
    <w:rsid w:val="00B87F9D"/>
    <w:rsid w:val="00B90F1F"/>
    <w:rsid w:val="00B915D4"/>
    <w:rsid w:val="00B920E1"/>
    <w:rsid w:val="00B93456"/>
    <w:rsid w:val="00B938D2"/>
    <w:rsid w:val="00B96F29"/>
    <w:rsid w:val="00B97F79"/>
    <w:rsid w:val="00BA0164"/>
    <w:rsid w:val="00BA2E51"/>
    <w:rsid w:val="00BA4CAC"/>
    <w:rsid w:val="00BA4D20"/>
    <w:rsid w:val="00BA52EA"/>
    <w:rsid w:val="00BA565A"/>
    <w:rsid w:val="00BA5959"/>
    <w:rsid w:val="00BA61CF"/>
    <w:rsid w:val="00BB0599"/>
    <w:rsid w:val="00BB27CC"/>
    <w:rsid w:val="00BB615E"/>
    <w:rsid w:val="00BB6E50"/>
    <w:rsid w:val="00BC25E0"/>
    <w:rsid w:val="00BC39D7"/>
    <w:rsid w:val="00BC6CD3"/>
    <w:rsid w:val="00BD088A"/>
    <w:rsid w:val="00BD12A9"/>
    <w:rsid w:val="00BD50DD"/>
    <w:rsid w:val="00BD686F"/>
    <w:rsid w:val="00BD6876"/>
    <w:rsid w:val="00BE7218"/>
    <w:rsid w:val="00BF3049"/>
    <w:rsid w:val="00BF4A0D"/>
    <w:rsid w:val="00BF4AEB"/>
    <w:rsid w:val="00C009B4"/>
    <w:rsid w:val="00C01D04"/>
    <w:rsid w:val="00C02BA8"/>
    <w:rsid w:val="00C03072"/>
    <w:rsid w:val="00C03F58"/>
    <w:rsid w:val="00C04426"/>
    <w:rsid w:val="00C0771A"/>
    <w:rsid w:val="00C14AF1"/>
    <w:rsid w:val="00C1635E"/>
    <w:rsid w:val="00C17C3B"/>
    <w:rsid w:val="00C26BBE"/>
    <w:rsid w:val="00C30FB6"/>
    <w:rsid w:val="00C32235"/>
    <w:rsid w:val="00C34764"/>
    <w:rsid w:val="00C35023"/>
    <w:rsid w:val="00C3773A"/>
    <w:rsid w:val="00C41B08"/>
    <w:rsid w:val="00C4556B"/>
    <w:rsid w:val="00C50BFD"/>
    <w:rsid w:val="00C50D82"/>
    <w:rsid w:val="00C51DEE"/>
    <w:rsid w:val="00C529D2"/>
    <w:rsid w:val="00C5531A"/>
    <w:rsid w:val="00C5A365"/>
    <w:rsid w:val="00C621F6"/>
    <w:rsid w:val="00C62BEB"/>
    <w:rsid w:val="00C6311C"/>
    <w:rsid w:val="00C63C67"/>
    <w:rsid w:val="00C63D26"/>
    <w:rsid w:val="00C7018B"/>
    <w:rsid w:val="00C70B6D"/>
    <w:rsid w:val="00C712D3"/>
    <w:rsid w:val="00C714D2"/>
    <w:rsid w:val="00C718DA"/>
    <w:rsid w:val="00C71B60"/>
    <w:rsid w:val="00C71D0D"/>
    <w:rsid w:val="00C721D3"/>
    <w:rsid w:val="00C772B9"/>
    <w:rsid w:val="00C77F97"/>
    <w:rsid w:val="00C7D0BF"/>
    <w:rsid w:val="00C80A8D"/>
    <w:rsid w:val="00C83B4A"/>
    <w:rsid w:val="00C90A84"/>
    <w:rsid w:val="00C9268D"/>
    <w:rsid w:val="00C93C75"/>
    <w:rsid w:val="00C94815"/>
    <w:rsid w:val="00C957A4"/>
    <w:rsid w:val="00C979C6"/>
    <w:rsid w:val="00CA0279"/>
    <w:rsid w:val="00CA0467"/>
    <w:rsid w:val="00CA0C6F"/>
    <w:rsid w:val="00CA1558"/>
    <w:rsid w:val="00CA37DB"/>
    <w:rsid w:val="00CA388B"/>
    <w:rsid w:val="00CB0664"/>
    <w:rsid w:val="00CB0D91"/>
    <w:rsid w:val="00CB449C"/>
    <w:rsid w:val="00CB563D"/>
    <w:rsid w:val="00CC33B5"/>
    <w:rsid w:val="00CC6564"/>
    <w:rsid w:val="00CC7183"/>
    <w:rsid w:val="00CC7D5B"/>
    <w:rsid w:val="00CD15CA"/>
    <w:rsid w:val="00CD3814"/>
    <w:rsid w:val="00CD5AC9"/>
    <w:rsid w:val="00CD5FFF"/>
    <w:rsid w:val="00CD6BB3"/>
    <w:rsid w:val="00CD71DE"/>
    <w:rsid w:val="00CD72C5"/>
    <w:rsid w:val="00CD73F3"/>
    <w:rsid w:val="00CE048A"/>
    <w:rsid w:val="00CE6885"/>
    <w:rsid w:val="00CF0374"/>
    <w:rsid w:val="00CF078A"/>
    <w:rsid w:val="00CF1CC6"/>
    <w:rsid w:val="00CF2A68"/>
    <w:rsid w:val="00CF2F3F"/>
    <w:rsid w:val="00CF3667"/>
    <w:rsid w:val="00CF6582"/>
    <w:rsid w:val="00CF767A"/>
    <w:rsid w:val="00CF7A53"/>
    <w:rsid w:val="00D00807"/>
    <w:rsid w:val="00D01A75"/>
    <w:rsid w:val="00D01B47"/>
    <w:rsid w:val="00D027A4"/>
    <w:rsid w:val="00D0670B"/>
    <w:rsid w:val="00D102AA"/>
    <w:rsid w:val="00D107A6"/>
    <w:rsid w:val="00D10B27"/>
    <w:rsid w:val="00D12E74"/>
    <w:rsid w:val="00D1525D"/>
    <w:rsid w:val="00D15A2D"/>
    <w:rsid w:val="00D16E2F"/>
    <w:rsid w:val="00D16F77"/>
    <w:rsid w:val="00D2053F"/>
    <w:rsid w:val="00D21903"/>
    <w:rsid w:val="00D22FD3"/>
    <w:rsid w:val="00D232AA"/>
    <w:rsid w:val="00D24360"/>
    <w:rsid w:val="00D25DE2"/>
    <w:rsid w:val="00D26C5C"/>
    <w:rsid w:val="00D27519"/>
    <w:rsid w:val="00D27DBC"/>
    <w:rsid w:val="00D308F5"/>
    <w:rsid w:val="00D3344A"/>
    <w:rsid w:val="00D34F1A"/>
    <w:rsid w:val="00D353D7"/>
    <w:rsid w:val="00D364DF"/>
    <w:rsid w:val="00D402AB"/>
    <w:rsid w:val="00D4424F"/>
    <w:rsid w:val="00D44B44"/>
    <w:rsid w:val="00D455F4"/>
    <w:rsid w:val="00D45A0B"/>
    <w:rsid w:val="00D52798"/>
    <w:rsid w:val="00D6123E"/>
    <w:rsid w:val="00D6281A"/>
    <w:rsid w:val="00D62C6D"/>
    <w:rsid w:val="00D62C8D"/>
    <w:rsid w:val="00D65170"/>
    <w:rsid w:val="00D67BA7"/>
    <w:rsid w:val="00D70266"/>
    <w:rsid w:val="00D721D8"/>
    <w:rsid w:val="00D75F56"/>
    <w:rsid w:val="00D766A4"/>
    <w:rsid w:val="00D827DE"/>
    <w:rsid w:val="00D82C65"/>
    <w:rsid w:val="00D83011"/>
    <w:rsid w:val="00D83ABE"/>
    <w:rsid w:val="00D8478C"/>
    <w:rsid w:val="00D84D5A"/>
    <w:rsid w:val="00D84DEE"/>
    <w:rsid w:val="00D87257"/>
    <w:rsid w:val="00D873DA"/>
    <w:rsid w:val="00D93050"/>
    <w:rsid w:val="00D93F77"/>
    <w:rsid w:val="00D94051"/>
    <w:rsid w:val="00D957B2"/>
    <w:rsid w:val="00D965FF"/>
    <w:rsid w:val="00D96634"/>
    <w:rsid w:val="00DA054E"/>
    <w:rsid w:val="00DA24FC"/>
    <w:rsid w:val="00DA32A5"/>
    <w:rsid w:val="00DA42DA"/>
    <w:rsid w:val="00DA6694"/>
    <w:rsid w:val="00DA7382"/>
    <w:rsid w:val="00DB059C"/>
    <w:rsid w:val="00DB08FA"/>
    <w:rsid w:val="00DB0BDB"/>
    <w:rsid w:val="00DB433C"/>
    <w:rsid w:val="00DB567C"/>
    <w:rsid w:val="00DB712C"/>
    <w:rsid w:val="00DC20FB"/>
    <w:rsid w:val="00DC6504"/>
    <w:rsid w:val="00DC6A76"/>
    <w:rsid w:val="00DC7E91"/>
    <w:rsid w:val="00DD06C3"/>
    <w:rsid w:val="00DD07E5"/>
    <w:rsid w:val="00DD0B0C"/>
    <w:rsid w:val="00DD1FD4"/>
    <w:rsid w:val="00DD3193"/>
    <w:rsid w:val="00DD42B7"/>
    <w:rsid w:val="00DD4406"/>
    <w:rsid w:val="00DD6C89"/>
    <w:rsid w:val="00DD723F"/>
    <w:rsid w:val="00DE1971"/>
    <w:rsid w:val="00DE1B15"/>
    <w:rsid w:val="00DE1D9A"/>
    <w:rsid w:val="00DE3A17"/>
    <w:rsid w:val="00DE51C9"/>
    <w:rsid w:val="00DE5DA2"/>
    <w:rsid w:val="00DE5F83"/>
    <w:rsid w:val="00DF0094"/>
    <w:rsid w:val="00DF2226"/>
    <w:rsid w:val="00DF258E"/>
    <w:rsid w:val="00DF565A"/>
    <w:rsid w:val="00DF6751"/>
    <w:rsid w:val="00DF689E"/>
    <w:rsid w:val="00E01228"/>
    <w:rsid w:val="00E02132"/>
    <w:rsid w:val="00E04026"/>
    <w:rsid w:val="00E050A6"/>
    <w:rsid w:val="00E05EB1"/>
    <w:rsid w:val="00E06701"/>
    <w:rsid w:val="00E068B9"/>
    <w:rsid w:val="00E06A9E"/>
    <w:rsid w:val="00E07A0A"/>
    <w:rsid w:val="00E07C18"/>
    <w:rsid w:val="00E07C9F"/>
    <w:rsid w:val="00E10A63"/>
    <w:rsid w:val="00E13B06"/>
    <w:rsid w:val="00E1485E"/>
    <w:rsid w:val="00E14E4B"/>
    <w:rsid w:val="00E201B2"/>
    <w:rsid w:val="00E21E66"/>
    <w:rsid w:val="00E238D3"/>
    <w:rsid w:val="00E23AAE"/>
    <w:rsid w:val="00E23B47"/>
    <w:rsid w:val="00E24930"/>
    <w:rsid w:val="00E30F66"/>
    <w:rsid w:val="00E3154C"/>
    <w:rsid w:val="00E322EA"/>
    <w:rsid w:val="00E326E4"/>
    <w:rsid w:val="00E32E4F"/>
    <w:rsid w:val="00E33584"/>
    <w:rsid w:val="00E35844"/>
    <w:rsid w:val="00E40E31"/>
    <w:rsid w:val="00E40FAF"/>
    <w:rsid w:val="00E44862"/>
    <w:rsid w:val="00E471C9"/>
    <w:rsid w:val="00E50CF3"/>
    <w:rsid w:val="00E51A86"/>
    <w:rsid w:val="00E55F10"/>
    <w:rsid w:val="00E56538"/>
    <w:rsid w:val="00E5750E"/>
    <w:rsid w:val="00E600D2"/>
    <w:rsid w:val="00E611F0"/>
    <w:rsid w:val="00E625CE"/>
    <w:rsid w:val="00E62714"/>
    <w:rsid w:val="00E62CC9"/>
    <w:rsid w:val="00E6335A"/>
    <w:rsid w:val="00E6422D"/>
    <w:rsid w:val="00E65186"/>
    <w:rsid w:val="00E65815"/>
    <w:rsid w:val="00E74385"/>
    <w:rsid w:val="00E815CA"/>
    <w:rsid w:val="00E81BBB"/>
    <w:rsid w:val="00E8422E"/>
    <w:rsid w:val="00E84DAD"/>
    <w:rsid w:val="00E8527C"/>
    <w:rsid w:val="00E859FE"/>
    <w:rsid w:val="00E8720F"/>
    <w:rsid w:val="00E87A22"/>
    <w:rsid w:val="00E90460"/>
    <w:rsid w:val="00E93686"/>
    <w:rsid w:val="00E941A7"/>
    <w:rsid w:val="00E9598C"/>
    <w:rsid w:val="00E95A35"/>
    <w:rsid w:val="00E97267"/>
    <w:rsid w:val="00E97DB2"/>
    <w:rsid w:val="00EA0242"/>
    <w:rsid w:val="00EA240F"/>
    <w:rsid w:val="00EA3F5D"/>
    <w:rsid w:val="00EA61F6"/>
    <w:rsid w:val="00EA7B87"/>
    <w:rsid w:val="00EB0099"/>
    <w:rsid w:val="00EB3EEC"/>
    <w:rsid w:val="00EB5E1B"/>
    <w:rsid w:val="00EC19CD"/>
    <w:rsid w:val="00EC2630"/>
    <w:rsid w:val="00EC39C4"/>
    <w:rsid w:val="00EC609D"/>
    <w:rsid w:val="00EC73DD"/>
    <w:rsid w:val="00EC7751"/>
    <w:rsid w:val="00ED0E2F"/>
    <w:rsid w:val="00ED2A71"/>
    <w:rsid w:val="00ED2CAF"/>
    <w:rsid w:val="00ED342E"/>
    <w:rsid w:val="00ED38AB"/>
    <w:rsid w:val="00ED3FA8"/>
    <w:rsid w:val="00ED4B43"/>
    <w:rsid w:val="00ED5043"/>
    <w:rsid w:val="00EE1688"/>
    <w:rsid w:val="00EE65DF"/>
    <w:rsid w:val="00EF071D"/>
    <w:rsid w:val="00EF472D"/>
    <w:rsid w:val="00EF60F8"/>
    <w:rsid w:val="00EF6233"/>
    <w:rsid w:val="00EF754F"/>
    <w:rsid w:val="00F00088"/>
    <w:rsid w:val="00F0116A"/>
    <w:rsid w:val="00F0179B"/>
    <w:rsid w:val="00F01CF4"/>
    <w:rsid w:val="00F03443"/>
    <w:rsid w:val="00F04595"/>
    <w:rsid w:val="00F066AA"/>
    <w:rsid w:val="00F06E09"/>
    <w:rsid w:val="00F076A5"/>
    <w:rsid w:val="00F114F6"/>
    <w:rsid w:val="00F11643"/>
    <w:rsid w:val="00F127B3"/>
    <w:rsid w:val="00F12EB2"/>
    <w:rsid w:val="00F136B2"/>
    <w:rsid w:val="00F156EA"/>
    <w:rsid w:val="00F162A7"/>
    <w:rsid w:val="00F215AD"/>
    <w:rsid w:val="00F235EF"/>
    <w:rsid w:val="00F2394D"/>
    <w:rsid w:val="00F23EB5"/>
    <w:rsid w:val="00F24551"/>
    <w:rsid w:val="00F24812"/>
    <w:rsid w:val="00F273DD"/>
    <w:rsid w:val="00F30751"/>
    <w:rsid w:val="00F338D0"/>
    <w:rsid w:val="00F34C46"/>
    <w:rsid w:val="00F3630F"/>
    <w:rsid w:val="00F36506"/>
    <w:rsid w:val="00F369B5"/>
    <w:rsid w:val="00F3726D"/>
    <w:rsid w:val="00F42429"/>
    <w:rsid w:val="00F42789"/>
    <w:rsid w:val="00F4365C"/>
    <w:rsid w:val="00F470DF"/>
    <w:rsid w:val="00F53EB7"/>
    <w:rsid w:val="00F54318"/>
    <w:rsid w:val="00F615CB"/>
    <w:rsid w:val="00F6496B"/>
    <w:rsid w:val="00F70583"/>
    <w:rsid w:val="00F708B8"/>
    <w:rsid w:val="00F70ED9"/>
    <w:rsid w:val="00F727D7"/>
    <w:rsid w:val="00F72C42"/>
    <w:rsid w:val="00F72C5F"/>
    <w:rsid w:val="00F72D6A"/>
    <w:rsid w:val="00F73048"/>
    <w:rsid w:val="00F74438"/>
    <w:rsid w:val="00F75452"/>
    <w:rsid w:val="00F75B7F"/>
    <w:rsid w:val="00F816CF"/>
    <w:rsid w:val="00F82680"/>
    <w:rsid w:val="00F82C53"/>
    <w:rsid w:val="00F82F56"/>
    <w:rsid w:val="00F87045"/>
    <w:rsid w:val="00F91A62"/>
    <w:rsid w:val="00F91F9E"/>
    <w:rsid w:val="00F924F9"/>
    <w:rsid w:val="00F92815"/>
    <w:rsid w:val="00F9530C"/>
    <w:rsid w:val="00F9788B"/>
    <w:rsid w:val="00FA0834"/>
    <w:rsid w:val="00FA2191"/>
    <w:rsid w:val="00FA744D"/>
    <w:rsid w:val="00FB0200"/>
    <w:rsid w:val="00FB1CFC"/>
    <w:rsid w:val="00FB23A7"/>
    <w:rsid w:val="00FB2FDD"/>
    <w:rsid w:val="00FB4356"/>
    <w:rsid w:val="00FB66D0"/>
    <w:rsid w:val="00FB7647"/>
    <w:rsid w:val="00FC05AA"/>
    <w:rsid w:val="00FC2BEE"/>
    <w:rsid w:val="00FC3F26"/>
    <w:rsid w:val="00FC5654"/>
    <w:rsid w:val="00FC693F"/>
    <w:rsid w:val="00FC7D5D"/>
    <w:rsid w:val="00FD1367"/>
    <w:rsid w:val="00FD24E9"/>
    <w:rsid w:val="00FD31C9"/>
    <w:rsid w:val="00FD4E68"/>
    <w:rsid w:val="00FD70DD"/>
    <w:rsid w:val="00FE0A38"/>
    <w:rsid w:val="00FE28E8"/>
    <w:rsid w:val="00FE410A"/>
    <w:rsid w:val="00FE457A"/>
    <w:rsid w:val="00FE4969"/>
    <w:rsid w:val="00FF040D"/>
    <w:rsid w:val="00FF0C7D"/>
    <w:rsid w:val="00FF131A"/>
    <w:rsid w:val="00FF3C1B"/>
    <w:rsid w:val="00FF3E8E"/>
    <w:rsid w:val="00FF7799"/>
    <w:rsid w:val="0102B362"/>
    <w:rsid w:val="0109679E"/>
    <w:rsid w:val="01139EA6"/>
    <w:rsid w:val="013D1BBF"/>
    <w:rsid w:val="013ECD5A"/>
    <w:rsid w:val="0140343F"/>
    <w:rsid w:val="014FFA5A"/>
    <w:rsid w:val="01617195"/>
    <w:rsid w:val="016A32E6"/>
    <w:rsid w:val="017732AA"/>
    <w:rsid w:val="01A267FB"/>
    <w:rsid w:val="01A920B3"/>
    <w:rsid w:val="01AF96E3"/>
    <w:rsid w:val="01C85D29"/>
    <w:rsid w:val="01DDD6F5"/>
    <w:rsid w:val="01E9DEFB"/>
    <w:rsid w:val="01F0D53F"/>
    <w:rsid w:val="01F40E10"/>
    <w:rsid w:val="02033031"/>
    <w:rsid w:val="02107983"/>
    <w:rsid w:val="0234FE99"/>
    <w:rsid w:val="02747440"/>
    <w:rsid w:val="027E242D"/>
    <w:rsid w:val="02891382"/>
    <w:rsid w:val="028DC363"/>
    <w:rsid w:val="0293B75B"/>
    <w:rsid w:val="0295110F"/>
    <w:rsid w:val="029516E7"/>
    <w:rsid w:val="029572AB"/>
    <w:rsid w:val="0298EE33"/>
    <w:rsid w:val="02AACA6B"/>
    <w:rsid w:val="02BE7794"/>
    <w:rsid w:val="02D07349"/>
    <w:rsid w:val="02D0D0FA"/>
    <w:rsid w:val="02E65E36"/>
    <w:rsid w:val="02F119E6"/>
    <w:rsid w:val="02FBE9D3"/>
    <w:rsid w:val="02FE5749"/>
    <w:rsid w:val="030E8468"/>
    <w:rsid w:val="032107E3"/>
    <w:rsid w:val="03225E51"/>
    <w:rsid w:val="03327801"/>
    <w:rsid w:val="035E1994"/>
    <w:rsid w:val="038B6FCB"/>
    <w:rsid w:val="03A1671D"/>
    <w:rsid w:val="03C55BEA"/>
    <w:rsid w:val="03CF487C"/>
    <w:rsid w:val="03D460D8"/>
    <w:rsid w:val="03D4BBCE"/>
    <w:rsid w:val="03E05D8A"/>
    <w:rsid w:val="042360EC"/>
    <w:rsid w:val="04298A42"/>
    <w:rsid w:val="0429AB02"/>
    <w:rsid w:val="04331BD6"/>
    <w:rsid w:val="044BCB59"/>
    <w:rsid w:val="0454138C"/>
    <w:rsid w:val="045F6B89"/>
    <w:rsid w:val="046014D5"/>
    <w:rsid w:val="0469A8F2"/>
    <w:rsid w:val="04704A39"/>
    <w:rsid w:val="0485D506"/>
    <w:rsid w:val="048C89FA"/>
    <w:rsid w:val="04A221E2"/>
    <w:rsid w:val="04A914B1"/>
    <w:rsid w:val="04B43CB7"/>
    <w:rsid w:val="04E49B4D"/>
    <w:rsid w:val="04ED4E24"/>
    <w:rsid w:val="04EF34F7"/>
    <w:rsid w:val="050DE939"/>
    <w:rsid w:val="053B75BE"/>
    <w:rsid w:val="055102A5"/>
    <w:rsid w:val="05652852"/>
    <w:rsid w:val="057AD1E1"/>
    <w:rsid w:val="058503D0"/>
    <w:rsid w:val="0587E5F1"/>
    <w:rsid w:val="059A4FC7"/>
    <w:rsid w:val="05B1EC41"/>
    <w:rsid w:val="05CBE02B"/>
    <w:rsid w:val="05D44DB9"/>
    <w:rsid w:val="05D75A37"/>
    <w:rsid w:val="05D9797A"/>
    <w:rsid w:val="05E51C1A"/>
    <w:rsid w:val="0603DE68"/>
    <w:rsid w:val="060819A0"/>
    <w:rsid w:val="06214E9E"/>
    <w:rsid w:val="06248722"/>
    <w:rsid w:val="062EFB4B"/>
    <w:rsid w:val="062FB1F6"/>
    <w:rsid w:val="0635BD51"/>
    <w:rsid w:val="065D1226"/>
    <w:rsid w:val="066CD316"/>
    <w:rsid w:val="069E7759"/>
    <w:rsid w:val="06AE46FE"/>
    <w:rsid w:val="06C23EEF"/>
    <w:rsid w:val="06C7766F"/>
    <w:rsid w:val="06D6392C"/>
    <w:rsid w:val="06F5E2F8"/>
    <w:rsid w:val="07038ADF"/>
    <w:rsid w:val="0706BDBF"/>
    <w:rsid w:val="0717BA73"/>
    <w:rsid w:val="07188C3B"/>
    <w:rsid w:val="07277A51"/>
    <w:rsid w:val="0741FF87"/>
    <w:rsid w:val="07553EF1"/>
    <w:rsid w:val="07567AC1"/>
    <w:rsid w:val="07699DAD"/>
    <w:rsid w:val="076FA8BD"/>
    <w:rsid w:val="078C022A"/>
    <w:rsid w:val="078F455B"/>
    <w:rsid w:val="07919C33"/>
    <w:rsid w:val="079FDD1C"/>
    <w:rsid w:val="07A65D82"/>
    <w:rsid w:val="07BA07B7"/>
    <w:rsid w:val="07C04613"/>
    <w:rsid w:val="07CA987A"/>
    <w:rsid w:val="07CFC9A2"/>
    <w:rsid w:val="07EDCF49"/>
    <w:rsid w:val="07F56C71"/>
    <w:rsid w:val="07FC10F6"/>
    <w:rsid w:val="08028935"/>
    <w:rsid w:val="080A3C9F"/>
    <w:rsid w:val="080E15B1"/>
    <w:rsid w:val="08107A2C"/>
    <w:rsid w:val="08364BD3"/>
    <w:rsid w:val="0839F538"/>
    <w:rsid w:val="0846F63A"/>
    <w:rsid w:val="084BE004"/>
    <w:rsid w:val="08544488"/>
    <w:rsid w:val="087605A5"/>
    <w:rsid w:val="08816E2B"/>
    <w:rsid w:val="088F18DA"/>
    <w:rsid w:val="08D58D84"/>
    <w:rsid w:val="08DCCC76"/>
    <w:rsid w:val="08E1E9CA"/>
    <w:rsid w:val="08E499E4"/>
    <w:rsid w:val="08E78A2D"/>
    <w:rsid w:val="08FBDE0D"/>
    <w:rsid w:val="090A6A98"/>
    <w:rsid w:val="091B42A7"/>
    <w:rsid w:val="093288A8"/>
    <w:rsid w:val="09350D40"/>
    <w:rsid w:val="0936B3EA"/>
    <w:rsid w:val="093793E6"/>
    <w:rsid w:val="09401633"/>
    <w:rsid w:val="09448FBA"/>
    <w:rsid w:val="09451A7A"/>
    <w:rsid w:val="09458F03"/>
    <w:rsid w:val="0980800F"/>
    <w:rsid w:val="09816DAD"/>
    <w:rsid w:val="09905C57"/>
    <w:rsid w:val="099B121A"/>
    <w:rsid w:val="099FE3DB"/>
    <w:rsid w:val="09AFC333"/>
    <w:rsid w:val="09B405F4"/>
    <w:rsid w:val="09B70CB6"/>
    <w:rsid w:val="09D4E035"/>
    <w:rsid w:val="09D5E364"/>
    <w:rsid w:val="09DEAFD4"/>
    <w:rsid w:val="09E23719"/>
    <w:rsid w:val="09F0C93A"/>
    <w:rsid w:val="09F5BE2F"/>
    <w:rsid w:val="09FBB513"/>
    <w:rsid w:val="09FF7CB8"/>
    <w:rsid w:val="09FFF413"/>
    <w:rsid w:val="0A0204CB"/>
    <w:rsid w:val="0A0EBB27"/>
    <w:rsid w:val="0A345CB4"/>
    <w:rsid w:val="0A397BA6"/>
    <w:rsid w:val="0A3BD362"/>
    <w:rsid w:val="0A45BFA3"/>
    <w:rsid w:val="0A51275E"/>
    <w:rsid w:val="0A67F9A7"/>
    <w:rsid w:val="0A6B4C21"/>
    <w:rsid w:val="0A78989A"/>
    <w:rsid w:val="0A7ED47F"/>
    <w:rsid w:val="0A7FA7DC"/>
    <w:rsid w:val="0A86C027"/>
    <w:rsid w:val="0A8F2A6C"/>
    <w:rsid w:val="0A97D379"/>
    <w:rsid w:val="0AB5177E"/>
    <w:rsid w:val="0AC2ACFD"/>
    <w:rsid w:val="0AEAB8BE"/>
    <w:rsid w:val="0AEE82AA"/>
    <w:rsid w:val="0AFBCAE1"/>
    <w:rsid w:val="0AFF5328"/>
    <w:rsid w:val="0B0EC0E8"/>
    <w:rsid w:val="0B1266BD"/>
    <w:rsid w:val="0B14525C"/>
    <w:rsid w:val="0B266DA6"/>
    <w:rsid w:val="0B420743"/>
    <w:rsid w:val="0B5257EF"/>
    <w:rsid w:val="0B5334E3"/>
    <w:rsid w:val="0B5A7714"/>
    <w:rsid w:val="0B65A9D1"/>
    <w:rsid w:val="0BA60DFA"/>
    <w:rsid w:val="0BB8E048"/>
    <w:rsid w:val="0BC7BA36"/>
    <w:rsid w:val="0BC9D62A"/>
    <w:rsid w:val="0BC9E91B"/>
    <w:rsid w:val="0BCBD42A"/>
    <w:rsid w:val="0BE09145"/>
    <w:rsid w:val="0BE42CB3"/>
    <w:rsid w:val="0BF908FE"/>
    <w:rsid w:val="0C1BFCE4"/>
    <w:rsid w:val="0C2423B1"/>
    <w:rsid w:val="0C2B37F4"/>
    <w:rsid w:val="0C31E8E1"/>
    <w:rsid w:val="0C332440"/>
    <w:rsid w:val="0C36C82A"/>
    <w:rsid w:val="0C387FA2"/>
    <w:rsid w:val="0C3BD28C"/>
    <w:rsid w:val="0C43CABF"/>
    <w:rsid w:val="0C450448"/>
    <w:rsid w:val="0C4644D6"/>
    <w:rsid w:val="0C50B700"/>
    <w:rsid w:val="0C5F89AA"/>
    <w:rsid w:val="0C6227FE"/>
    <w:rsid w:val="0C6884D7"/>
    <w:rsid w:val="0C73200D"/>
    <w:rsid w:val="0C7CFCAA"/>
    <w:rsid w:val="0C8BE662"/>
    <w:rsid w:val="0C8CF43C"/>
    <w:rsid w:val="0C8FFF80"/>
    <w:rsid w:val="0CC3E933"/>
    <w:rsid w:val="0CC54672"/>
    <w:rsid w:val="0CE419F5"/>
    <w:rsid w:val="0CE8A644"/>
    <w:rsid w:val="0CEE5DE5"/>
    <w:rsid w:val="0D042020"/>
    <w:rsid w:val="0D242F65"/>
    <w:rsid w:val="0D61313E"/>
    <w:rsid w:val="0D7F1DFC"/>
    <w:rsid w:val="0D847AC8"/>
    <w:rsid w:val="0D9550B6"/>
    <w:rsid w:val="0DA8FFFC"/>
    <w:rsid w:val="0DAC1922"/>
    <w:rsid w:val="0DBC8B61"/>
    <w:rsid w:val="0DBCCDC6"/>
    <w:rsid w:val="0DC569A6"/>
    <w:rsid w:val="0DD856C2"/>
    <w:rsid w:val="0DEAA160"/>
    <w:rsid w:val="0DEC0E77"/>
    <w:rsid w:val="0DF003F1"/>
    <w:rsid w:val="0DF7C9A8"/>
    <w:rsid w:val="0DFB1509"/>
    <w:rsid w:val="0E1C5C0B"/>
    <w:rsid w:val="0E1CD581"/>
    <w:rsid w:val="0E215F1A"/>
    <w:rsid w:val="0E256FA1"/>
    <w:rsid w:val="0E25EC31"/>
    <w:rsid w:val="0E2A812B"/>
    <w:rsid w:val="0E42E03D"/>
    <w:rsid w:val="0E5265FB"/>
    <w:rsid w:val="0E5EAC65"/>
    <w:rsid w:val="0E64A332"/>
    <w:rsid w:val="0E681134"/>
    <w:rsid w:val="0E73D73F"/>
    <w:rsid w:val="0E7FC0AC"/>
    <w:rsid w:val="0E8286C6"/>
    <w:rsid w:val="0E93CCA6"/>
    <w:rsid w:val="0EA594A5"/>
    <w:rsid w:val="0EAB759A"/>
    <w:rsid w:val="0EB176F3"/>
    <w:rsid w:val="0EB75417"/>
    <w:rsid w:val="0EC405BB"/>
    <w:rsid w:val="0ED03D1B"/>
    <w:rsid w:val="0ED07580"/>
    <w:rsid w:val="0EE300FA"/>
    <w:rsid w:val="0EF902AD"/>
    <w:rsid w:val="0F003CB6"/>
    <w:rsid w:val="0F073C52"/>
    <w:rsid w:val="0F130124"/>
    <w:rsid w:val="0F1C4381"/>
    <w:rsid w:val="0F1F4952"/>
    <w:rsid w:val="0F21891C"/>
    <w:rsid w:val="0F29E6FC"/>
    <w:rsid w:val="0F33C22B"/>
    <w:rsid w:val="0F3C5C4D"/>
    <w:rsid w:val="0F3C742F"/>
    <w:rsid w:val="0F4C5022"/>
    <w:rsid w:val="0F5205EA"/>
    <w:rsid w:val="0F677637"/>
    <w:rsid w:val="0F715FC9"/>
    <w:rsid w:val="0F843DF3"/>
    <w:rsid w:val="0F897592"/>
    <w:rsid w:val="0F9EF467"/>
    <w:rsid w:val="0FC8F070"/>
    <w:rsid w:val="0FD90FB0"/>
    <w:rsid w:val="0FFCD1A8"/>
    <w:rsid w:val="100109EF"/>
    <w:rsid w:val="1002E0E7"/>
    <w:rsid w:val="100FAEEE"/>
    <w:rsid w:val="1010E2A6"/>
    <w:rsid w:val="10244C5A"/>
    <w:rsid w:val="1029EAAA"/>
    <w:rsid w:val="10395B15"/>
    <w:rsid w:val="103D2029"/>
    <w:rsid w:val="10444D63"/>
    <w:rsid w:val="10480427"/>
    <w:rsid w:val="106875B4"/>
    <w:rsid w:val="1075DCD8"/>
    <w:rsid w:val="107A3BAA"/>
    <w:rsid w:val="107B8492"/>
    <w:rsid w:val="107F2F47"/>
    <w:rsid w:val="107FED57"/>
    <w:rsid w:val="10848593"/>
    <w:rsid w:val="10A5441C"/>
    <w:rsid w:val="10AFE0CC"/>
    <w:rsid w:val="10B05A8D"/>
    <w:rsid w:val="10D0C899"/>
    <w:rsid w:val="10DA5770"/>
    <w:rsid w:val="10DB7651"/>
    <w:rsid w:val="10EAAFD2"/>
    <w:rsid w:val="10F0E83E"/>
    <w:rsid w:val="10FC61C1"/>
    <w:rsid w:val="10FEEE89"/>
    <w:rsid w:val="1112E1B0"/>
    <w:rsid w:val="111F5B02"/>
    <w:rsid w:val="11220957"/>
    <w:rsid w:val="112FF115"/>
    <w:rsid w:val="1132F499"/>
    <w:rsid w:val="113CDEDF"/>
    <w:rsid w:val="1147B222"/>
    <w:rsid w:val="115E50F6"/>
    <w:rsid w:val="1186DC95"/>
    <w:rsid w:val="1190BD04"/>
    <w:rsid w:val="11A62BA0"/>
    <w:rsid w:val="11AA1634"/>
    <w:rsid w:val="11AE0A20"/>
    <w:rsid w:val="11C98FA7"/>
    <w:rsid w:val="11CEB804"/>
    <w:rsid w:val="11D50DD9"/>
    <w:rsid w:val="11E61F13"/>
    <w:rsid w:val="11F86412"/>
    <w:rsid w:val="11FA23FA"/>
    <w:rsid w:val="12023529"/>
    <w:rsid w:val="120BEEA6"/>
    <w:rsid w:val="1221722B"/>
    <w:rsid w:val="122756C8"/>
    <w:rsid w:val="123F49D0"/>
    <w:rsid w:val="125B8E04"/>
    <w:rsid w:val="1263599C"/>
    <w:rsid w:val="127A2A8B"/>
    <w:rsid w:val="127DB3B4"/>
    <w:rsid w:val="12851808"/>
    <w:rsid w:val="129DF5AB"/>
    <w:rsid w:val="12A1FFF6"/>
    <w:rsid w:val="12A2D43B"/>
    <w:rsid w:val="12A9973F"/>
    <w:rsid w:val="12B21F91"/>
    <w:rsid w:val="12BF0366"/>
    <w:rsid w:val="12C73A2F"/>
    <w:rsid w:val="12E70C7D"/>
    <w:rsid w:val="12EE12EC"/>
    <w:rsid w:val="12FBF2FB"/>
    <w:rsid w:val="13065F7A"/>
    <w:rsid w:val="130838B0"/>
    <w:rsid w:val="1315F1E6"/>
    <w:rsid w:val="1319CABD"/>
    <w:rsid w:val="13264223"/>
    <w:rsid w:val="132ADD2B"/>
    <w:rsid w:val="1331DF0D"/>
    <w:rsid w:val="13370553"/>
    <w:rsid w:val="135904F7"/>
    <w:rsid w:val="136516FC"/>
    <w:rsid w:val="13655BBA"/>
    <w:rsid w:val="137205CB"/>
    <w:rsid w:val="137ED854"/>
    <w:rsid w:val="13839EEC"/>
    <w:rsid w:val="138B6756"/>
    <w:rsid w:val="1398BEB3"/>
    <w:rsid w:val="13A6E2CE"/>
    <w:rsid w:val="13A92B93"/>
    <w:rsid w:val="13A9AA70"/>
    <w:rsid w:val="13BC7904"/>
    <w:rsid w:val="13C2C9AD"/>
    <w:rsid w:val="13D88894"/>
    <w:rsid w:val="13E586BF"/>
    <w:rsid w:val="13E9C726"/>
    <w:rsid w:val="141BABB3"/>
    <w:rsid w:val="14380691"/>
    <w:rsid w:val="14550E4A"/>
    <w:rsid w:val="14569811"/>
    <w:rsid w:val="14570B72"/>
    <w:rsid w:val="145BECC4"/>
    <w:rsid w:val="146387DB"/>
    <w:rsid w:val="146645F1"/>
    <w:rsid w:val="1479B435"/>
    <w:rsid w:val="14A80E6D"/>
    <w:rsid w:val="14B57A28"/>
    <w:rsid w:val="14B826A5"/>
    <w:rsid w:val="14C0FAA0"/>
    <w:rsid w:val="14D23FF1"/>
    <w:rsid w:val="14EA7ED1"/>
    <w:rsid w:val="14F7BE3B"/>
    <w:rsid w:val="14FB6DFD"/>
    <w:rsid w:val="151B3350"/>
    <w:rsid w:val="152BC06D"/>
    <w:rsid w:val="152CE472"/>
    <w:rsid w:val="15333E3E"/>
    <w:rsid w:val="153F3615"/>
    <w:rsid w:val="155DA671"/>
    <w:rsid w:val="155DFE36"/>
    <w:rsid w:val="155E0B67"/>
    <w:rsid w:val="15643A8F"/>
    <w:rsid w:val="1566C04B"/>
    <w:rsid w:val="157F92B2"/>
    <w:rsid w:val="158E2B3E"/>
    <w:rsid w:val="159AC55D"/>
    <w:rsid w:val="159D953E"/>
    <w:rsid w:val="15A7A572"/>
    <w:rsid w:val="15AB47C0"/>
    <w:rsid w:val="15AFD8C9"/>
    <w:rsid w:val="15E0A6BF"/>
    <w:rsid w:val="15F5622A"/>
    <w:rsid w:val="15F7298F"/>
    <w:rsid w:val="15F8DBC5"/>
    <w:rsid w:val="1600A697"/>
    <w:rsid w:val="160CA580"/>
    <w:rsid w:val="162ACB35"/>
    <w:rsid w:val="16378878"/>
    <w:rsid w:val="16444368"/>
    <w:rsid w:val="165138C5"/>
    <w:rsid w:val="1656BC30"/>
    <w:rsid w:val="1657801D"/>
    <w:rsid w:val="1666A805"/>
    <w:rsid w:val="167B9DE4"/>
    <w:rsid w:val="1681CF26"/>
    <w:rsid w:val="169206E5"/>
    <w:rsid w:val="169CB25C"/>
    <w:rsid w:val="169F22E9"/>
    <w:rsid w:val="16A338A0"/>
    <w:rsid w:val="16B6E9A5"/>
    <w:rsid w:val="16CC25AE"/>
    <w:rsid w:val="16DEDDBB"/>
    <w:rsid w:val="16EB5DF1"/>
    <w:rsid w:val="16ECD093"/>
    <w:rsid w:val="16F4EDE4"/>
    <w:rsid w:val="170BA02D"/>
    <w:rsid w:val="172449A5"/>
    <w:rsid w:val="1726D2AE"/>
    <w:rsid w:val="17307119"/>
    <w:rsid w:val="174AC2CD"/>
    <w:rsid w:val="175E821A"/>
    <w:rsid w:val="1762F524"/>
    <w:rsid w:val="17695340"/>
    <w:rsid w:val="178B05F2"/>
    <w:rsid w:val="178B1069"/>
    <w:rsid w:val="1793DA44"/>
    <w:rsid w:val="179825DB"/>
    <w:rsid w:val="17A2C273"/>
    <w:rsid w:val="17B148B8"/>
    <w:rsid w:val="17CB1261"/>
    <w:rsid w:val="17CC8555"/>
    <w:rsid w:val="17E2F1F0"/>
    <w:rsid w:val="17EFE4F0"/>
    <w:rsid w:val="17F820F0"/>
    <w:rsid w:val="17FEE661"/>
    <w:rsid w:val="18027882"/>
    <w:rsid w:val="18181A62"/>
    <w:rsid w:val="182608A8"/>
    <w:rsid w:val="182663FA"/>
    <w:rsid w:val="18417E04"/>
    <w:rsid w:val="18420106"/>
    <w:rsid w:val="18463632"/>
    <w:rsid w:val="18660423"/>
    <w:rsid w:val="187745A5"/>
    <w:rsid w:val="18C543BB"/>
    <w:rsid w:val="18C6CB7E"/>
    <w:rsid w:val="18DD5135"/>
    <w:rsid w:val="18F0B32F"/>
    <w:rsid w:val="18F82932"/>
    <w:rsid w:val="18FF4AA1"/>
    <w:rsid w:val="19157AE1"/>
    <w:rsid w:val="1915B986"/>
    <w:rsid w:val="192C9359"/>
    <w:rsid w:val="1951F4AD"/>
    <w:rsid w:val="195BB9E4"/>
    <w:rsid w:val="1973A6C9"/>
    <w:rsid w:val="19821DEB"/>
    <w:rsid w:val="198AC4F6"/>
    <w:rsid w:val="198D1130"/>
    <w:rsid w:val="19A04D25"/>
    <w:rsid w:val="19A40045"/>
    <w:rsid w:val="19B973ED"/>
    <w:rsid w:val="19C85371"/>
    <w:rsid w:val="19D406AB"/>
    <w:rsid w:val="19E57416"/>
    <w:rsid w:val="19EDD20A"/>
    <w:rsid w:val="19EEF716"/>
    <w:rsid w:val="19FFC296"/>
    <w:rsid w:val="1A0765DC"/>
    <w:rsid w:val="1A30DB94"/>
    <w:rsid w:val="1A37DB1A"/>
    <w:rsid w:val="1A381BC4"/>
    <w:rsid w:val="1A3ECC4E"/>
    <w:rsid w:val="1A4609C5"/>
    <w:rsid w:val="1A47F9D6"/>
    <w:rsid w:val="1A4A6BFE"/>
    <w:rsid w:val="1A4CC7F2"/>
    <w:rsid w:val="1A5D643A"/>
    <w:rsid w:val="1A6FE684"/>
    <w:rsid w:val="1A729190"/>
    <w:rsid w:val="1A756098"/>
    <w:rsid w:val="1A7C0824"/>
    <w:rsid w:val="1AA2A8DB"/>
    <w:rsid w:val="1AC1348A"/>
    <w:rsid w:val="1ACF89B8"/>
    <w:rsid w:val="1AD34BB8"/>
    <w:rsid w:val="1AD68D43"/>
    <w:rsid w:val="1AD97E9F"/>
    <w:rsid w:val="1AE18BFE"/>
    <w:rsid w:val="1AE786C1"/>
    <w:rsid w:val="1AF2E99C"/>
    <w:rsid w:val="1AF9CC65"/>
    <w:rsid w:val="1B046A49"/>
    <w:rsid w:val="1B4360AC"/>
    <w:rsid w:val="1B6400C5"/>
    <w:rsid w:val="1B76C0AC"/>
    <w:rsid w:val="1B8A056E"/>
    <w:rsid w:val="1BAAB8F5"/>
    <w:rsid w:val="1BBE1319"/>
    <w:rsid w:val="1BE53388"/>
    <w:rsid w:val="1BE736AB"/>
    <w:rsid w:val="1BE8CDDA"/>
    <w:rsid w:val="1BED798E"/>
    <w:rsid w:val="1BF7A2F8"/>
    <w:rsid w:val="1C00657A"/>
    <w:rsid w:val="1C08B745"/>
    <w:rsid w:val="1C10ECBA"/>
    <w:rsid w:val="1C294FB7"/>
    <w:rsid w:val="1C3081A6"/>
    <w:rsid w:val="1C41AC29"/>
    <w:rsid w:val="1C48B05B"/>
    <w:rsid w:val="1C4B7670"/>
    <w:rsid w:val="1C509859"/>
    <w:rsid w:val="1C5A490C"/>
    <w:rsid w:val="1C5B1FE6"/>
    <w:rsid w:val="1C630153"/>
    <w:rsid w:val="1C67E476"/>
    <w:rsid w:val="1C86A284"/>
    <w:rsid w:val="1C8C37BF"/>
    <w:rsid w:val="1C9402CA"/>
    <w:rsid w:val="1C9C8395"/>
    <w:rsid w:val="1CA85303"/>
    <w:rsid w:val="1CB79AFB"/>
    <w:rsid w:val="1CB903A2"/>
    <w:rsid w:val="1CF177FD"/>
    <w:rsid w:val="1CF74E72"/>
    <w:rsid w:val="1CFA8BC0"/>
    <w:rsid w:val="1D137224"/>
    <w:rsid w:val="1D211107"/>
    <w:rsid w:val="1D4D1401"/>
    <w:rsid w:val="1D6000E1"/>
    <w:rsid w:val="1D61121D"/>
    <w:rsid w:val="1D6295ED"/>
    <w:rsid w:val="1D7ADB29"/>
    <w:rsid w:val="1D7AE787"/>
    <w:rsid w:val="1D811398"/>
    <w:rsid w:val="1D8DA158"/>
    <w:rsid w:val="1D8EFB70"/>
    <w:rsid w:val="1D901F71"/>
    <w:rsid w:val="1D98326B"/>
    <w:rsid w:val="1D9FEF58"/>
    <w:rsid w:val="1DA72204"/>
    <w:rsid w:val="1DB24ECA"/>
    <w:rsid w:val="1DE225C4"/>
    <w:rsid w:val="1E1216DF"/>
    <w:rsid w:val="1E19A27B"/>
    <w:rsid w:val="1E307EAD"/>
    <w:rsid w:val="1E3EA8D0"/>
    <w:rsid w:val="1E4F5754"/>
    <w:rsid w:val="1E52EBBE"/>
    <w:rsid w:val="1E5A011D"/>
    <w:rsid w:val="1E5F6FAF"/>
    <w:rsid w:val="1E787109"/>
    <w:rsid w:val="1E7AD902"/>
    <w:rsid w:val="1E84C543"/>
    <w:rsid w:val="1E8AD1C0"/>
    <w:rsid w:val="1E8D3FA6"/>
    <w:rsid w:val="1E8D976F"/>
    <w:rsid w:val="1EA1780F"/>
    <w:rsid w:val="1EAAC6A2"/>
    <w:rsid w:val="1EC3C91B"/>
    <w:rsid w:val="1ECB5057"/>
    <w:rsid w:val="1ECCD5B1"/>
    <w:rsid w:val="1ED57669"/>
    <w:rsid w:val="1EF0FC33"/>
    <w:rsid w:val="1EFA75AB"/>
    <w:rsid w:val="1F0B5975"/>
    <w:rsid w:val="1F59AC62"/>
    <w:rsid w:val="1F621F18"/>
    <w:rsid w:val="1F755084"/>
    <w:rsid w:val="1F7801E2"/>
    <w:rsid w:val="1F7AACFB"/>
    <w:rsid w:val="1F9E91B2"/>
    <w:rsid w:val="1FB46524"/>
    <w:rsid w:val="1FC424F1"/>
    <w:rsid w:val="1FCDB9F2"/>
    <w:rsid w:val="1FD4D8C4"/>
    <w:rsid w:val="1FD67234"/>
    <w:rsid w:val="1FD6DDBD"/>
    <w:rsid w:val="1FDE5826"/>
    <w:rsid w:val="1FF103FB"/>
    <w:rsid w:val="20067BB1"/>
    <w:rsid w:val="200DDF5E"/>
    <w:rsid w:val="2022BAB5"/>
    <w:rsid w:val="202C88C5"/>
    <w:rsid w:val="2044A085"/>
    <w:rsid w:val="20541A3A"/>
    <w:rsid w:val="205449A2"/>
    <w:rsid w:val="2069D4D6"/>
    <w:rsid w:val="206F9237"/>
    <w:rsid w:val="20776E5F"/>
    <w:rsid w:val="2093D3AB"/>
    <w:rsid w:val="209A5DBA"/>
    <w:rsid w:val="209AC607"/>
    <w:rsid w:val="209E894A"/>
    <w:rsid w:val="209F679C"/>
    <w:rsid w:val="20A32DB7"/>
    <w:rsid w:val="20A694D4"/>
    <w:rsid w:val="20B40572"/>
    <w:rsid w:val="20B691EB"/>
    <w:rsid w:val="20B785CF"/>
    <w:rsid w:val="20BC3B61"/>
    <w:rsid w:val="20C65CBD"/>
    <w:rsid w:val="20C66EB9"/>
    <w:rsid w:val="20CE20C3"/>
    <w:rsid w:val="20CE368F"/>
    <w:rsid w:val="20D0BA36"/>
    <w:rsid w:val="20D5F05D"/>
    <w:rsid w:val="20D70B1C"/>
    <w:rsid w:val="20D73B92"/>
    <w:rsid w:val="20D8CADD"/>
    <w:rsid w:val="20E63723"/>
    <w:rsid w:val="20FD08F2"/>
    <w:rsid w:val="2118C67F"/>
    <w:rsid w:val="212C0282"/>
    <w:rsid w:val="212E69C7"/>
    <w:rsid w:val="213C207E"/>
    <w:rsid w:val="213DE06D"/>
    <w:rsid w:val="215C9F65"/>
    <w:rsid w:val="216798FA"/>
    <w:rsid w:val="21706909"/>
    <w:rsid w:val="21867527"/>
    <w:rsid w:val="218BBA38"/>
    <w:rsid w:val="218E743B"/>
    <w:rsid w:val="2194DE73"/>
    <w:rsid w:val="21BFF02E"/>
    <w:rsid w:val="21C906F7"/>
    <w:rsid w:val="21C9376C"/>
    <w:rsid w:val="21CC527A"/>
    <w:rsid w:val="21DCE9CF"/>
    <w:rsid w:val="21DD1DBD"/>
    <w:rsid w:val="21EDB95A"/>
    <w:rsid w:val="22174C4C"/>
    <w:rsid w:val="22470AFF"/>
    <w:rsid w:val="225BCD4F"/>
    <w:rsid w:val="2262D823"/>
    <w:rsid w:val="227A2FA1"/>
    <w:rsid w:val="22985053"/>
    <w:rsid w:val="229E3063"/>
    <w:rsid w:val="22E97F4B"/>
    <w:rsid w:val="23019A15"/>
    <w:rsid w:val="230EB5C8"/>
    <w:rsid w:val="231E4F6E"/>
    <w:rsid w:val="231E5C6E"/>
    <w:rsid w:val="2321468E"/>
    <w:rsid w:val="2327E788"/>
    <w:rsid w:val="232CD1F7"/>
    <w:rsid w:val="232D6724"/>
    <w:rsid w:val="2333165D"/>
    <w:rsid w:val="2338B8E4"/>
    <w:rsid w:val="233DA362"/>
    <w:rsid w:val="235605A6"/>
    <w:rsid w:val="238B084F"/>
    <w:rsid w:val="238DB88C"/>
    <w:rsid w:val="239F47F4"/>
    <w:rsid w:val="23B55159"/>
    <w:rsid w:val="23CA67EA"/>
    <w:rsid w:val="23D68FBE"/>
    <w:rsid w:val="23FF9C9D"/>
    <w:rsid w:val="240ED693"/>
    <w:rsid w:val="241D4FD4"/>
    <w:rsid w:val="241D78DF"/>
    <w:rsid w:val="2422AE3C"/>
    <w:rsid w:val="242570D2"/>
    <w:rsid w:val="2427B758"/>
    <w:rsid w:val="243098F6"/>
    <w:rsid w:val="243BD5A7"/>
    <w:rsid w:val="243D0B03"/>
    <w:rsid w:val="244C1E25"/>
    <w:rsid w:val="244E73FE"/>
    <w:rsid w:val="2461196A"/>
    <w:rsid w:val="24622C9C"/>
    <w:rsid w:val="246ADE3F"/>
    <w:rsid w:val="249334B4"/>
    <w:rsid w:val="24AC3223"/>
    <w:rsid w:val="24AC7E39"/>
    <w:rsid w:val="24B9E2D7"/>
    <w:rsid w:val="24BE7ED5"/>
    <w:rsid w:val="24C283E6"/>
    <w:rsid w:val="24C8A521"/>
    <w:rsid w:val="24D25376"/>
    <w:rsid w:val="24D3CD27"/>
    <w:rsid w:val="24ECEEB7"/>
    <w:rsid w:val="24EE4B88"/>
    <w:rsid w:val="2508D5DB"/>
    <w:rsid w:val="2514100D"/>
    <w:rsid w:val="25349AF3"/>
    <w:rsid w:val="253ACDCF"/>
    <w:rsid w:val="253EB13D"/>
    <w:rsid w:val="25404EB0"/>
    <w:rsid w:val="254AD0A9"/>
    <w:rsid w:val="255A261A"/>
    <w:rsid w:val="255B97DA"/>
    <w:rsid w:val="256D6790"/>
    <w:rsid w:val="256D685A"/>
    <w:rsid w:val="258E2423"/>
    <w:rsid w:val="25939795"/>
    <w:rsid w:val="2598C321"/>
    <w:rsid w:val="25A6A4CF"/>
    <w:rsid w:val="25B0D45A"/>
    <w:rsid w:val="25C5226E"/>
    <w:rsid w:val="25CB455E"/>
    <w:rsid w:val="25D1CDEB"/>
    <w:rsid w:val="25D350D3"/>
    <w:rsid w:val="25DA6550"/>
    <w:rsid w:val="25F6B8D1"/>
    <w:rsid w:val="25F84B5E"/>
    <w:rsid w:val="2612358C"/>
    <w:rsid w:val="262D0671"/>
    <w:rsid w:val="262E8B56"/>
    <w:rsid w:val="263CFD32"/>
    <w:rsid w:val="263D16CD"/>
    <w:rsid w:val="263DCA47"/>
    <w:rsid w:val="2657A19F"/>
    <w:rsid w:val="265A8C15"/>
    <w:rsid w:val="267F15DC"/>
    <w:rsid w:val="26866681"/>
    <w:rsid w:val="2699968F"/>
    <w:rsid w:val="269E2555"/>
    <w:rsid w:val="26A8B9E5"/>
    <w:rsid w:val="26B8A09D"/>
    <w:rsid w:val="26C8D2EF"/>
    <w:rsid w:val="26CA8F77"/>
    <w:rsid w:val="26CD8113"/>
    <w:rsid w:val="26D24211"/>
    <w:rsid w:val="26D2449F"/>
    <w:rsid w:val="26EEC51C"/>
    <w:rsid w:val="26EEF31F"/>
    <w:rsid w:val="26EF7CD3"/>
    <w:rsid w:val="2711DEC5"/>
    <w:rsid w:val="27263A02"/>
    <w:rsid w:val="27302DDC"/>
    <w:rsid w:val="2738BCCD"/>
    <w:rsid w:val="2738DB02"/>
    <w:rsid w:val="273D3BDC"/>
    <w:rsid w:val="275BB954"/>
    <w:rsid w:val="2766DB84"/>
    <w:rsid w:val="276B9BDA"/>
    <w:rsid w:val="277AE2C0"/>
    <w:rsid w:val="27889359"/>
    <w:rsid w:val="2792D622"/>
    <w:rsid w:val="27974F02"/>
    <w:rsid w:val="279B3001"/>
    <w:rsid w:val="279DD648"/>
    <w:rsid w:val="279F1936"/>
    <w:rsid w:val="27A37039"/>
    <w:rsid w:val="27A760B2"/>
    <w:rsid w:val="27C3190C"/>
    <w:rsid w:val="27C687CA"/>
    <w:rsid w:val="27C9973C"/>
    <w:rsid w:val="27CDB39D"/>
    <w:rsid w:val="27DE7D92"/>
    <w:rsid w:val="27F07FF2"/>
    <w:rsid w:val="27F2FA96"/>
    <w:rsid w:val="280F2601"/>
    <w:rsid w:val="2811D846"/>
    <w:rsid w:val="281E26B5"/>
    <w:rsid w:val="285C9812"/>
    <w:rsid w:val="28756BB4"/>
    <w:rsid w:val="28855840"/>
    <w:rsid w:val="288E28EE"/>
    <w:rsid w:val="289C26EC"/>
    <w:rsid w:val="28A143D8"/>
    <w:rsid w:val="28BE4BFB"/>
    <w:rsid w:val="28D224F1"/>
    <w:rsid w:val="28F07CCC"/>
    <w:rsid w:val="28F8DEB1"/>
    <w:rsid w:val="28F9FC97"/>
    <w:rsid w:val="2906496D"/>
    <w:rsid w:val="290A88C7"/>
    <w:rsid w:val="292BC6FE"/>
    <w:rsid w:val="29474ADF"/>
    <w:rsid w:val="2951CB27"/>
    <w:rsid w:val="295A71A0"/>
    <w:rsid w:val="296675E1"/>
    <w:rsid w:val="2978F14D"/>
    <w:rsid w:val="2986442A"/>
    <w:rsid w:val="2986B389"/>
    <w:rsid w:val="298E07E1"/>
    <w:rsid w:val="29920C24"/>
    <w:rsid w:val="29981303"/>
    <w:rsid w:val="29AF8DB8"/>
    <w:rsid w:val="29B34128"/>
    <w:rsid w:val="29B9F40E"/>
    <w:rsid w:val="29BCA727"/>
    <w:rsid w:val="29BF9867"/>
    <w:rsid w:val="29C32AB1"/>
    <w:rsid w:val="29C400E4"/>
    <w:rsid w:val="29C6D3A8"/>
    <w:rsid w:val="29C82CBC"/>
    <w:rsid w:val="2A02B8B6"/>
    <w:rsid w:val="2A2524B3"/>
    <w:rsid w:val="2A338AC3"/>
    <w:rsid w:val="2A3AD5EF"/>
    <w:rsid w:val="2A3C6928"/>
    <w:rsid w:val="2A41A6A4"/>
    <w:rsid w:val="2A474CC3"/>
    <w:rsid w:val="2A47B1B5"/>
    <w:rsid w:val="2A4B04FD"/>
    <w:rsid w:val="2A4C2EA5"/>
    <w:rsid w:val="2A643AB3"/>
    <w:rsid w:val="2A7D8E4A"/>
    <w:rsid w:val="2A7ECB59"/>
    <w:rsid w:val="2A8C65F5"/>
    <w:rsid w:val="2A94C28D"/>
    <w:rsid w:val="2A9AEBDE"/>
    <w:rsid w:val="2A9E736C"/>
    <w:rsid w:val="2AC5D912"/>
    <w:rsid w:val="2AD7F480"/>
    <w:rsid w:val="2AE36286"/>
    <w:rsid w:val="2AEF66A3"/>
    <w:rsid w:val="2AFACE40"/>
    <w:rsid w:val="2B033CC4"/>
    <w:rsid w:val="2B03E75C"/>
    <w:rsid w:val="2B07E47F"/>
    <w:rsid w:val="2B2A6583"/>
    <w:rsid w:val="2B3F4C4E"/>
    <w:rsid w:val="2B45D74C"/>
    <w:rsid w:val="2B4C345E"/>
    <w:rsid w:val="2B4EF68D"/>
    <w:rsid w:val="2B53D629"/>
    <w:rsid w:val="2B5920D5"/>
    <w:rsid w:val="2B5A0DC1"/>
    <w:rsid w:val="2B6E1725"/>
    <w:rsid w:val="2B8B0AD2"/>
    <w:rsid w:val="2BCE791C"/>
    <w:rsid w:val="2BDBD48E"/>
    <w:rsid w:val="2BE3E53C"/>
    <w:rsid w:val="2BE686FD"/>
    <w:rsid w:val="2BE9B205"/>
    <w:rsid w:val="2BEDF572"/>
    <w:rsid w:val="2BF24633"/>
    <w:rsid w:val="2C03C871"/>
    <w:rsid w:val="2C17DD4B"/>
    <w:rsid w:val="2C189729"/>
    <w:rsid w:val="2C2DBE5D"/>
    <w:rsid w:val="2C346545"/>
    <w:rsid w:val="2C34A54A"/>
    <w:rsid w:val="2C4106EE"/>
    <w:rsid w:val="2C472EDB"/>
    <w:rsid w:val="2C4E349A"/>
    <w:rsid w:val="2C505DB6"/>
    <w:rsid w:val="2C51034E"/>
    <w:rsid w:val="2C530BEA"/>
    <w:rsid w:val="2C541559"/>
    <w:rsid w:val="2C583533"/>
    <w:rsid w:val="2C63521F"/>
    <w:rsid w:val="2C64B863"/>
    <w:rsid w:val="2C6A729A"/>
    <w:rsid w:val="2C7522A8"/>
    <w:rsid w:val="2C775CF9"/>
    <w:rsid w:val="2C8A37B7"/>
    <w:rsid w:val="2C9DFB4C"/>
    <w:rsid w:val="2CA2FD28"/>
    <w:rsid w:val="2CC1FD8F"/>
    <w:rsid w:val="2CC9C0B5"/>
    <w:rsid w:val="2CCD7CB4"/>
    <w:rsid w:val="2CD19A7A"/>
    <w:rsid w:val="2CEAD5BD"/>
    <w:rsid w:val="2CEBB2EC"/>
    <w:rsid w:val="2CF7008F"/>
    <w:rsid w:val="2CF812DB"/>
    <w:rsid w:val="2CFA7645"/>
    <w:rsid w:val="2D28D0CF"/>
    <w:rsid w:val="2D2F0CD0"/>
    <w:rsid w:val="2D306EDE"/>
    <w:rsid w:val="2D575667"/>
    <w:rsid w:val="2D5C12BE"/>
    <w:rsid w:val="2D60D807"/>
    <w:rsid w:val="2D6B9C5E"/>
    <w:rsid w:val="2D707268"/>
    <w:rsid w:val="2D73EBCD"/>
    <w:rsid w:val="2D79F9CE"/>
    <w:rsid w:val="2D7F6D30"/>
    <w:rsid w:val="2D92A4B5"/>
    <w:rsid w:val="2DA64820"/>
    <w:rsid w:val="2DB303F6"/>
    <w:rsid w:val="2DCB8530"/>
    <w:rsid w:val="2DEA2044"/>
    <w:rsid w:val="2DEDA5F9"/>
    <w:rsid w:val="2DEDB059"/>
    <w:rsid w:val="2DEF8EB9"/>
    <w:rsid w:val="2DF25B1F"/>
    <w:rsid w:val="2DF6D3F5"/>
    <w:rsid w:val="2E03003C"/>
    <w:rsid w:val="2E0930AA"/>
    <w:rsid w:val="2E1F527D"/>
    <w:rsid w:val="2E2CA9A1"/>
    <w:rsid w:val="2E3C71F9"/>
    <w:rsid w:val="2E3F9E2E"/>
    <w:rsid w:val="2E520F02"/>
    <w:rsid w:val="2E5DDED4"/>
    <w:rsid w:val="2E5ED8F1"/>
    <w:rsid w:val="2E6621ED"/>
    <w:rsid w:val="2E703669"/>
    <w:rsid w:val="2E94E5BE"/>
    <w:rsid w:val="2E969594"/>
    <w:rsid w:val="2E96C74D"/>
    <w:rsid w:val="2EA0165D"/>
    <w:rsid w:val="2EA70E2D"/>
    <w:rsid w:val="2EBE179A"/>
    <w:rsid w:val="2ECAD4BB"/>
    <w:rsid w:val="2ED2D1B6"/>
    <w:rsid w:val="2EE8C2EB"/>
    <w:rsid w:val="2EED1706"/>
    <w:rsid w:val="2EF80B27"/>
    <w:rsid w:val="2F083EE0"/>
    <w:rsid w:val="2F10BBCF"/>
    <w:rsid w:val="2F22FCC8"/>
    <w:rsid w:val="2F270755"/>
    <w:rsid w:val="2F291D39"/>
    <w:rsid w:val="2F40C318"/>
    <w:rsid w:val="2F445251"/>
    <w:rsid w:val="2F48F4A4"/>
    <w:rsid w:val="2F533D6E"/>
    <w:rsid w:val="2F580B7E"/>
    <w:rsid w:val="2F661C42"/>
    <w:rsid w:val="2F6797AF"/>
    <w:rsid w:val="2F6E73EB"/>
    <w:rsid w:val="2F7B0077"/>
    <w:rsid w:val="2F8C8A9F"/>
    <w:rsid w:val="2F9C5E62"/>
    <w:rsid w:val="2FA84D81"/>
    <w:rsid w:val="2FA902F1"/>
    <w:rsid w:val="2FBCB955"/>
    <w:rsid w:val="2FD2FE03"/>
    <w:rsid w:val="2FD62C1B"/>
    <w:rsid w:val="2FD73D2E"/>
    <w:rsid w:val="2FDB905C"/>
    <w:rsid w:val="2FDEB574"/>
    <w:rsid w:val="2FE53323"/>
    <w:rsid w:val="2FF7629C"/>
    <w:rsid w:val="2FFD775A"/>
    <w:rsid w:val="30158428"/>
    <w:rsid w:val="302B8B7E"/>
    <w:rsid w:val="3033F02B"/>
    <w:rsid w:val="303673EF"/>
    <w:rsid w:val="3039790B"/>
    <w:rsid w:val="3042DE57"/>
    <w:rsid w:val="3042E161"/>
    <w:rsid w:val="304339E7"/>
    <w:rsid w:val="30550935"/>
    <w:rsid w:val="306B4553"/>
    <w:rsid w:val="30722AF0"/>
    <w:rsid w:val="30755B24"/>
    <w:rsid w:val="30755C96"/>
    <w:rsid w:val="3080F65F"/>
    <w:rsid w:val="309F74FC"/>
    <w:rsid w:val="30AC838B"/>
    <w:rsid w:val="30B4D06C"/>
    <w:rsid w:val="30C08048"/>
    <w:rsid w:val="30C13A5D"/>
    <w:rsid w:val="30E80E82"/>
    <w:rsid w:val="30EC2E28"/>
    <w:rsid w:val="30EF6B4E"/>
    <w:rsid w:val="30F90C05"/>
    <w:rsid w:val="3100E602"/>
    <w:rsid w:val="310DBC51"/>
    <w:rsid w:val="3114CD1D"/>
    <w:rsid w:val="311640E0"/>
    <w:rsid w:val="311698DC"/>
    <w:rsid w:val="31191041"/>
    <w:rsid w:val="311A0EBE"/>
    <w:rsid w:val="312872FA"/>
    <w:rsid w:val="3129868F"/>
    <w:rsid w:val="31348B84"/>
    <w:rsid w:val="313D8A25"/>
    <w:rsid w:val="31504DDC"/>
    <w:rsid w:val="3153A8C2"/>
    <w:rsid w:val="315AE2A4"/>
    <w:rsid w:val="315F466E"/>
    <w:rsid w:val="3160E656"/>
    <w:rsid w:val="316C7217"/>
    <w:rsid w:val="318F46E7"/>
    <w:rsid w:val="31923EBC"/>
    <w:rsid w:val="3197BC40"/>
    <w:rsid w:val="319E6A1A"/>
    <w:rsid w:val="31B177F2"/>
    <w:rsid w:val="31B70CFB"/>
    <w:rsid w:val="31E380A6"/>
    <w:rsid w:val="31E6CFE0"/>
    <w:rsid w:val="31EDA1B5"/>
    <w:rsid w:val="32071C6A"/>
    <w:rsid w:val="32079329"/>
    <w:rsid w:val="32093E31"/>
    <w:rsid w:val="320D3ECF"/>
    <w:rsid w:val="32187ECB"/>
    <w:rsid w:val="323C4575"/>
    <w:rsid w:val="32479CE4"/>
    <w:rsid w:val="324FBC2D"/>
    <w:rsid w:val="325B8921"/>
    <w:rsid w:val="32638CF5"/>
    <w:rsid w:val="326FF892"/>
    <w:rsid w:val="327085E2"/>
    <w:rsid w:val="327A6D50"/>
    <w:rsid w:val="3297735C"/>
    <w:rsid w:val="329B2008"/>
    <w:rsid w:val="32A11E58"/>
    <w:rsid w:val="32A77752"/>
    <w:rsid w:val="32B5A67E"/>
    <w:rsid w:val="32BE459D"/>
    <w:rsid w:val="32F19141"/>
    <w:rsid w:val="32FD184B"/>
    <w:rsid w:val="32FD8E5F"/>
    <w:rsid w:val="32FF6933"/>
    <w:rsid w:val="33097380"/>
    <w:rsid w:val="33237B8B"/>
    <w:rsid w:val="332E987C"/>
    <w:rsid w:val="333B3962"/>
    <w:rsid w:val="334D5C27"/>
    <w:rsid w:val="334DE887"/>
    <w:rsid w:val="33537450"/>
    <w:rsid w:val="3358D2AC"/>
    <w:rsid w:val="33612992"/>
    <w:rsid w:val="337248FF"/>
    <w:rsid w:val="3388E31A"/>
    <w:rsid w:val="338BFAC6"/>
    <w:rsid w:val="339E0A91"/>
    <w:rsid w:val="33BBF4F3"/>
    <w:rsid w:val="33C98D3C"/>
    <w:rsid w:val="33DE8B78"/>
    <w:rsid w:val="33E48BF9"/>
    <w:rsid w:val="33E57E97"/>
    <w:rsid w:val="33FF4AFA"/>
    <w:rsid w:val="34083E45"/>
    <w:rsid w:val="340ECA5B"/>
    <w:rsid w:val="341D9650"/>
    <w:rsid w:val="34274D0C"/>
    <w:rsid w:val="342C54F5"/>
    <w:rsid w:val="3445EF43"/>
    <w:rsid w:val="34471506"/>
    <w:rsid w:val="34485414"/>
    <w:rsid w:val="344B231A"/>
    <w:rsid w:val="344E5D8D"/>
    <w:rsid w:val="345C1188"/>
    <w:rsid w:val="3467D25E"/>
    <w:rsid w:val="34746375"/>
    <w:rsid w:val="3489730B"/>
    <w:rsid w:val="34930B35"/>
    <w:rsid w:val="349B09C1"/>
    <w:rsid w:val="349D08AB"/>
    <w:rsid w:val="349DBBEC"/>
    <w:rsid w:val="34A21462"/>
    <w:rsid w:val="34AA8A9B"/>
    <w:rsid w:val="34ACFA2E"/>
    <w:rsid w:val="34CC79B5"/>
    <w:rsid w:val="34D50ABB"/>
    <w:rsid w:val="34F84FBD"/>
    <w:rsid w:val="34FEF51A"/>
    <w:rsid w:val="35158E50"/>
    <w:rsid w:val="3520959B"/>
    <w:rsid w:val="352EBE4C"/>
    <w:rsid w:val="352EF05D"/>
    <w:rsid w:val="353C15C2"/>
    <w:rsid w:val="35455CB7"/>
    <w:rsid w:val="354B7C6E"/>
    <w:rsid w:val="354F8999"/>
    <w:rsid w:val="3551AAA5"/>
    <w:rsid w:val="3553BA25"/>
    <w:rsid w:val="3564FF40"/>
    <w:rsid w:val="35800D45"/>
    <w:rsid w:val="3580F2D6"/>
    <w:rsid w:val="359718B5"/>
    <w:rsid w:val="35A0FABD"/>
    <w:rsid w:val="35A3114A"/>
    <w:rsid w:val="35AFD56E"/>
    <w:rsid w:val="35B9029C"/>
    <w:rsid w:val="35EB74B3"/>
    <w:rsid w:val="35F4928E"/>
    <w:rsid w:val="35FF69E7"/>
    <w:rsid w:val="360D8E61"/>
    <w:rsid w:val="3615B075"/>
    <w:rsid w:val="3624D32F"/>
    <w:rsid w:val="3636FB0E"/>
    <w:rsid w:val="3640BFBA"/>
    <w:rsid w:val="365AF1B3"/>
    <w:rsid w:val="367B995F"/>
    <w:rsid w:val="36837EED"/>
    <w:rsid w:val="368D2316"/>
    <w:rsid w:val="36A52674"/>
    <w:rsid w:val="36B7E5BC"/>
    <w:rsid w:val="36B89AA2"/>
    <w:rsid w:val="36DC9339"/>
    <w:rsid w:val="36DFF24F"/>
    <w:rsid w:val="36E17655"/>
    <w:rsid w:val="36FC1CB1"/>
    <w:rsid w:val="3728A07B"/>
    <w:rsid w:val="374CBD4C"/>
    <w:rsid w:val="3762A79F"/>
    <w:rsid w:val="376C69DC"/>
    <w:rsid w:val="3798468A"/>
    <w:rsid w:val="37AB23C8"/>
    <w:rsid w:val="37B736AE"/>
    <w:rsid w:val="37C341A5"/>
    <w:rsid w:val="37CF2641"/>
    <w:rsid w:val="37DFB554"/>
    <w:rsid w:val="38038DB9"/>
    <w:rsid w:val="380AF5F8"/>
    <w:rsid w:val="381D992A"/>
    <w:rsid w:val="381F0344"/>
    <w:rsid w:val="3820187E"/>
    <w:rsid w:val="3821A23B"/>
    <w:rsid w:val="382B4981"/>
    <w:rsid w:val="384210EF"/>
    <w:rsid w:val="38470A1C"/>
    <w:rsid w:val="3852BABD"/>
    <w:rsid w:val="3867B156"/>
    <w:rsid w:val="3867E2C9"/>
    <w:rsid w:val="3874E632"/>
    <w:rsid w:val="3884EF3C"/>
    <w:rsid w:val="388976EF"/>
    <w:rsid w:val="389C6FEE"/>
    <w:rsid w:val="389FD86F"/>
    <w:rsid w:val="38A0540C"/>
    <w:rsid w:val="38A6FA5B"/>
    <w:rsid w:val="38AE21B8"/>
    <w:rsid w:val="38C9CEFA"/>
    <w:rsid w:val="38D6B0D4"/>
    <w:rsid w:val="38D87437"/>
    <w:rsid w:val="38E95404"/>
    <w:rsid w:val="38F43ED8"/>
    <w:rsid w:val="38F65E42"/>
    <w:rsid w:val="38F9CE1C"/>
    <w:rsid w:val="38FC1BDD"/>
    <w:rsid w:val="38FC5127"/>
    <w:rsid w:val="38FC663A"/>
    <w:rsid w:val="39145754"/>
    <w:rsid w:val="39174067"/>
    <w:rsid w:val="391B0E55"/>
    <w:rsid w:val="39253483"/>
    <w:rsid w:val="39272BD3"/>
    <w:rsid w:val="3932F8F3"/>
    <w:rsid w:val="3937EA79"/>
    <w:rsid w:val="393F3734"/>
    <w:rsid w:val="39410822"/>
    <w:rsid w:val="3948468E"/>
    <w:rsid w:val="39604B0D"/>
    <w:rsid w:val="3967B138"/>
    <w:rsid w:val="3968C657"/>
    <w:rsid w:val="39B14C81"/>
    <w:rsid w:val="39BAD9BA"/>
    <w:rsid w:val="39E7A698"/>
    <w:rsid w:val="3A3ABB25"/>
    <w:rsid w:val="3A436471"/>
    <w:rsid w:val="3A4CA227"/>
    <w:rsid w:val="3A570937"/>
    <w:rsid w:val="3A81337F"/>
    <w:rsid w:val="3A8277C2"/>
    <w:rsid w:val="3A8412D3"/>
    <w:rsid w:val="3AAD0FD5"/>
    <w:rsid w:val="3AB8C1BE"/>
    <w:rsid w:val="3ABBF2D6"/>
    <w:rsid w:val="3ABD185B"/>
    <w:rsid w:val="3ABDE1CE"/>
    <w:rsid w:val="3ABFF188"/>
    <w:rsid w:val="3AC631A6"/>
    <w:rsid w:val="3AD3DEEA"/>
    <w:rsid w:val="3AD651A8"/>
    <w:rsid w:val="3AE28C24"/>
    <w:rsid w:val="3AF0C730"/>
    <w:rsid w:val="3AF21119"/>
    <w:rsid w:val="3AF3240E"/>
    <w:rsid w:val="3B12DC99"/>
    <w:rsid w:val="3B1B5B7A"/>
    <w:rsid w:val="3B1D3378"/>
    <w:rsid w:val="3B234C75"/>
    <w:rsid w:val="3B2B6002"/>
    <w:rsid w:val="3B365DE0"/>
    <w:rsid w:val="3B48AEC6"/>
    <w:rsid w:val="3B5510B1"/>
    <w:rsid w:val="3B66F8A9"/>
    <w:rsid w:val="3B7EC502"/>
    <w:rsid w:val="3B8A6B64"/>
    <w:rsid w:val="3B8FF347"/>
    <w:rsid w:val="3B99EEEE"/>
    <w:rsid w:val="3BA360BA"/>
    <w:rsid w:val="3BA401A1"/>
    <w:rsid w:val="3BA70561"/>
    <w:rsid w:val="3BACA5F6"/>
    <w:rsid w:val="3BAE307F"/>
    <w:rsid w:val="3BB2376F"/>
    <w:rsid w:val="3BB61B94"/>
    <w:rsid w:val="3BBB3F22"/>
    <w:rsid w:val="3BBE3AB4"/>
    <w:rsid w:val="3BCEF953"/>
    <w:rsid w:val="3BD047A6"/>
    <w:rsid w:val="3BDDCFCB"/>
    <w:rsid w:val="3BE0AC48"/>
    <w:rsid w:val="3BF636B2"/>
    <w:rsid w:val="3BFFD896"/>
    <w:rsid w:val="3C141B23"/>
    <w:rsid w:val="3C198830"/>
    <w:rsid w:val="3C2A448D"/>
    <w:rsid w:val="3C2EDFA7"/>
    <w:rsid w:val="3C346413"/>
    <w:rsid w:val="3C36A7C4"/>
    <w:rsid w:val="3C46E9ED"/>
    <w:rsid w:val="3C4D3BC5"/>
    <w:rsid w:val="3C61F100"/>
    <w:rsid w:val="3C6382E3"/>
    <w:rsid w:val="3C8DC48C"/>
    <w:rsid w:val="3CAD6FF7"/>
    <w:rsid w:val="3CADA6E5"/>
    <w:rsid w:val="3CB6D2D2"/>
    <w:rsid w:val="3CD421DF"/>
    <w:rsid w:val="3CD59DEF"/>
    <w:rsid w:val="3CF4555D"/>
    <w:rsid w:val="3CF5C252"/>
    <w:rsid w:val="3D02D7E1"/>
    <w:rsid w:val="3D2E2A7B"/>
    <w:rsid w:val="3D2E9CE1"/>
    <w:rsid w:val="3D31F6C2"/>
    <w:rsid w:val="3D343916"/>
    <w:rsid w:val="3D384A01"/>
    <w:rsid w:val="3D3E7DD0"/>
    <w:rsid w:val="3D6D3AF2"/>
    <w:rsid w:val="3D824DD1"/>
    <w:rsid w:val="3D86DC36"/>
    <w:rsid w:val="3D86E549"/>
    <w:rsid w:val="3D8E6A26"/>
    <w:rsid w:val="3D957247"/>
    <w:rsid w:val="3DA1EEF9"/>
    <w:rsid w:val="3DA7FFA1"/>
    <w:rsid w:val="3DB8DAF6"/>
    <w:rsid w:val="3DB9D4B0"/>
    <w:rsid w:val="3DCE4E59"/>
    <w:rsid w:val="3DD8FAF4"/>
    <w:rsid w:val="3DDB1E27"/>
    <w:rsid w:val="3DEB84B6"/>
    <w:rsid w:val="3DEE5304"/>
    <w:rsid w:val="3DEF2A76"/>
    <w:rsid w:val="3DF02097"/>
    <w:rsid w:val="3DFBD183"/>
    <w:rsid w:val="3E1883BE"/>
    <w:rsid w:val="3E21A6D6"/>
    <w:rsid w:val="3E23D4CA"/>
    <w:rsid w:val="3E284CB7"/>
    <w:rsid w:val="3E2E78E2"/>
    <w:rsid w:val="3E3D1E01"/>
    <w:rsid w:val="3E554F6E"/>
    <w:rsid w:val="3E5641E6"/>
    <w:rsid w:val="3E612079"/>
    <w:rsid w:val="3E657867"/>
    <w:rsid w:val="3E65C9B0"/>
    <w:rsid w:val="3E66E276"/>
    <w:rsid w:val="3E76DEF4"/>
    <w:rsid w:val="3E943EC0"/>
    <w:rsid w:val="3E9488C5"/>
    <w:rsid w:val="3EA393A6"/>
    <w:rsid w:val="3EA699E4"/>
    <w:rsid w:val="3EB5E2D0"/>
    <w:rsid w:val="3EB9C868"/>
    <w:rsid w:val="3EBF5100"/>
    <w:rsid w:val="3EC5EB67"/>
    <w:rsid w:val="3ED54FB6"/>
    <w:rsid w:val="3ED69B01"/>
    <w:rsid w:val="3EF0CA60"/>
    <w:rsid w:val="3EFA5F47"/>
    <w:rsid w:val="3EFCB801"/>
    <w:rsid w:val="3EFF2FA7"/>
    <w:rsid w:val="3F08F7E4"/>
    <w:rsid w:val="3F0ED16B"/>
    <w:rsid w:val="3F1FD53A"/>
    <w:rsid w:val="3F48D748"/>
    <w:rsid w:val="3F5A3840"/>
    <w:rsid w:val="3F6CCB4C"/>
    <w:rsid w:val="3F6ED5FA"/>
    <w:rsid w:val="3F819EA3"/>
    <w:rsid w:val="3F8824A8"/>
    <w:rsid w:val="3F8B9F9B"/>
    <w:rsid w:val="3F916441"/>
    <w:rsid w:val="3F9762AC"/>
    <w:rsid w:val="3F9CABB6"/>
    <w:rsid w:val="3FA6E93C"/>
    <w:rsid w:val="3FAD7048"/>
    <w:rsid w:val="3FBA409D"/>
    <w:rsid w:val="3FBD409C"/>
    <w:rsid w:val="3FBE3D64"/>
    <w:rsid w:val="3FC9E91C"/>
    <w:rsid w:val="3FCD51F1"/>
    <w:rsid w:val="3FDB78EC"/>
    <w:rsid w:val="3FE6EEA3"/>
    <w:rsid w:val="40237B5B"/>
    <w:rsid w:val="40282806"/>
    <w:rsid w:val="4031AC31"/>
    <w:rsid w:val="4036C670"/>
    <w:rsid w:val="403AC8F8"/>
    <w:rsid w:val="40414C11"/>
    <w:rsid w:val="4078EC5B"/>
    <w:rsid w:val="408DF057"/>
    <w:rsid w:val="408F1E2A"/>
    <w:rsid w:val="4092D998"/>
    <w:rsid w:val="40A0223D"/>
    <w:rsid w:val="40BDB71F"/>
    <w:rsid w:val="40BEEDF7"/>
    <w:rsid w:val="40C2CD6F"/>
    <w:rsid w:val="40C2D8E2"/>
    <w:rsid w:val="40F0C4C8"/>
    <w:rsid w:val="410368C4"/>
    <w:rsid w:val="4105EAFF"/>
    <w:rsid w:val="410644AA"/>
    <w:rsid w:val="41160B0E"/>
    <w:rsid w:val="41161365"/>
    <w:rsid w:val="411A58A0"/>
    <w:rsid w:val="411E7F10"/>
    <w:rsid w:val="412A54F3"/>
    <w:rsid w:val="413147E9"/>
    <w:rsid w:val="4132E465"/>
    <w:rsid w:val="41416EF5"/>
    <w:rsid w:val="4141A8AB"/>
    <w:rsid w:val="4148049C"/>
    <w:rsid w:val="414AD7BA"/>
    <w:rsid w:val="418235EE"/>
    <w:rsid w:val="4195AAB1"/>
    <w:rsid w:val="419A2FF7"/>
    <w:rsid w:val="419A9CE0"/>
    <w:rsid w:val="41A079B3"/>
    <w:rsid w:val="41A3B159"/>
    <w:rsid w:val="41C4F0AB"/>
    <w:rsid w:val="41C58364"/>
    <w:rsid w:val="41E877AE"/>
    <w:rsid w:val="4201D54A"/>
    <w:rsid w:val="42188C58"/>
    <w:rsid w:val="421A03C8"/>
    <w:rsid w:val="42231B19"/>
    <w:rsid w:val="422D6D6A"/>
    <w:rsid w:val="42389B94"/>
    <w:rsid w:val="423AF3F7"/>
    <w:rsid w:val="42434EAA"/>
    <w:rsid w:val="425545B2"/>
    <w:rsid w:val="4266FEBB"/>
    <w:rsid w:val="428D73F6"/>
    <w:rsid w:val="42A7CF21"/>
    <w:rsid w:val="42B3664B"/>
    <w:rsid w:val="42D2CEFC"/>
    <w:rsid w:val="42D4E2B2"/>
    <w:rsid w:val="42DA47CF"/>
    <w:rsid w:val="42FEF3F6"/>
    <w:rsid w:val="430E1A1A"/>
    <w:rsid w:val="4319A4BD"/>
    <w:rsid w:val="43241FCF"/>
    <w:rsid w:val="433169A3"/>
    <w:rsid w:val="433BC8DF"/>
    <w:rsid w:val="4340DC67"/>
    <w:rsid w:val="434E134A"/>
    <w:rsid w:val="43515B06"/>
    <w:rsid w:val="4358E010"/>
    <w:rsid w:val="4374F4DC"/>
    <w:rsid w:val="43790DE1"/>
    <w:rsid w:val="437A02CA"/>
    <w:rsid w:val="43840324"/>
    <w:rsid w:val="438FBA19"/>
    <w:rsid w:val="439B41B7"/>
    <w:rsid w:val="43B75457"/>
    <w:rsid w:val="43C0A367"/>
    <w:rsid w:val="43C17A52"/>
    <w:rsid w:val="43D5B0FC"/>
    <w:rsid w:val="43E38FB5"/>
    <w:rsid w:val="43EB886A"/>
    <w:rsid w:val="43F65AE9"/>
    <w:rsid w:val="43FD3270"/>
    <w:rsid w:val="4402433B"/>
    <w:rsid w:val="4418DA8F"/>
    <w:rsid w:val="4419AE3B"/>
    <w:rsid w:val="441CD709"/>
    <w:rsid w:val="4423C0DC"/>
    <w:rsid w:val="4437D670"/>
    <w:rsid w:val="4440C5F3"/>
    <w:rsid w:val="444E2240"/>
    <w:rsid w:val="444F1087"/>
    <w:rsid w:val="445AC6D9"/>
    <w:rsid w:val="445F0BB9"/>
    <w:rsid w:val="44860D23"/>
    <w:rsid w:val="4486659C"/>
    <w:rsid w:val="44A1CDBF"/>
    <w:rsid w:val="44A5D09B"/>
    <w:rsid w:val="44A971A5"/>
    <w:rsid w:val="44B27268"/>
    <w:rsid w:val="44E1BF69"/>
    <w:rsid w:val="44F05AF9"/>
    <w:rsid w:val="4504E73D"/>
    <w:rsid w:val="450AAB3D"/>
    <w:rsid w:val="451155B2"/>
    <w:rsid w:val="4516A7D4"/>
    <w:rsid w:val="4526B1A4"/>
    <w:rsid w:val="452F42FD"/>
    <w:rsid w:val="4548C425"/>
    <w:rsid w:val="45533FAB"/>
    <w:rsid w:val="456DA625"/>
    <w:rsid w:val="457EEACE"/>
    <w:rsid w:val="457F13E9"/>
    <w:rsid w:val="458A6BF2"/>
    <w:rsid w:val="4597B683"/>
    <w:rsid w:val="459F2B00"/>
    <w:rsid w:val="45A2E72D"/>
    <w:rsid w:val="45AAB526"/>
    <w:rsid w:val="45AEFA22"/>
    <w:rsid w:val="45BD05DC"/>
    <w:rsid w:val="45E65AC9"/>
    <w:rsid w:val="45ECC362"/>
    <w:rsid w:val="460E2498"/>
    <w:rsid w:val="460FDEB6"/>
    <w:rsid w:val="46104852"/>
    <w:rsid w:val="4622DD7A"/>
    <w:rsid w:val="46293E21"/>
    <w:rsid w:val="463599A1"/>
    <w:rsid w:val="46394147"/>
    <w:rsid w:val="463DF23F"/>
    <w:rsid w:val="46506547"/>
    <w:rsid w:val="4656F8B5"/>
    <w:rsid w:val="465D2579"/>
    <w:rsid w:val="4688249A"/>
    <w:rsid w:val="4694EAA6"/>
    <w:rsid w:val="46A1D80F"/>
    <w:rsid w:val="46AE471D"/>
    <w:rsid w:val="46BFE4F8"/>
    <w:rsid w:val="46C99FA2"/>
    <w:rsid w:val="46D24201"/>
    <w:rsid w:val="46D8FBD8"/>
    <w:rsid w:val="46DC1FD0"/>
    <w:rsid w:val="47044520"/>
    <w:rsid w:val="471343A4"/>
    <w:rsid w:val="472D2CAA"/>
    <w:rsid w:val="473962C8"/>
    <w:rsid w:val="474B79FB"/>
    <w:rsid w:val="47606712"/>
    <w:rsid w:val="476F3A2A"/>
    <w:rsid w:val="477432F4"/>
    <w:rsid w:val="4788BF95"/>
    <w:rsid w:val="478E4613"/>
    <w:rsid w:val="47913169"/>
    <w:rsid w:val="47AA0BFC"/>
    <w:rsid w:val="47AA64DB"/>
    <w:rsid w:val="47B6D803"/>
    <w:rsid w:val="47B7CF33"/>
    <w:rsid w:val="47C75F9C"/>
    <w:rsid w:val="47C81DC0"/>
    <w:rsid w:val="47E83C2B"/>
    <w:rsid w:val="47F68B69"/>
    <w:rsid w:val="480A96CD"/>
    <w:rsid w:val="481F7DCD"/>
    <w:rsid w:val="4833B48C"/>
    <w:rsid w:val="48348838"/>
    <w:rsid w:val="483B99B4"/>
    <w:rsid w:val="484F15AC"/>
    <w:rsid w:val="4850AA99"/>
    <w:rsid w:val="485CCE6D"/>
    <w:rsid w:val="4875CE5B"/>
    <w:rsid w:val="4877126A"/>
    <w:rsid w:val="487AB80B"/>
    <w:rsid w:val="488ED8B9"/>
    <w:rsid w:val="489B5800"/>
    <w:rsid w:val="489C50E6"/>
    <w:rsid w:val="48AF6A8A"/>
    <w:rsid w:val="48C3B331"/>
    <w:rsid w:val="48EC0780"/>
    <w:rsid w:val="48F1BACF"/>
    <w:rsid w:val="49006574"/>
    <w:rsid w:val="4909E6F2"/>
    <w:rsid w:val="490C0C9B"/>
    <w:rsid w:val="4919038B"/>
    <w:rsid w:val="49199D1F"/>
    <w:rsid w:val="491A8A89"/>
    <w:rsid w:val="491EAB9B"/>
    <w:rsid w:val="492CA4AB"/>
    <w:rsid w:val="49639B67"/>
    <w:rsid w:val="497B414F"/>
    <w:rsid w:val="497F6906"/>
    <w:rsid w:val="49A59833"/>
    <w:rsid w:val="49C1BCA3"/>
    <w:rsid w:val="49CF32C8"/>
    <w:rsid w:val="49DE674D"/>
    <w:rsid w:val="49DF3C48"/>
    <w:rsid w:val="49EE1BE6"/>
    <w:rsid w:val="49EFB098"/>
    <w:rsid w:val="49F13218"/>
    <w:rsid w:val="4A07D6FE"/>
    <w:rsid w:val="4A11C733"/>
    <w:rsid w:val="4A172287"/>
    <w:rsid w:val="4A2CBB10"/>
    <w:rsid w:val="4A2D5426"/>
    <w:rsid w:val="4A309289"/>
    <w:rsid w:val="4A3C8740"/>
    <w:rsid w:val="4A4E4496"/>
    <w:rsid w:val="4A4E9E9E"/>
    <w:rsid w:val="4A535672"/>
    <w:rsid w:val="4A5E2E53"/>
    <w:rsid w:val="4A600E1C"/>
    <w:rsid w:val="4A62EDF1"/>
    <w:rsid w:val="4A6DC2F6"/>
    <w:rsid w:val="4A72273B"/>
    <w:rsid w:val="4A88C459"/>
    <w:rsid w:val="4A8F6AA5"/>
    <w:rsid w:val="4A9C4BB2"/>
    <w:rsid w:val="4A9F700D"/>
    <w:rsid w:val="4ACCCED6"/>
    <w:rsid w:val="4AD4767F"/>
    <w:rsid w:val="4ADF8CCA"/>
    <w:rsid w:val="4AE74A34"/>
    <w:rsid w:val="4B0AD8DE"/>
    <w:rsid w:val="4B15EF2C"/>
    <w:rsid w:val="4B1E17BF"/>
    <w:rsid w:val="4B20E7D8"/>
    <w:rsid w:val="4B22E41B"/>
    <w:rsid w:val="4B24FF6E"/>
    <w:rsid w:val="4B27D97D"/>
    <w:rsid w:val="4B27ECC9"/>
    <w:rsid w:val="4B285BCA"/>
    <w:rsid w:val="4B2A3A68"/>
    <w:rsid w:val="4B2C29B8"/>
    <w:rsid w:val="4B605296"/>
    <w:rsid w:val="4B824B6C"/>
    <w:rsid w:val="4B8760CE"/>
    <w:rsid w:val="4B917606"/>
    <w:rsid w:val="4BA8E2B9"/>
    <w:rsid w:val="4BB6E374"/>
    <w:rsid w:val="4BC1700D"/>
    <w:rsid w:val="4BC772B8"/>
    <w:rsid w:val="4BE47FC7"/>
    <w:rsid w:val="4BF56710"/>
    <w:rsid w:val="4C045AA4"/>
    <w:rsid w:val="4C06295D"/>
    <w:rsid w:val="4C10B3E1"/>
    <w:rsid w:val="4C1A1D59"/>
    <w:rsid w:val="4C1D1714"/>
    <w:rsid w:val="4C3A47DC"/>
    <w:rsid w:val="4C3C00ED"/>
    <w:rsid w:val="4C3FD6FC"/>
    <w:rsid w:val="4C435F10"/>
    <w:rsid w:val="4C46805F"/>
    <w:rsid w:val="4C46BE41"/>
    <w:rsid w:val="4C63B73A"/>
    <w:rsid w:val="4C7A3C3A"/>
    <w:rsid w:val="4C821D46"/>
    <w:rsid w:val="4C96E010"/>
    <w:rsid w:val="4CA8C482"/>
    <w:rsid w:val="4CAF9281"/>
    <w:rsid w:val="4CAFED3A"/>
    <w:rsid w:val="4CB2F7FF"/>
    <w:rsid w:val="4CB3F7BC"/>
    <w:rsid w:val="4CBBDF8B"/>
    <w:rsid w:val="4CC4DFED"/>
    <w:rsid w:val="4CDB4940"/>
    <w:rsid w:val="4CFF667A"/>
    <w:rsid w:val="4D0471B6"/>
    <w:rsid w:val="4D1BD3F0"/>
    <w:rsid w:val="4D30238C"/>
    <w:rsid w:val="4D35168B"/>
    <w:rsid w:val="4D4440B4"/>
    <w:rsid w:val="4D4B3415"/>
    <w:rsid w:val="4D5274DE"/>
    <w:rsid w:val="4D6095D4"/>
    <w:rsid w:val="4D6F0BDF"/>
    <w:rsid w:val="4D7418E7"/>
    <w:rsid w:val="4D75893E"/>
    <w:rsid w:val="4D76CAF4"/>
    <w:rsid w:val="4D7BC585"/>
    <w:rsid w:val="4D809F1E"/>
    <w:rsid w:val="4D82FCB7"/>
    <w:rsid w:val="4D866E0A"/>
    <w:rsid w:val="4D9D95C8"/>
    <w:rsid w:val="4DAF320D"/>
    <w:rsid w:val="4DB5FF36"/>
    <w:rsid w:val="4DB8BB97"/>
    <w:rsid w:val="4DB9F7F3"/>
    <w:rsid w:val="4DBF19DD"/>
    <w:rsid w:val="4DD6BCA9"/>
    <w:rsid w:val="4DE07874"/>
    <w:rsid w:val="4DE13185"/>
    <w:rsid w:val="4E05F002"/>
    <w:rsid w:val="4E1A2DAF"/>
    <w:rsid w:val="4E281294"/>
    <w:rsid w:val="4E284C82"/>
    <w:rsid w:val="4E33E076"/>
    <w:rsid w:val="4E470EA4"/>
    <w:rsid w:val="4E4982A5"/>
    <w:rsid w:val="4E52B333"/>
    <w:rsid w:val="4E5513E3"/>
    <w:rsid w:val="4E56FE62"/>
    <w:rsid w:val="4E79422D"/>
    <w:rsid w:val="4EBC0EF4"/>
    <w:rsid w:val="4EBE0E83"/>
    <w:rsid w:val="4EC24F6E"/>
    <w:rsid w:val="4ECEE9AA"/>
    <w:rsid w:val="4ED9777F"/>
    <w:rsid w:val="4EDDE727"/>
    <w:rsid w:val="4EDED2BD"/>
    <w:rsid w:val="4EE434FA"/>
    <w:rsid w:val="4EEDAF6B"/>
    <w:rsid w:val="4EF0F523"/>
    <w:rsid w:val="4EF9B49B"/>
    <w:rsid w:val="4EFB1338"/>
    <w:rsid w:val="4F02ADBE"/>
    <w:rsid w:val="4F0B6D3C"/>
    <w:rsid w:val="4F0B9376"/>
    <w:rsid w:val="4F11E108"/>
    <w:rsid w:val="4F22DC9C"/>
    <w:rsid w:val="4F27D795"/>
    <w:rsid w:val="4F2E14A4"/>
    <w:rsid w:val="4F459AFA"/>
    <w:rsid w:val="4F58C5E7"/>
    <w:rsid w:val="4F600A46"/>
    <w:rsid w:val="4F691CA0"/>
    <w:rsid w:val="4F6E8ACC"/>
    <w:rsid w:val="4F79725D"/>
    <w:rsid w:val="4F7C2C8E"/>
    <w:rsid w:val="4F7C738A"/>
    <w:rsid w:val="4F7D801D"/>
    <w:rsid w:val="4F99898E"/>
    <w:rsid w:val="4F9B01E3"/>
    <w:rsid w:val="4F9D537F"/>
    <w:rsid w:val="4FA15E54"/>
    <w:rsid w:val="4FB0D1C6"/>
    <w:rsid w:val="4FBF61BC"/>
    <w:rsid w:val="4FDFFCAD"/>
    <w:rsid w:val="4FF4C7DC"/>
    <w:rsid w:val="4FF99408"/>
    <w:rsid w:val="500107A5"/>
    <w:rsid w:val="50032C89"/>
    <w:rsid w:val="500B77B2"/>
    <w:rsid w:val="500DFDBF"/>
    <w:rsid w:val="50325C14"/>
    <w:rsid w:val="5032A217"/>
    <w:rsid w:val="504E6BE7"/>
    <w:rsid w:val="5052F643"/>
    <w:rsid w:val="5074BD6D"/>
    <w:rsid w:val="50955A36"/>
    <w:rsid w:val="50A0D7D7"/>
    <w:rsid w:val="50A813B8"/>
    <w:rsid w:val="50BEB954"/>
    <w:rsid w:val="50C82A13"/>
    <w:rsid w:val="50C857DD"/>
    <w:rsid w:val="50CC41A2"/>
    <w:rsid w:val="50CE6863"/>
    <w:rsid w:val="50DDCC41"/>
    <w:rsid w:val="50E8056F"/>
    <w:rsid w:val="50FA8BFB"/>
    <w:rsid w:val="511012D0"/>
    <w:rsid w:val="511A11A1"/>
    <w:rsid w:val="5122AE60"/>
    <w:rsid w:val="5132C3B4"/>
    <w:rsid w:val="51353B07"/>
    <w:rsid w:val="51423385"/>
    <w:rsid w:val="514715F9"/>
    <w:rsid w:val="514B0A72"/>
    <w:rsid w:val="51690D4C"/>
    <w:rsid w:val="5172B7A8"/>
    <w:rsid w:val="51788DF0"/>
    <w:rsid w:val="5181724F"/>
    <w:rsid w:val="51823BB3"/>
    <w:rsid w:val="5184FF9D"/>
    <w:rsid w:val="51918540"/>
    <w:rsid w:val="51D7A31E"/>
    <w:rsid w:val="51DA84E4"/>
    <w:rsid w:val="51EA7ECE"/>
    <w:rsid w:val="51FFC425"/>
    <w:rsid w:val="5213F882"/>
    <w:rsid w:val="5214B159"/>
    <w:rsid w:val="52188ADA"/>
    <w:rsid w:val="52204BDD"/>
    <w:rsid w:val="522425E6"/>
    <w:rsid w:val="52285DCD"/>
    <w:rsid w:val="52336B2F"/>
    <w:rsid w:val="52502E97"/>
    <w:rsid w:val="5260F06D"/>
    <w:rsid w:val="5288F3AA"/>
    <w:rsid w:val="5293D103"/>
    <w:rsid w:val="52CE0350"/>
    <w:rsid w:val="52D49DF6"/>
    <w:rsid w:val="52DD3820"/>
    <w:rsid w:val="52E0EB00"/>
    <w:rsid w:val="52E2715C"/>
    <w:rsid w:val="52F51903"/>
    <w:rsid w:val="52F634CE"/>
    <w:rsid w:val="5301A4C3"/>
    <w:rsid w:val="5308DB27"/>
    <w:rsid w:val="531DA444"/>
    <w:rsid w:val="5332A0B5"/>
    <w:rsid w:val="53480A23"/>
    <w:rsid w:val="535142ED"/>
    <w:rsid w:val="5353D2F2"/>
    <w:rsid w:val="535443E2"/>
    <w:rsid w:val="53563E0C"/>
    <w:rsid w:val="5372AEEF"/>
    <w:rsid w:val="53751F81"/>
    <w:rsid w:val="53757219"/>
    <w:rsid w:val="537B4BFF"/>
    <w:rsid w:val="5386EEB8"/>
    <w:rsid w:val="5399D91C"/>
    <w:rsid w:val="53AAF045"/>
    <w:rsid w:val="53AC530F"/>
    <w:rsid w:val="53C76781"/>
    <w:rsid w:val="53D194A1"/>
    <w:rsid w:val="53D620DB"/>
    <w:rsid w:val="53E3E1A1"/>
    <w:rsid w:val="53EF7FD0"/>
    <w:rsid w:val="53FCDD16"/>
    <w:rsid w:val="543C20E7"/>
    <w:rsid w:val="543F33CC"/>
    <w:rsid w:val="546654F9"/>
    <w:rsid w:val="5468C152"/>
    <w:rsid w:val="5475D8C9"/>
    <w:rsid w:val="547EFEC4"/>
    <w:rsid w:val="548C8D89"/>
    <w:rsid w:val="54914F27"/>
    <w:rsid w:val="549C5A3E"/>
    <w:rsid w:val="549FD893"/>
    <w:rsid w:val="54A44894"/>
    <w:rsid w:val="54BE13CC"/>
    <w:rsid w:val="54D40937"/>
    <w:rsid w:val="54E6FBE7"/>
    <w:rsid w:val="54E832E3"/>
    <w:rsid w:val="54E9E47A"/>
    <w:rsid w:val="54EA6AC3"/>
    <w:rsid w:val="54ED68F8"/>
    <w:rsid w:val="54ED6DE9"/>
    <w:rsid w:val="55030C02"/>
    <w:rsid w:val="5518EDDD"/>
    <w:rsid w:val="5520DA46"/>
    <w:rsid w:val="5525D11F"/>
    <w:rsid w:val="55331291"/>
    <w:rsid w:val="55354187"/>
    <w:rsid w:val="553C3140"/>
    <w:rsid w:val="5555E9CD"/>
    <w:rsid w:val="55649709"/>
    <w:rsid w:val="5569892F"/>
    <w:rsid w:val="556B3FD3"/>
    <w:rsid w:val="5583E026"/>
    <w:rsid w:val="5597DF8B"/>
    <w:rsid w:val="55B25738"/>
    <w:rsid w:val="55CD5861"/>
    <w:rsid w:val="55E0D556"/>
    <w:rsid w:val="55E6492C"/>
    <w:rsid w:val="55F54E7D"/>
    <w:rsid w:val="560AFA51"/>
    <w:rsid w:val="561069E2"/>
    <w:rsid w:val="561E9AE9"/>
    <w:rsid w:val="5624C646"/>
    <w:rsid w:val="563039BD"/>
    <w:rsid w:val="5630DC09"/>
    <w:rsid w:val="563F9A98"/>
    <w:rsid w:val="5648709C"/>
    <w:rsid w:val="564E585E"/>
    <w:rsid w:val="565E9AD3"/>
    <w:rsid w:val="5676F8DB"/>
    <w:rsid w:val="568E0152"/>
    <w:rsid w:val="56B4A5ED"/>
    <w:rsid w:val="56BCE410"/>
    <w:rsid w:val="56BEE642"/>
    <w:rsid w:val="56CAA22E"/>
    <w:rsid w:val="56EB926C"/>
    <w:rsid w:val="56F87637"/>
    <w:rsid w:val="5702CB86"/>
    <w:rsid w:val="5703F24F"/>
    <w:rsid w:val="570CCB19"/>
    <w:rsid w:val="5718A377"/>
    <w:rsid w:val="5732B462"/>
    <w:rsid w:val="57516966"/>
    <w:rsid w:val="57667091"/>
    <w:rsid w:val="576C7452"/>
    <w:rsid w:val="576CFFBA"/>
    <w:rsid w:val="576F0E53"/>
    <w:rsid w:val="5777C58D"/>
    <w:rsid w:val="577FC585"/>
    <w:rsid w:val="5786E5EF"/>
    <w:rsid w:val="579CB04F"/>
    <w:rsid w:val="57B5A048"/>
    <w:rsid w:val="57BA171E"/>
    <w:rsid w:val="57C2DCE7"/>
    <w:rsid w:val="57EE18E4"/>
    <w:rsid w:val="57FCE3BF"/>
    <w:rsid w:val="5819B4A9"/>
    <w:rsid w:val="5822A4CB"/>
    <w:rsid w:val="5832FB80"/>
    <w:rsid w:val="58474450"/>
    <w:rsid w:val="5847CC0A"/>
    <w:rsid w:val="584D6143"/>
    <w:rsid w:val="58592E04"/>
    <w:rsid w:val="585E8345"/>
    <w:rsid w:val="5862E8E8"/>
    <w:rsid w:val="587A5358"/>
    <w:rsid w:val="58894C19"/>
    <w:rsid w:val="588AA82D"/>
    <w:rsid w:val="58AEA9F5"/>
    <w:rsid w:val="58B8EEC0"/>
    <w:rsid w:val="58B92EF2"/>
    <w:rsid w:val="58BD3E7F"/>
    <w:rsid w:val="58C0C7D2"/>
    <w:rsid w:val="58D0BB9F"/>
    <w:rsid w:val="58E18FFD"/>
    <w:rsid w:val="58E5E480"/>
    <w:rsid w:val="58E7278F"/>
    <w:rsid w:val="58FDA84F"/>
    <w:rsid w:val="591376AE"/>
    <w:rsid w:val="593C676B"/>
    <w:rsid w:val="593D490B"/>
    <w:rsid w:val="594401D0"/>
    <w:rsid w:val="59546623"/>
    <w:rsid w:val="595E06C5"/>
    <w:rsid w:val="59645D7F"/>
    <w:rsid w:val="596C8498"/>
    <w:rsid w:val="597372A1"/>
    <w:rsid w:val="597B0F1F"/>
    <w:rsid w:val="59861AB4"/>
    <w:rsid w:val="59872063"/>
    <w:rsid w:val="59909F7D"/>
    <w:rsid w:val="5993A507"/>
    <w:rsid w:val="599607D0"/>
    <w:rsid w:val="59A9FE27"/>
    <w:rsid w:val="59B17061"/>
    <w:rsid w:val="59BE9E86"/>
    <w:rsid w:val="59E8003B"/>
    <w:rsid w:val="5A032D8E"/>
    <w:rsid w:val="5A099E01"/>
    <w:rsid w:val="5A0C6BF9"/>
    <w:rsid w:val="5A100EFF"/>
    <w:rsid w:val="5A35F4DD"/>
    <w:rsid w:val="5A407C69"/>
    <w:rsid w:val="5A424587"/>
    <w:rsid w:val="5A66453C"/>
    <w:rsid w:val="5A8028B6"/>
    <w:rsid w:val="5A8CDB07"/>
    <w:rsid w:val="5A9CF0B9"/>
    <w:rsid w:val="5AA22CB1"/>
    <w:rsid w:val="5ABBA00F"/>
    <w:rsid w:val="5ABF242C"/>
    <w:rsid w:val="5ACB2415"/>
    <w:rsid w:val="5AEFAFE4"/>
    <w:rsid w:val="5B08DCB3"/>
    <w:rsid w:val="5B0C4EEA"/>
    <w:rsid w:val="5B0CC660"/>
    <w:rsid w:val="5B1AAB51"/>
    <w:rsid w:val="5B507987"/>
    <w:rsid w:val="5B6DBBA3"/>
    <w:rsid w:val="5B72B64D"/>
    <w:rsid w:val="5B7B9224"/>
    <w:rsid w:val="5B80BA0A"/>
    <w:rsid w:val="5B87E8FB"/>
    <w:rsid w:val="5B92B5B3"/>
    <w:rsid w:val="5BA0D3D1"/>
    <w:rsid w:val="5BB7600E"/>
    <w:rsid w:val="5BBDB8E3"/>
    <w:rsid w:val="5BBF8873"/>
    <w:rsid w:val="5BD2CCE9"/>
    <w:rsid w:val="5BD3784A"/>
    <w:rsid w:val="5BD93EBE"/>
    <w:rsid w:val="5BED10ED"/>
    <w:rsid w:val="5C3420A4"/>
    <w:rsid w:val="5C69AD4E"/>
    <w:rsid w:val="5C73C44F"/>
    <w:rsid w:val="5C85F9C6"/>
    <w:rsid w:val="5CAB3C2F"/>
    <w:rsid w:val="5CB40B87"/>
    <w:rsid w:val="5CB49666"/>
    <w:rsid w:val="5CD111DD"/>
    <w:rsid w:val="5CDC8F59"/>
    <w:rsid w:val="5CE1AD82"/>
    <w:rsid w:val="5CEACE90"/>
    <w:rsid w:val="5CF0BE76"/>
    <w:rsid w:val="5CF29E8D"/>
    <w:rsid w:val="5D1F13D1"/>
    <w:rsid w:val="5D2EA739"/>
    <w:rsid w:val="5D307DDD"/>
    <w:rsid w:val="5D592216"/>
    <w:rsid w:val="5D69C9C5"/>
    <w:rsid w:val="5D6D1B26"/>
    <w:rsid w:val="5D78152A"/>
    <w:rsid w:val="5D8BE318"/>
    <w:rsid w:val="5D8EB26F"/>
    <w:rsid w:val="5D8F755F"/>
    <w:rsid w:val="5DB38D7E"/>
    <w:rsid w:val="5DB955D5"/>
    <w:rsid w:val="5DC3C198"/>
    <w:rsid w:val="5DE44260"/>
    <w:rsid w:val="5DE97F1C"/>
    <w:rsid w:val="5DEED395"/>
    <w:rsid w:val="5DF3CDFC"/>
    <w:rsid w:val="5E002915"/>
    <w:rsid w:val="5E0359FB"/>
    <w:rsid w:val="5E3B00AC"/>
    <w:rsid w:val="5E3C695D"/>
    <w:rsid w:val="5E55F6E7"/>
    <w:rsid w:val="5E58E3EE"/>
    <w:rsid w:val="5E5DA0F6"/>
    <w:rsid w:val="5E62F412"/>
    <w:rsid w:val="5E716C32"/>
    <w:rsid w:val="5E72013A"/>
    <w:rsid w:val="5E8E5E4B"/>
    <w:rsid w:val="5E912897"/>
    <w:rsid w:val="5E979045"/>
    <w:rsid w:val="5EC886BF"/>
    <w:rsid w:val="5ED63860"/>
    <w:rsid w:val="5EF37211"/>
    <w:rsid w:val="5F014258"/>
    <w:rsid w:val="5F0968FD"/>
    <w:rsid w:val="5F28A0E3"/>
    <w:rsid w:val="5F328B5A"/>
    <w:rsid w:val="5F3A1461"/>
    <w:rsid w:val="5F5EB566"/>
    <w:rsid w:val="5F7174D0"/>
    <w:rsid w:val="5F77F1DE"/>
    <w:rsid w:val="5FA16027"/>
    <w:rsid w:val="5FBCEC2A"/>
    <w:rsid w:val="5FC71C3E"/>
    <w:rsid w:val="5FCE6B7B"/>
    <w:rsid w:val="5FE3205E"/>
    <w:rsid w:val="5FE63F12"/>
    <w:rsid w:val="6009CC7E"/>
    <w:rsid w:val="600FEC27"/>
    <w:rsid w:val="6013623F"/>
    <w:rsid w:val="601E5BD4"/>
    <w:rsid w:val="601E788E"/>
    <w:rsid w:val="6034812F"/>
    <w:rsid w:val="60454869"/>
    <w:rsid w:val="6058274F"/>
    <w:rsid w:val="605AC499"/>
    <w:rsid w:val="605F4320"/>
    <w:rsid w:val="6062C14C"/>
    <w:rsid w:val="6094D974"/>
    <w:rsid w:val="60ACA5FD"/>
    <w:rsid w:val="60B0B2B4"/>
    <w:rsid w:val="60BFD5E1"/>
    <w:rsid w:val="60C43B43"/>
    <w:rsid w:val="60CAD822"/>
    <w:rsid w:val="60E8CA1A"/>
    <w:rsid w:val="6110E648"/>
    <w:rsid w:val="61132A7E"/>
    <w:rsid w:val="6117C65C"/>
    <w:rsid w:val="61350002"/>
    <w:rsid w:val="616A01E7"/>
    <w:rsid w:val="6199DDAD"/>
    <w:rsid w:val="61A14C92"/>
    <w:rsid w:val="61BAA3E3"/>
    <w:rsid w:val="61BE95AA"/>
    <w:rsid w:val="61CAA004"/>
    <w:rsid w:val="61CD83BF"/>
    <w:rsid w:val="61D93F26"/>
    <w:rsid w:val="61E259B0"/>
    <w:rsid w:val="61E9E353"/>
    <w:rsid w:val="61EA775D"/>
    <w:rsid w:val="61F4C945"/>
    <w:rsid w:val="61F6AE7C"/>
    <w:rsid w:val="61FE2AF3"/>
    <w:rsid w:val="62079F86"/>
    <w:rsid w:val="620E662F"/>
    <w:rsid w:val="6211B191"/>
    <w:rsid w:val="621C0446"/>
    <w:rsid w:val="6220DC13"/>
    <w:rsid w:val="6229246C"/>
    <w:rsid w:val="623BE914"/>
    <w:rsid w:val="623D22F4"/>
    <w:rsid w:val="6243B309"/>
    <w:rsid w:val="624D070E"/>
    <w:rsid w:val="624DD352"/>
    <w:rsid w:val="627AE862"/>
    <w:rsid w:val="627FF9ED"/>
    <w:rsid w:val="629CD40D"/>
    <w:rsid w:val="629FDAB7"/>
    <w:rsid w:val="62CAB80A"/>
    <w:rsid w:val="62CCF18E"/>
    <w:rsid w:val="62E58DFB"/>
    <w:rsid w:val="62FE1859"/>
    <w:rsid w:val="631425E7"/>
    <w:rsid w:val="6316F691"/>
    <w:rsid w:val="63383FCF"/>
    <w:rsid w:val="633BE4F8"/>
    <w:rsid w:val="634BC2E3"/>
    <w:rsid w:val="63516D2D"/>
    <w:rsid w:val="6356D07D"/>
    <w:rsid w:val="63824A6D"/>
    <w:rsid w:val="6387C913"/>
    <w:rsid w:val="63A38699"/>
    <w:rsid w:val="63A4D323"/>
    <w:rsid w:val="63BAA0AB"/>
    <w:rsid w:val="63C3A15A"/>
    <w:rsid w:val="63C863C5"/>
    <w:rsid w:val="63CFDB54"/>
    <w:rsid w:val="63D5A261"/>
    <w:rsid w:val="63EA52C2"/>
    <w:rsid w:val="63EDCD1A"/>
    <w:rsid w:val="63EF3FC8"/>
    <w:rsid w:val="63EFDD9E"/>
    <w:rsid w:val="63F28F0A"/>
    <w:rsid w:val="6402D380"/>
    <w:rsid w:val="640304BD"/>
    <w:rsid w:val="6406749B"/>
    <w:rsid w:val="64134A7A"/>
    <w:rsid w:val="6442247C"/>
    <w:rsid w:val="644A5F76"/>
    <w:rsid w:val="64712496"/>
    <w:rsid w:val="647CAFDE"/>
    <w:rsid w:val="64825CB9"/>
    <w:rsid w:val="6497E1E2"/>
    <w:rsid w:val="64AB5742"/>
    <w:rsid w:val="64B40528"/>
    <w:rsid w:val="64B9CB7D"/>
    <w:rsid w:val="64BA1A09"/>
    <w:rsid w:val="64CAC3EA"/>
    <w:rsid w:val="64CC32A6"/>
    <w:rsid w:val="64CDCD93"/>
    <w:rsid w:val="64D75A79"/>
    <w:rsid w:val="64D8E34C"/>
    <w:rsid w:val="64F0A93E"/>
    <w:rsid w:val="64FFB55D"/>
    <w:rsid w:val="6509DAEE"/>
    <w:rsid w:val="650D6CE2"/>
    <w:rsid w:val="652D826D"/>
    <w:rsid w:val="654FC593"/>
    <w:rsid w:val="656A2670"/>
    <w:rsid w:val="657541C3"/>
    <w:rsid w:val="6579B37A"/>
    <w:rsid w:val="65B24971"/>
    <w:rsid w:val="65B3BDA7"/>
    <w:rsid w:val="65EAB74E"/>
    <w:rsid w:val="65EBEC3F"/>
    <w:rsid w:val="65FA251D"/>
    <w:rsid w:val="660186AC"/>
    <w:rsid w:val="6601F6AA"/>
    <w:rsid w:val="663F2172"/>
    <w:rsid w:val="66468634"/>
    <w:rsid w:val="66492F24"/>
    <w:rsid w:val="665398A2"/>
    <w:rsid w:val="667125DC"/>
    <w:rsid w:val="667204D1"/>
    <w:rsid w:val="66878FD4"/>
    <w:rsid w:val="6689E0D4"/>
    <w:rsid w:val="668E8644"/>
    <w:rsid w:val="66B543EF"/>
    <w:rsid w:val="66B60F64"/>
    <w:rsid w:val="66B95A4F"/>
    <w:rsid w:val="66C58DBE"/>
    <w:rsid w:val="66E0A0E5"/>
    <w:rsid w:val="66E4C574"/>
    <w:rsid w:val="670ED61E"/>
    <w:rsid w:val="6718EBB9"/>
    <w:rsid w:val="671E5E36"/>
    <w:rsid w:val="672F7EB3"/>
    <w:rsid w:val="672FACD7"/>
    <w:rsid w:val="67313D35"/>
    <w:rsid w:val="674646B9"/>
    <w:rsid w:val="6746F61F"/>
    <w:rsid w:val="675DF707"/>
    <w:rsid w:val="676FBD62"/>
    <w:rsid w:val="677AEA70"/>
    <w:rsid w:val="677E2A06"/>
    <w:rsid w:val="677E6EF0"/>
    <w:rsid w:val="67941F49"/>
    <w:rsid w:val="67A47CE8"/>
    <w:rsid w:val="67AE855B"/>
    <w:rsid w:val="67CC5D27"/>
    <w:rsid w:val="67DB8673"/>
    <w:rsid w:val="67DC14A0"/>
    <w:rsid w:val="67DE4D0E"/>
    <w:rsid w:val="67E60087"/>
    <w:rsid w:val="67EBC373"/>
    <w:rsid w:val="67F65800"/>
    <w:rsid w:val="67FAE33D"/>
    <w:rsid w:val="682DFC00"/>
    <w:rsid w:val="682EC39C"/>
    <w:rsid w:val="68368C9E"/>
    <w:rsid w:val="68428C57"/>
    <w:rsid w:val="68538740"/>
    <w:rsid w:val="686C82AD"/>
    <w:rsid w:val="686D48CF"/>
    <w:rsid w:val="6879B81A"/>
    <w:rsid w:val="68912532"/>
    <w:rsid w:val="6898BA68"/>
    <w:rsid w:val="689F4C9B"/>
    <w:rsid w:val="68AD7E21"/>
    <w:rsid w:val="68CE8EBC"/>
    <w:rsid w:val="68DDCB38"/>
    <w:rsid w:val="68EAA9EC"/>
    <w:rsid w:val="68F68E66"/>
    <w:rsid w:val="68F94999"/>
    <w:rsid w:val="69192E3C"/>
    <w:rsid w:val="691E6668"/>
    <w:rsid w:val="6922F73C"/>
    <w:rsid w:val="69259222"/>
    <w:rsid w:val="69263BE7"/>
    <w:rsid w:val="69441125"/>
    <w:rsid w:val="695B389C"/>
    <w:rsid w:val="69619429"/>
    <w:rsid w:val="696D0F1D"/>
    <w:rsid w:val="69722FA7"/>
    <w:rsid w:val="698EB084"/>
    <w:rsid w:val="69A6F458"/>
    <w:rsid w:val="69B84099"/>
    <w:rsid w:val="69C21EEB"/>
    <w:rsid w:val="69CD094D"/>
    <w:rsid w:val="69D893EC"/>
    <w:rsid w:val="69D9BDFB"/>
    <w:rsid w:val="69DB635C"/>
    <w:rsid w:val="69E9CC67"/>
    <w:rsid w:val="6A064732"/>
    <w:rsid w:val="6A0B3319"/>
    <w:rsid w:val="6A1773DF"/>
    <w:rsid w:val="6A261E0E"/>
    <w:rsid w:val="6A280A9B"/>
    <w:rsid w:val="6A28E787"/>
    <w:rsid w:val="6A33C91D"/>
    <w:rsid w:val="6A3B9A09"/>
    <w:rsid w:val="6A3F2B62"/>
    <w:rsid w:val="6A422BE6"/>
    <w:rsid w:val="6A432AC2"/>
    <w:rsid w:val="6A48D6AA"/>
    <w:rsid w:val="6A49418A"/>
    <w:rsid w:val="6A5338D4"/>
    <w:rsid w:val="6A57663C"/>
    <w:rsid w:val="6A606DEA"/>
    <w:rsid w:val="6A788EAB"/>
    <w:rsid w:val="6A896E76"/>
    <w:rsid w:val="6AA0B6CE"/>
    <w:rsid w:val="6AA67AB7"/>
    <w:rsid w:val="6AAC2B1C"/>
    <w:rsid w:val="6AAFF78D"/>
    <w:rsid w:val="6ADBAD77"/>
    <w:rsid w:val="6ADFF846"/>
    <w:rsid w:val="6AEDCAAF"/>
    <w:rsid w:val="6AF2EACD"/>
    <w:rsid w:val="6AF38360"/>
    <w:rsid w:val="6AF658E5"/>
    <w:rsid w:val="6B0BA5D5"/>
    <w:rsid w:val="6B102F63"/>
    <w:rsid w:val="6B2AA020"/>
    <w:rsid w:val="6B4BA6E5"/>
    <w:rsid w:val="6B52BE34"/>
    <w:rsid w:val="6B5DEB32"/>
    <w:rsid w:val="6B62E0D4"/>
    <w:rsid w:val="6B658C8E"/>
    <w:rsid w:val="6B6E9297"/>
    <w:rsid w:val="6B7505B3"/>
    <w:rsid w:val="6B7F469F"/>
    <w:rsid w:val="6B8076A9"/>
    <w:rsid w:val="6B8B8077"/>
    <w:rsid w:val="6B8D6ED1"/>
    <w:rsid w:val="6B8E1164"/>
    <w:rsid w:val="6BA4E372"/>
    <w:rsid w:val="6BA9DF7F"/>
    <w:rsid w:val="6BB1C79E"/>
    <w:rsid w:val="6BB708F9"/>
    <w:rsid w:val="6BBB8BF4"/>
    <w:rsid w:val="6BBEE400"/>
    <w:rsid w:val="6BD4A657"/>
    <w:rsid w:val="6BFF1D1B"/>
    <w:rsid w:val="6C0B4C77"/>
    <w:rsid w:val="6C1AC51E"/>
    <w:rsid w:val="6C3D141A"/>
    <w:rsid w:val="6C4218DC"/>
    <w:rsid w:val="6C4E1A90"/>
    <w:rsid w:val="6C4F6A2E"/>
    <w:rsid w:val="6C529CFB"/>
    <w:rsid w:val="6C54396C"/>
    <w:rsid w:val="6C5DA298"/>
    <w:rsid w:val="6C5E2045"/>
    <w:rsid w:val="6C62DB39"/>
    <w:rsid w:val="6C7D7A1A"/>
    <w:rsid w:val="6C8378F3"/>
    <w:rsid w:val="6C8623B6"/>
    <w:rsid w:val="6C864351"/>
    <w:rsid w:val="6C88EA93"/>
    <w:rsid w:val="6C8EA1C0"/>
    <w:rsid w:val="6C9D2582"/>
    <w:rsid w:val="6CB161D0"/>
    <w:rsid w:val="6CB1D54A"/>
    <w:rsid w:val="6CC722EB"/>
    <w:rsid w:val="6CD059B6"/>
    <w:rsid w:val="6CF14BAA"/>
    <w:rsid w:val="6CF43F00"/>
    <w:rsid w:val="6CF5E54B"/>
    <w:rsid w:val="6D021AB6"/>
    <w:rsid w:val="6D08CA9D"/>
    <w:rsid w:val="6D14B61C"/>
    <w:rsid w:val="6D2D0120"/>
    <w:rsid w:val="6D429031"/>
    <w:rsid w:val="6D48613C"/>
    <w:rsid w:val="6D48B1B8"/>
    <w:rsid w:val="6D4E3988"/>
    <w:rsid w:val="6D5A3E9A"/>
    <w:rsid w:val="6D634A29"/>
    <w:rsid w:val="6D6FAE4C"/>
    <w:rsid w:val="6D704A8D"/>
    <w:rsid w:val="6D77021A"/>
    <w:rsid w:val="6D7BAAA4"/>
    <w:rsid w:val="6D7FBD5D"/>
    <w:rsid w:val="6D82DC89"/>
    <w:rsid w:val="6D846A1A"/>
    <w:rsid w:val="6DA24DFA"/>
    <w:rsid w:val="6DC4CE74"/>
    <w:rsid w:val="6DD9B626"/>
    <w:rsid w:val="6DDE2AB4"/>
    <w:rsid w:val="6DE350FB"/>
    <w:rsid w:val="6DE6EC60"/>
    <w:rsid w:val="6DF43108"/>
    <w:rsid w:val="6DF629C1"/>
    <w:rsid w:val="6DFFD9BF"/>
    <w:rsid w:val="6E0067B8"/>
    <w:rsid w:val="6E048FCA"/>
    <w:rsid w:val="6E0F8430"/>
    <w:rsid w:val="6E129B46"/>
    <w:rsid w:val="6E3FF92D"/>
    <w:rsid w:val="6E49DDDB"/>
    <w:rsid w:val="6E66B461"/>
    <w:rsid w:val="6E9B570E"/>
    <w:rsid w:val="6EBC8C9A"/>
    <w:rsid w:val="6EBEED7C"/>
    <w:rsid w:val="6ED5806D"/>
    <w:rsid w:val="6EE7750F"/>
    <w:rsid w:val="6EFC63D6"/>
    <w:rsid w:val="6F0A3A9F"/>
    <w:rsid w:val="6F0B25EA"/>
    <w:rsid w:val="6F1A33E4"/>
    <w:rsid w:val="6F22BE0D"/>
    <w:rsid w:val="6F26372C"/>
    <w:rsid w:val="6F36CE9E"/>
    <w:rsid w:val="6F4D20AD"/>
    <w:rsid w:val="6F4EC1C6"/>
    <w:rsid w:val="6F549E0B"/>
    <w:rsid w:val="6F5B709F"/>
    <w:rsid w:val="6F6E66F3"/>
    <w:rsid w:val="6F96CD08"/>
    <w:rsid w:val="6F98036C"/>
    <w:rsid w:val="6F9B6643"/>
    <w:rsid w:val="6FA6F1D7"/>
    <w:rsid w:val="6FAC57AC"/>
    <w:rsid w:val="6FAED9AC"/>
    <w:rsid w:val="6FB7D777"/>
    <w:rsid w:val="6FBED3B5"/>
    <w:rsid w:val="6FC2C223"/>
    <w:rsid w:val="6FD3EBA0"/>
    <w:rsid w:val="6FDAA2B0"/>
    <w:rsid w:val="6FE54904"/>
    <w:rsid w:val="6FF05179"/>
    <w:rsid w:val="6FF89DF4"/>
    <w:rsid w:val="6FFB1DDF"/>
    <w:rsid w:val="70079B95"/>
    <w:rsid w:val="702D5171"/>
    <w:rsid w:val="7035C95B"/>
    <w:rsid w:val="703A3BFD"/>
    <w:rsid w:val="7051380C"/>
    <w:rsid w:val="705804FD"/>
    <w:rsid w:val="707075B2"/>
    <w:rsid w:val="7078106B"/>
    <w:rsid w:val="707C60DA"/>
    <w:rsid w:val="70987526"/>
    <w:rsid w:val="70A27D61"/>
    <w:rsid w:val="70ABE0AE"/>
    <w:rsid w:val="70C7FC28"/>
    <w:rsid w:val="70CE57E6"/>
    <w:rsid w:val="70EAC9C6"/>
    <w:rsid w:val="7110E5E4"/>
    <w:rsid w:val="711B83B0"/>
    <w:rsid w:val="7123A2C2"/>
    <w:rsid w:val="71285665"/>
    <w:rsid w:val="712D3BD5"/>
    <w:rsid w:val="712FEAD3"/>
    <w:rsid w:val="713319DB"/>
    <w:rsid w:val="713C3D8F"/>
    <w:rsid w:val="714FD14D"/>
    <w:rsid w:val="715E5D8D"/>
    <w:rsid w:val="7162F472"/>
    <w:rsid w:val="7177C0A7"/>
    <w:rsid w:val="7179C338"/>
    <w:rsid w:val="717F44B7"/>
    <w:rsid w:val="71908645"/>
    <w:rsid w:val="71A84ED3"/>
    <w:rsid w:val="71ADFA7F"/>
    <w:rsid w:val="71B58B9D"/>
    <w:rsid w:val="71C4D7CB"/>
    <w:rsid w:val="71DDBA58"/>
    <w:rsid w:val="71DDE883"/>
    <w:rsid w:val="71DFBDA4"/>
    <w:rsid w:val="72048C52"/>
    <w:rsid w:val="7209590E"/>
    <w:rsid w:val="7211735D"/>
    <w:rsid w:val="7220BB01"/>
    <w:rsid w:val="7224FED1"/>
    <w:rsid w:val="7226D83B"/>
    <w:rsid w:val="722E43C1"/>
    <w:rsid w:val="7241D4FB"/>
    <w:rsid w:val="725A1ECF"/>
    <w:rsid w:val="725A94F6"/>
    <w:rsid w:val="727F28DE"/>
    <w:rsid w:val="727FD8E0"/>
    <w:rsid w:val="72943C21"/>
    <w:rsid w:val="729BFEAE"/>
    <w:rsid w:val="72A1ECE9"/>
    <w:rsid w:val="72B62BF7"/>
    <w:rsid w:val="72C5D98F"/>
    <w:rsid w:val="72C815B4"/>
    <w:rsid w:val="72CE5BDC"/>
    <w:rsid w:val="72D4FB83"/>
    <w:rsid w:val="72D87681"/>
    <w:rsid w:val="72DE8B66"/>
    <w:rsid w:val="72F7F56D"/>
    <w:rsid w:val="72FD26CD"/>
    <w:rsid w:val="730D8ED2"/>
    <w:rsid w:val="73196014"/>
    <w:rsid w:val="7319704F"/>
    <w:rsid w:val="73416F6D"/>
    <w:rsid w:val="7345FB14"/>
    <w:rsid w:val="736D9D7E"/>
    <w:rsid w:val="737FE537"/>
    <w:rsid w:val="73972F7A"/>
    <w:rsid w:val="73A31844"/>
    <w:rsid w:val="73A5C585"/>
    <w:rsid w:val="73A808C8"/>
    <w:rsid w:val="73A9B310"/>
    <w:rsid w:val="73B16A46"/>
    <w:rsid w:val="73B4B345"/>
    <w:rsid w:val="73BC1CBF"/>
    <w:rsid w:val="73BE807F"/>
    <w:rsid w:val="73C8E721"/>
    <w:rsid w:val="73CF2A50"/>
    <w:rsid w:val="73E360B6"/>
    <w:rsid w:val="73FA5B2E"/>
    <w:rsid w:val="7422564F"/>
    <w:rsid w:val="743123C7"/>
    <w:rsid w:val="744B38CC"/>
    <w:rsid w:val="744C5B6D"/>
    <w:rsid w:val="744CFBB6"/>
    <w:rsid w:val="745475FC"/>
    <w:rsid w:val="745F8420"/>
    <w:rsid w:val="7460CDD7"/>
    <w:rsid w:val="746AA758"/>
    <w:rsid w:val="746DEB13"/>
    <w:rsid w:val="74746BAA"/>
    <w:rsid w:val="74758CFA"/>
    <w:rsid w:val="747D6BC7"/>
    <w:rsid w:val="7494BB4B"/>
    <w:rsid w:val="749753B5"/>
    <w:rsid w:val="749A9E76"/>
    <w:rsid w:val="74CA39DF"/>
    <w:rsid w:val="74CFD9B8"/>
    <w:rsid w:val="74D53541"/>
    <w:rsid w:val="74F1D89D"/>
    <w:rsid w:val="74FC976A"/>
    <w:rsid w:val="74FE0298"/>
    <w:rsid w:val="7516C9D7"/>
    <w:rsid w:val="7535ACF5"/>
    <w:rsid w:val="753E9ED0"/>
    <w:rsid w:val="7548D446"/>
    <w:rsid w:val="7560E260"/>
    <w:rsid w:val="7565F428"/>
    <w:rsid w:val="7566807D"/>
    <w:rsid w:val="7577BC99"/>
    <w:rsid w:val="75874A70"/>
    <w:rsid w:val="758F93DC"/>
    <w:rsid w:val="75920FFD"/>
    <w:rsid w:val="759677A9"/>
    <w:rsid w:val="7599C065"/>
    <w:rsid w:val="75A68A64"/>
    <w:rsid w:val="75A98C52"/>
    <w:rsid w:val="75B9EF32"/>
    <w:rsid w:val="75C63231"/>
    <w:rsid w:val="75E47EBD"/>
    <w:rsid w:val="75E8930C"/>
    <w:rsid w:val="75EF5AFF"/>
    <w:rsid w:val="75FDA15B"/>
    <w:rsid w:val="762AE660"/>
    <w:rsid w:val="762AF623"/>
    <w:rsid w:val="762C35D6"/>
    <w:rsid w:val="76362804"/>
    <w:rsid w:val="7646A3E0"/>
    <w:rsid w:val="7647AFC4"/>
    <w:rsid w:val="764D3B73"/>
    <w:rsid w:val="764F9A13"/>
    <w:rsid w:val="765557D2"/>
    <w:rsid w:val="7662A065"/>
    <w:rsid w:val="766C59E6"/>
    <w:rsid w:val="7678773A"/>
    <w:rsid w:val="7682492F"/>
    <w:rsid w:val="76A082E4"/>
    <w:rsid w:val="76B3BDE3"/>
    <w:rsid w:val="76BB54A7"/>
    <w:rsid w:val="76BF1594"/>
    <w:rsid w:val="76BF34CE"/>
    <w:rsid w:val="76C7E5AC"/>
    <w:rsid w:val="76CC5036"/>
    <w:rsid w:val="770241ED"/>
    <w:rsid w:val="77078C80"/>
    <w:rsid w:val="7718DE56"/>
    <w:rsid w:val="772661FA"/>
    <w:rsid w:val="772BAA6C"/>
    <w:rsid w:val="77317301"/>
    <w:rsid w:val="77395314"/>
    <w:rsid w:val="773B6342"/>
    <w:rsid w:val="77400ADF"/>
    <w:rsid w:val="7747F079"/>
    <w:rsid w:val="7748BF80"/>
    <w:rsid w:val="774E42ED"/>
    <w:rsid w:val="7767341C"/>
    <w:rsid w:val="7769B22F"/>
    <w:rsid w:val="776DDDE0"/>
    <w:rsid w:val="77704D00"/>
    <w:rsid w:val="7774F13D"/>
    <w:rsid w:val="7779F4A0"/>
    <w:rsid w:val="777BD975"/>
    <w:rsid w:val="777C0598"/>
    <w:rsid w:val="7783DB42"/>
    <w:rsid w:val="7788A278"/>
    <w:rsid w:val="778993ED"/>
    <w:rsid w:val="77914E73"/>
    <w:rsid w:val="77A6A25A"/>
    <w:rsid w:val="77AC2D1A"/>
    <w:rsid w:val="77B1C9B2"/>
    <w:rsid w:val="77C88276"/>
    <w:rsid w:val="77D62322"/>
    <w:rsid w:val="77D6949A"/>
    <w:rsid w:val="77DC7A61"/>
    <w:rsid w:val="77DE34D8"/>
    <w:rsid w:val="77F5B46F"/>
    <w:rsid w:val="77F9AAA5"/>
    <w:rsid w:val="7804FFF9"/>
    <w:rsid w:val="781868D9"/>
    <w:rsid w:val="782C427C"/>
    <w:rsid w:val="7857BCB8"/>
    <w:rsid w:val="7861C91B"/>
    <w:rsid w:val="786A65A0"/>
    <w:rsid w:val="78785C24"/>
    <w:rsid w:val="787A520C"/>
    <w:rsid w:val="789DA8AA"/>
    <w:rsid w:val="78AFF232"/>
    <w:rsid w:val="78BDC398"/>
    <w:rsid w:val="78C984FA"/>
    <w:rsid w:val="78CAF481"/>
    <w:rsid w:val="78CED573"/>
    <w:rsid w:val="78E05628"/>
    <w:rsid w:val="79084193"/>
    <w:rsid w:val="79162A8E"/>
    <w:rsid w:val="792498D2"/>
    <w:rsid w:val="79266B3D"/>
    <w:rsid w:val="793D4974"/>
    <w:rsid w:val="79554006"/>
    <w:rsid w:val="7976B022"/>
    <w:rsid w:val="7985DC81"/>
    <w:rsid w:val="7994826F"/>
    <w:rsid w:val="79A6D5AB"/>
    <w:rsid w:val="79B5807E"/>
    <w:rsid w:val="79BCCC7C"/>
    <w:rsid w:val="79CF9613"/>
    <w:rsid w:val="79DCAE50"/>
    <w:rsid w:val="79F29654"/>
    <w:rsid w:val="79F35B62"/>
    <w:rsid w:val="7A0BC331"/>
    <w:rsid w:val="7A2C23C3"/>
    <w:rsid w:val="7A485CC1"/>
    <w:rsid w:val="7A55250F"/>
    <w:rsid w:val="7A5AADA6"/>
    <w:rsid w:val="7A5B2CAE"/>
    <w:rsid w:val="7A7B6637"/>
    <w:rsid w:val="7A8CB64F"/>
    <w:rsid w:val="7A8EB35D"/>
    <w:rsid w:val="7AA4F03F"/>
    <w:rsid w:val="7AA8F005"/>
    <w:rsid w:val="7AB814FA"/>
    <w:rsid w:val="7ABA96EE"/>
    <w:rsid w:val="7ABCA963"/>
    <w:rsid w:val="7AC23FC9"/>
    <w:rsid w:val="7AD31370"/>
    <w:rsid w:val="7AD70037"/>
    <w:rsid w:val="7AE42F70"/>
    <w:rsid w:val="7AEEC19A"/>
    <w:rsid w:val="7AF6A240"/>
    <w:rsid w:val="7AF70637"/>
    <w:rsid w:val="7B0797D5"/>
    <w:rsid w:val="7B146737"/>
    <w:rsid w:val="7B150542"/>
    <w:rsid w:val="7B1F9975"/>
    <w:rsid w:val="7B2FC0B4"/>
    <w:rsid w:val="7B39767A"/>
    <w:rsid w:val="7B41EF8D"/>
    <w:rsid w:val="7B4DEE7A"/>
    <w:rsid w:val="7B5FC0D0"/>
    <w:rsid w:val="7B702783"/>
    <w:rsid w:val="7B862BFF"/>
    <w:rsid w:val="7B8DC8CC"/>
    <w:rsid w:val="7BB63C53"/>
    <w:rsid w:val="7BB9A71D"/>
    <w:rsid w:val="7BCBF93C"/>
    <w:rsid w:val="7BD0C4EC"/>
    <w:rsid w:val="7BF480F7"/>
    <w:rsid w:val="7BF6341C"/>
    <w:rsid w:val="7C024B7F"/>
    <w:rsid w:val="7C048D50"/>
    <w:rsid w:val="7C15DDB7"/>
    <w:rsid w:val="7C2D546E"/>
    <w:rsid w:val="7C5031B0"/>
    <w:rsid w:val="7C5E2725"/>
    <w:rsid w:val="7C63E3B9"/>
    <w:rsid w:val="7C7AE669"/>
    <w:rsid w:val="7C8AB000"/>
    <w:rsid w:val="7C99A879"/>
    <w:rsid w:val="7CB13B05"/>
    <w:rsid w:val="7CB335D8"/>
    <w:rsid w:val="7CBDA8F4"/>
    <w:rsid w:val="7CF3EC1D"/>
    <w:rsid w:val="7CFC4C5E"/>
    <w:rsid w:val="7D062AE6"/>
    <w:rsid w:val="7D0D2FE6"/>
    <w:rsid w:val="7D13C9BC"/>
    <w:rsid w:val="7D152160"/>
    <w:rsid w:val="7D166F43"/>
    <w:rsid w:val="7D33BB11"/>
    <w:rsid w:val="7D3F7520"/>
    <w:rsid w:val="7D44279C"/>
    <w:rsid w:val="7D51D35D"/>
    <w:rsid w:val="7D5C5EAA"/>
    <w:rsid w:val="7D61ADFB"/>
    <w:rsid w:val="7D6EA517"/>
    <w:rsid w:val="7D86309A"/>
    <w:rsid w:val="7D917C46"/>
    <w:rsid w:val="7DA62AF6"/>
    <w:rsid w:val="7DA9DAD4"/>
    <w:rsid w:val="7DAC75C8"/>
    <w:rsid w:val="7DACA545"/>
    <w:rsid w:val="7DB8B173"/>
    <w:rsid w:val="7DBD335C"/>
    <w:rsid w:val="7DBE2FD1"/>
    <w:rsid w:val="7DC2B315"/>
    <w:rsid w:val="7DC6E035"/>
    <w:rsid w:val="7DCBC9BD"/>
    <w:rsid w:val="7DCE916A"/>
    <w:rsid w:val="7DD76FCB"/>
    <w:rsid w:val="7DF53D3B"/>
    <w:rsid w:val="7E0763AA"/>
    <w:rsid w:val="7E124DB4"/>
    <w:rsid w:val="7E39EDC4"/>
    <w:rsid w:val="7E4FB318"/>
    <w:rsid w:val="7E5442ED"/>
    <w:rsid w:val="7E594F35"/>
    <w:rsid w:val="7E65A6EB"/>
    <w:rsid w:val="7E6874E4"/>
    <w:rsid w:val="7E6DAFF0"/>
    <w:rsid w:val="7E7175BC"/>
    <w:rsid w:val="7E80B633"/>
    <w:rsid w:val="7E8C955F"/>
    <w:rsid w:val="7E931405"/>
    <w:rsid w:val="7E99605B"/>
    <w:rsid w:val="7E9B807D"/>
    <w:rsid w:val="7EB96B6D"/>
    <w:rsid w:val="7ED69E88"/>
    <w:rsid w:val="7EE8262B"/>
    <w:rsid w:val="7EECCCB4"/>
    <w:rsid w:val="7EF87A98"/>
    <w:rsid w:val="7EF96E26"/>
    <w:rsid w:val="7F0270FD"/>
    <w:rsid w:val="7F0A0DEA"/>
    <w:rsid w:val="7F105C9D"/>
    <w:rsid w:val="7F25B245"/>
    <w:rsid w:val="7F46F3A6"/>
    <w:rsid w:val="7F5C243D"/>
    <w:rsid w:val="7F660913"/>
    <w:rsid w:val="7F767ADE"/>
    <w:rsid w:val="7F772236"/>
    <w:rsid w:val="7F81F140"/>
    <w:rsid w:val="7F83388A"/>
    <w:rsid w:val="7F8B953F"/>
    <w:rsid w:val="7F8BB20B"/>
    <w:rsid w:val="7F9844F1"/>
    <w:rsid w:val="7FA6A0E2"/>
    <w:rsid w:val="7FAB5B61"/>
    <w:rsid w:val="7FAC9BC7"/>
    <w:rsid w:val="7FCADFB9"/>
    <w:rsid w:val="7FD0CA6A"/>
    <w:rsid w:val="7FDBC14B"/>
    <w:rsid w:val="7FF8A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3B0684"/>
  <w14:defaultImageDpi w14:val="300"/>
  <w15:docId w15:val="{C48F4623-1544-42A1-A12E-7D68307D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imes New Roman"/>
        <w:color w:val="000000" w:themeColor="text1"/>
        <w:sz w:val="22"/>
        <w:u w:val="single"/>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9D2"/>
    <w:pPr>
      <w:spacing w:after="0"/>
    </w:pPr>
    <w:rPr>
      <w:rFonts w:eastAsia="Aptos" w:cs="Aptos"/>
      <w:color w:val="auto"/>
      <w:szCs w:val="24"/>
      <w:u w:val="none"/>
      <w:lang w:val="en-AU" w:eastAsia="en-GB"/>
    </w:rPr>
  </w:style>
  <w:style w:type="paragraph" w:styleId="Heading1">
    <w:name w:val="heading 1"/>
    <w:basedOn w:val="Heading2"/>
    <w:next w:val="Normal"/>
    <w:link w:val="Heading1Char"/>
    <w:uiPriority w:val="9"/>
    <w:qFormat/>
    <w:rsid w:val="003242B5"/>
    <w:pPr>
      <w:outlineLvl w:val="0"/>
    </w:pPr>
    <w:rPr>
      <w:color w:val="007100"/>
      <w:sz w:val="36"/>
    </w:rPr>
  </w:style>
  <w:style w:type="paragraph" w:styleId="Heading2">
    <w:name w:val="heading 2"/>
    <w:basedOn w:val="Normal"/>
    <w:next w:val="Normal"/>
    <w:link w:val="Heading2Char"/>
    <w:uiPriority w:val="9"/>
    <w:unhideWhenUsed/>
    <w:qFormat/>
    <w:rsid w:val="00F70583"/>
    <w:pPr>
      <w:keepNext/>
      <w:keepLines/>
      <w:spacing w:before="200"/>
      <w:outlineLvl w:val="1"/>
    </w:pPr>
    <w:rPr>
      <w:rFonts w:eastAsiaTheme="majorEastAsia" w:cstheme="majorBidi"/>
      <w:b/>
      <w:bCs/>
      <w:color w:val="7030A0"/>
      <w:sz w:val="32"/>
      <w:szCs w:val="32"/>
      <w:lang w:val="en-US" w:eastAsia="en-US"/>
    </w:rPr>
  </w:style>
  <w:style w:type="paragraph" w:styleId="Heading3">
    <w:name w:val="heading 3"/>
    <w:basedOn w:val="Normal"/>
    <w:next w:val="Normal"/>
    <w:link w:val="Heading3Char"/>
    <w:uiPriority w:val="9"/>
    <w:unhideWhenUsed/>
    <w:qFormat/>
    <w:rsid w:val="00B35E78"/>
    <w:pPr>
      <w:keepNext/>
      <w:keepLines/>
      <w:spacing w:before="200"/>
      <w:outlineLvl w:val="2"/>
    </w:pPr>
    <w:rPr>
      <w:rFonts w:eastAsiaTheme="majorEastAsia" w:cstheme="majorBidi"/>
      <w:b/>
      <w:bCs/>
      <w:color w:val="006E00"/>
      <w:sz w:val="28"/>
      <w:szCs w:val="28"/>
      <w:lang w:val="en-US" w:eastAsia="en-US"/>
    </w:rPr>
  </w:style>
  <w:style w:type="paragraph" w:styleId="Heading4">
    <w:name w:val="heading 4"/>
    <w:basedOn w:val="Normal"/>
    <w:next w:val="Normal"/>
    <w:link w:val="Heading4Char"/>
    <w:uiPriority w:val="9"/>
    <w:unhideWhenUsed/>
    <w:qFormat/>
    <w:rsid w:val="4A5E2E53"/>
    <w:pPr>
      <w:keepNext/>
      <w:keepLines/>
      <w:spacing w:before="200"/>
      <w:outlineLvl w:val="3"/>
    </w:pPr>
    <w:rPr>
      <w:rFonts w:asciiTheme="majorHAnsi" w:eastAsiaTheme="majorEastAsia" w:hAnsiTheme="majorHAnsi" w:cstheme="majorBidi"/>
      <w:b/>
      <w:bCs/>
      <w:i/>
      <w:iCs/>
      <w:color w:val="4F81BD" w:themeColor="accent1"/>
      <w:szCs w:val="22"/>
      <w:u w:val="single"/>
      <w:lang w:val="en-US" w:eastAsia="en-US"/>
    </w:rPr>
  </w:style>
  <w:style w:type="paragraph" w:styleId="Heading5">
    <w:name w:val="heading 5"/>
    <w:basedOn w:val="Normal"/>
    <w:next w:val="Normal"/>
    <w:link w:val="Heading5Char"/>
    <w:uiPriority w:val="9"/>
    <w:semiHidden/>
    <w:unhideWhenUsed/>
    <w:qFormat/>
    <w:rsid w:val="4A5E2E53"/>
    <w:pPr>
      <w:keepNext/>
      <w:keepLines/>
      <w:spacing w:before="200"/>
      <w:outlineLvl w:val="4"/>
    </w:pPr>
    <w:rPr>
      <w:rFonts w:asciiTheme="majorHAnsi" w:eastAsiaTheme="majorEastAsia" w:hAnsiTheme="majorHAnsi" w:cstheme="majorBidi"/>
      <w:color w:val="243F60"/>
      <w:szCs w:val="22"/>
      <w:u w:val="single"/>
      <w:lang w:val="en-US" w:eastAsia="en-US"/>
    </w:rPr>
  </w:style>
  <w:style w:type="paragraph" w:styleId="Heading6">
    <w:name w:val="heading 6"/>
    <w:basedOn w:val="Normal"/>
    <w:next w:val="Normal"/>
    <w:link w:val="Heading6Char"/>
    <w:uiPriority w:val="9"/>
    <w:semiHidden/>
    <w:unhideWhenUsed/>
    <w:qFormat/>
    <w:rsid w:val="4A5E2E53"/>
    <w:pPr>
      <w:keepNext/>
      <w:keepLines/>
      <w:spacing w:before="200"/>
      <w:outlineLvl w:val="5"/>
    </w:pPr>
    <w:rPr>
      <w:rFonts w:asciiTheme="majorHAnsi" w:eastAsiaTheme="majorEastAsia" w:hAnsiTheme="majorHAnsi" w:cstheme="majorBidi"/>
      <w:i/>
      <w:iCs/>
      <w:color w:val="243F60"/>
      <w:szCs w:val="22"/>
      <w:u w:val="single"/>
      <w:lang w:val="en-US" w:eastAsia="en-US"/>
    </w:rPr>
  </w:style>
  <w:style w:type="paragraph" w:styleId="Heading7">
    <w:name w:val="heading 7"/>
    <w:basedOn w:val="Normal"/>
    <w:next w:val="Normal"/>
    <w:link w:val="Heading7Char"/>
    <w:uiPriority w:val="9"/>
    <w:semiHidden/>
    <w:unhideWhenUsed/>
    <w:qFormat/>
    <w:rsid w:val="4A5E2E53"/>
    <w:pPr>
      <w:keepNext/>
      <w:keepLines/>
      <w:spacing w:before="200"/>
      <w:outlineLvl w:val="6"/>
    </w:pPr>
    <w:rPr>
      <w:rFonts w:asciiTheme="majorHAnsi" w:eastAsiaTheme="majorEastAsia" w:hAnsiTheme="majorHAnsi" w:cstheme="majorBidi"/>
      <w:i/>
      <w:iCs/>
      <w:color w:val="404040" w:themeColor="text1" w:themeTint="BF"/>
      <w:szCs w:val="22"/>
      <w:u w:val="single"/>
      <w:lang w:val="en-US" w:eastAsia="en-US"/>
    </w:rPr>
  </w:style>
  <w:style w:type="paragraph" w:styleId="Heading8">
    <w:name w:val="heading 8"/>
    <w:basedOn w:val="Normal"/>
    <w:next w:val="Normal"/>
    <w:link w:val="Heading8Char"/>
    <w:uiPriority w:val="9"/>
    <w:semiHidden/>
    <w:unhideWhenUsed/>
    <w:qFormat/>
    <w:rsid w:val="4A5E2E53"/>
    <w:pPr>
      <w:keepNext/>
      <w:keepLines/>
      <w:spacing w:before="200"/>
      <w:outlineLvl w:val="7"/>
    </w:pPr>
    <w:rPr>
      <w:rFonts w:asciiTheme="majorHAnsi" w:eastAsiaTheme="majorEastAsia" w:hAnsiTheme="majorHAnsi" w:cstheme="majorBidi"/>
      <w:color w:val="4F81BD" w:themeColor="accent1"/>
      <w:sz w:val="20"/>
      <w:szCs w:val="20"/>
      <w:u w:val="single"/>
      <w:lang w:val="en-US" w:eastAsia="en-US"/>
    </w:rPr>
  </w:style>
  <w:style w:type="paragraph" w:styleId="Heading9">
    <w:name w:val="heading 9"/>
    <w:basedOn w:val="Normal"/>
    <w:next w:val="Normal"/>
    <w:link w:val="Heading9Char"/>
    <w:uiPriority w:val="9"/>
    <w:semiHidden/>
    <w:unhideWhenUsed/>
    <w:qFormat/>
    <w:rsid w:val="4A5E2E53"/>
    <w:pPr>
      <w:keepNext/>
      <w:keepLines/>
      <w:spacing w:before="200"/>
      <w:outlineLvl w:val="8"/>
    </w:pPr>
    <w:rPr>
      <w:rFonts w:asciiTheme="majorHAnsi" w:eastAsiaTheme="majorEastAsia" w:hAnsiTheme="majorHAnsi" w:cstheme="majorBidi"/>
      <w:i/>
      <w:iCs/>
      <w:color w:val="404040" w:themeColor="text1" w:themeTint="BF"/>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4A5E2E53"/>
    <w:pPr>
      <w:tabs>
        <w:tab w:val="center" w:pos="4680"/>
        <w:tab w:val="right" w:pos="9360"/>
      </w:tabs>
    </w:pPr>
    <w:rPr>
      <w:rFonts w:eastAsiaTheme="minorEastAsia"/>
      <w:color w:val="000000" w:themeColor="text1"/>
      <w:szCs w:val="22"/>
      <w:u w:val="single"/>
      <w:lang w:val="en-US" w:eastAsia="en-US"/>
    </w:rPr>
  </w:style>
  <w:style w:type="character" w:customStyle="1" w:styleId="HeaderChar">
    <w:name w:val="Header Char"/>
    <w:basedOn w:val="DefaultParagraphFont"/>
    <w:link w:val="Header"/>
    <w:uiPriority w:val="99"/>
    <w:rsid w:val="00E618BF"/>
    <w:rPr>
      <w:rFonts w:cs="Aptos"/>
      <w:szCs w:val="22"/>
    </w:rPr>
  </w:style>
  <w:style w:type="paragraph" w:styleId="Footer">
    <w:name w:val="footer"/>
    <w:basedOn w:val="Normal"/>
    <w:link w:val="FooterChar"/>
    <w:uiPriority w:val="99"/>
    <w:unhideWhenUsed/>
    <w:rsid w:val="4A5E2E53"/>
    <w:pPr>
      <w:tabs>
        <w:tab w:val="center" w:pos="4680"/>
        <w:tab w:val="right" w:pos="9360"/>
      </w:tabs>
    </w:pPr>
    <w:rPr>
      <w:rFonts w:eastAsiaTheme="minorEastAsia"/>
      <w:color w:val="000000" w:themeColor="text1"/>
      <w:szCs w:val="22"/>
      <w:u w:val="single"/>
      <w:lang w:val="en-US" w:eastAsia="en-US"/>
    </w:rPr>
  </w:style>
  <w:style w:type="character" w:customStyle="1" w:styleId="FooterChar">
    <w:name w:val="Footer Char"/>
    <w:basedOn w:val="DefaultParagraphFont"/>
    <w:link w:val="Footer"/>
    <w:uiPriority w:val="99"/>
    <w:rsid w:val="00E618BF"/>
    <w:rPr>
      <w:rFonts w:cs="Aptos"/>
      <w:szCs w:val="22"/>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242B5"/>
    <w:rPr>
      <w:rFonts w:eastAsiaTheme="majorEastAsia" w:cstheme="majorBidi"/>
      <w:b/>
      <w:bCs/>
      <w:color w:val="007100"/>
      <w:sz w:val="36"/>
      <w:szCs w:val="32"/>
      <w:u w:val="none"/>
    </w:rPr>
  </w:style>
  <w:style w:type="character" w:customStyle="1" w:styleId="Heading2Char">
    <w:name w:val="Heading 2 Char"/>
    <w:basedOn w:val="DefaultParagraphFont"/>
    <w:link w:val="Heading2"/>
    <w:uiPriority w:val="9"/>
    <w:rsid w:val="00F70583"/>
    <w:rPr>
      <w:rFonts w:eastAsiaTheme="majorEastAsia" w:cstheme="majorBidi"/>
      <w:b/>
      <w:bCs/>
      <w:color w:val="7030A0"/>
      <w:sz w:val="32"/>
      <w:szCs w:val="32"/>
      <w:u w:val="none"/>
    </w:rPr>
  </w:style>
  <w:style w:type="character" w:customStyle="1" w:styleId="Heading3Char">
    <w:name w:val="Heading 3 Char"/>
    <w:basedOn w:val="DefaultParagraphFont"/>
    <w:link w:val="Heading3"/>
    <w:uiPriority w:val="9"/>
    <w:rsid w:val="00B35E78"/>
    <w:rPr>
      <w:rFonts w:eastAsiaTheme="majorEastAsia" w:cstheme="majorBidi"/>
      <w:b/>
      <w:bCs/>
      <w:color w:val="006E00"/>
      <w:sz w:val="28"/>
      <w:szCs w:val="28"/>
      <w:u w:val="none"/>
    </w:rPr>
  </w:style>
  <w:style w:type="paragraph" w:styleId="Title">
    <w:name w:val="Title"/>
    <w:basedOn w:val="Normal"/>
    <w:next w:val="Normal"/>
    <w:link w:val="TitleChar"/>
    <w:uiPriority w:val="10"/>
    <w:qFormat/>
    <w:rsid w:val="4A5E2E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z w:val="52"/>
      <w:szCs w:val="52"/>
      <w:u w:val="single"/>
      <w:lang w:val="en-US" w:eastAsia="en-US"/>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z w:val="52"/>
      <w:szCs w:val="52"/>
    </w:rPr>
  </w:style>
  <w:style w:type="paragraph" w:styleId="Subtitle">
    <w:name w:val="Subtitle"/>
    <w:basedOn w:val="Normal"/>
    <w:next w:val="Normal"/>
    <w:link w:val="SubtitleChar"/>
    <w:uiPriority w:val="11"/>
    <w:qFormat/>
    <w:rsid w:val="4A5E2E53"/>
    <w:rPr>
      <w:rFonts w:asciiTheme="majorHAnsi" w:eastAsiaTheme="majorEastAsia" w:hAnsiTheme="majorHAnsi" w:cstheme="majorBidi"/>
      <w:i/>
      <w:iCs/>
      <w:color w:val="4F81BD" w:themeColor="accent1"/>
      <w:szCs w:val="22"/>
      <w:u w:val="single"/>
      <w:lang w:val="en-US" w:eastAsia="en-US"/>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zCs w:val="22"/>
    </w:rPr>
  </w:style>
  <w:style w:type="paragraph" w:styleId="ListParagraph">
    <w:name w:val="List Paragraph"/>
    <w:basedOn w:val="Normal"/>
    <w:uiPriority w:val="34"/>
    <w:qFormat/>
    <w:rsid w:val="4A5E2E53"/>
    <w:pPr>
      <w:ind w:left="720"/>
      <w:contextualSpacing/>
    </w:pPr>
    <w:rPr>
      <w:rFonts w:eastAsiaTheme="minorEastAsia"/>
      <w:color w:val="000000" w:themeColor="text1"/>
      <w:szCs w:val="22"/>
      <w:u w:val="single"/>
      <w:lang w:val="en-US" w:eastAsia="en-US"/>
    </w:rPr>
  </w:style>
  <w:style w:type="paragraph" w:styleId="BodyText">
    <w:name w:val="Body Text"/>
    <w:basedOn w:val="Normal"/>
    <w:link w:val="BodyTextChar"/>
    <w:uiPriority w:val="99"/>
    <w:unhideWhenUsed/>
    <w:rsid w:val="4A5E2E53"/>
    <w:pPr>
      <w:spacing w:after="120"/>
    </w:pPr>
    <w:rPr>
      <w:rFonts w:eastAsiaTheme="minorEastAsia"/>
      <w:color w:val="000000" w:themeColor="text1"/>
      <w:szCs w:val="22"/>
      <w:u w:val="single"/>
      <w:lang w:val="en-US" w:eastAsia="en-US"/>
    </w:rPr>
  </w:style>
  <w:style w:type="character" w:customStyle="1" w:styleId="BodyTextChar">
    <w:name w:val="Body Text Char"/>
    <w:basedOn w:val="DefaultParagraphFont"/>
    <w:link w:val="BodyText"/>
    <w:uiPriority w:val="99"/>
    <w:rsid w:val="00AA1D8D"/>
    <w:rPr>
      <w:rFonts w:cs="Aptos"/>
      <w:szCs w:val="22"/>
    </w:rPr>
  </w:style>
  <w:style w:type="paragraph" w:styleId="BodyText2">
    <w:name w:val="Body Text 2"/>
    <w:basedOn w:val="Normal"/>
    <w:link w:val="BodyText2Char"/>
    <w:uiPriority w:val="99"/>
    <w:unhideWhenUsed/>
    <w:rsid w:val="4A5E2E53"/>
    <w:pPr>
      <w:spacing w:after="120"/>
    </w:pPr>
    <w:rPr>
      <w:rFonts w:eastAsiaTheme="minorEastAsia"/>
      <w:color w:val="000000" w:themeColor="text1"/>
      <w:szCs w:val="22"/>
      <w:u w:val="single"/>
      <w:lang w:val="en-US" w:eastAsia="en-US"/>
    </w:rPr>
  </w:style>
  <w:style w:type="character" w:customStyle="1" w:styleId="BodyText2Char">
    <w:name w:val="Body Text 2 Char"/>
    <w:basedOn w:val="DefaultParagraphFont"/>
    <w:link w:val="BodyText2"/>
    <w:uiPriority w:val="99"/>
    <w:rsid w:val="00AA1D8D"/>
    <w:rPr>
      <w:rFonts w:cs="Aptos"/>
      <w:szCs w:val="22"/>
    </w:rPr>
  </w:style>
  <w:style w:type="paragraph" w:styleId="BodyText3">
    <w:name w:val="Body Text 3"/>
    <w:basedOn w:val="Normal"/>
    <w:link w:val="BodyText3Char"/>
    <w:uiPriority w:val="99"/>
    <w:unhideWhenUsed/>
    <w:rsid w:val="4A5E2E53"/>
    <w:pPr>
      <w:spacing w:after="120"/>
    </w:pPr>
    <w:rPr>
      <w:rFonts w:eastAsiaTheme="minorEastAsia"/>
      <w:color w:val="000000" w:themeColor="text1"/>
      <w:sz w:val="16"/>
      <w:szCs w:val="16"/>
      <w:u w:val="single"/>
      <w:lang w:val="en-US" w:eastAsia="en-US"/>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4A5E2E53"/>
    <w:pPr>
      <w:ind w:left="360" w:hanging="360"/>
      <w:contextualSpacing/>
    </w:pPr>
    <w:rPr>
      <w:rFonts w:eastAsiaTheme="minorEastAsia"/>
      <w:color w:val="000000" w:themeColor="text1"/>
      <w:szCs w:val="22"/>
      <w:u w:val="single"/>
      <w:lang w:val="en-US" w:eastAsia="en-US"/>
    </w:rPr>
  </w:style>
  <w:style w:type="paragraph" w:styleId="List2">
    <w:name w:val="List 2"/>
    <w:basedOn w:val="Normal"/>
    <w:uiPriority w:val="99"/>
    <w:unhideWhenUsed/>
    <w:rsid w:val="4A5E2E53"/>
    <w:pPr>
      <w:ind w:left="720" w:hanging="360"/>
      <w:contextualSpacing/>
    </w:pPr>
    <w:rPr>
      <w:rFonts w:eastAsiaTheme="minorEastAsia"/>
      <w:color w:val="000000" w:themeColor="text1"/>
      <w:szCs w:val="22"/>
      <w:u w:val="single"/>
      <w:lang w:val="en-US" w:eastAsia="en-US"/>
    </w:rPr>
  </w:style>
  <w:style w:type="paragraph" w:styleId="List3">
    <w:name w:val="List 3"/>
    <w:basedOn w:val="Normal"/>
    <w:uiPriority w:val="99"/>
    <w:unhideWhenUsed/>
    <w:rsid w:val="4A5E2E53"/>
    <w:pPr>
      <w:ind w:left="1080" w:hanging="360"/>
      <w:contextualSpacing/>
    </w:pPr>
    <w:rPr>
      <w:rFonts w:eastAsiaTheme="minorEastAsia"/>
      <w:color w:val="000000" w:themeColor="text1"/>
      <w:szCs w:val="22"/>
      <w:u w:val="single"/>
      <w:lang w:val="en-US" w:eastAsia="en-US"/>
    </w:rPr>
  </w:style>
  <w:style w:type="paragraph" w:styleId="ListBullet">
    <w:name w:val="List Bullet"/>
    <w:basedOn w:val="Normal"/>
    <w:uiPriority w:val="99"/>
    <w:unhideWhenUsed/>
    <w:rsid w:val="4A5E2E53"/>
    <w:pPr>
      <w:numPr>
        <w:numId w:val="7"/>
      </w:numPr>
      <w:contextualSpacing/>
    </w:pPr>
    <w:rPr>
      <w:rFonts w:eastAsiaTheme="minorEastAsia"/>
      <w:color w:val="000000" w:themeColor="text1"/>
      <w:szCs w:val="22"/>
      <w:u w:val="single"/>
      <w:lang w:val="en-US" w:eastAsia="en-US"/>
    </w:rPr>
  </w:style>
  <w:style w:type="paragraph" w:styleId="ListBullet2">
    <w:name w:val="List Bullet 2"/>
    <w:basedOn w:val="Normal"/>
    <w:uiPriority w:val="99"/>
    <w:unhideWhenUsed/>
    <w:rsid w:val="4A5E2E53"/>
    <w:pPr>
      <w:numPr>
        <w:numId w:val="8"/>
      </w:numPr>
      <w:contextualSpacing/>
    </w:pPr>
    <w:rPr>
      <w:rFonts w:eastAsiaTheme="minorEastAsia"/>
      <w:color w:val="000000" w:themeColor="text1"/>
      <w:szCs w:val="22"/>
      <w:u w:val="single"/>
      <w:lang w:val="en-US" w:eastAsia="en-US"/>
    </w:rPr>
  </w:style>
  <w:style w:type="paragraph" w:styleId="ListBullet3">
    <w:name w:val="List Bullet 3"/>
    <w:basedOn w:val="Normal"/>
    <w:uiPriority w:val="99"/>
    <w:unhideWhenUsed/>
    <w:rsid w:val="4A5E2E53"/>
    <w:pPr>
      <w:numPr>
        <w:numId w:val="9"/>
      </w:numPr>
      <w:contextualSpacing/>
    </w:pPr>
    <w:rPr>
      <w:rFonts w:eastAsiaTheme="minorEastAsia"/>
      <w:color w:val="000000" w:themeColor="text1"/>
      <w:szCs w:val="22"/>
      <w:u w:val="single"/>
      <w:lang w:val="en-US" w:eastAsia="en-US"/>
    </w:rPr>
  </w:style>
  <w:style w:type="paragraph" w:styleId="ListNumber">
    <w:name w:val="List Number"/>
    <w:basedOn w:val="Normal"/>
    <w:uiPriority w:val="99"/>
    <w:unhideWhenUsed/>
    <w:rsid w:val="4A5E2E53"/>
    <w:pPr>
      <w:numPr>
        <w:numId w:val="10"/>
      </w:numPr>
      <w:contextualSpacing/>
    </w:pPr>
    <w:rPr>
      <w:rFonts w:eastAsiaTheme="minorEastAsia"/>
      <w:color w:val="000000" w:themeColor="text1"/>
      <w:szCs w:val="22"/>
      <w:u w:val="single"/>
      <w:lang w:val="en-US" w:eastAsia="en-US"/>
    </w:rPr>
  </w:style>
  <w:style w:type="paragraph" w:styleId="ListNumber2">
    <w:name w:val="List Number 2"/>
    <w:basedOn w:val="Normal"/>
    <w:uiPriority w:val="99"/>
    <w:unhideWhenUsed/>
    <w:rsid w:val="4A5E2E53"/>
    <w:pPr>
      <w:numPr>
        <w:numId w:val="11"/>
      </w:numPr>
      <w:contextualSpacing/>
    </w:pPr>
    <w:rPr>
      <w:rFonts w:eastAsiaTheme="minorEastAsia"/>
      <w:color w:val="000000" w:themeColor="text1"/>
      <w:szCs w:val="22"/>
      <w:u w:val="single"/>
      <w:lang w:val="en-US" w:eastAsia="en-US"/>
    </w:rPr>
  </w:style>
  <w:style w:type="paragraph" w:styleId="ListNumber3">
    <w:name w:val="List Number 3"/>
    <w:basedOn w:val="Normal"/>
    <w:uiPriority w:val="99"/>
    <w:unhideWhenUsed/>
    <w:rsid w:val="4A5E2E53"/>
    <w:pPr>
      <w:numPr>
        <w:numId w:val="12"/>
      </w:numPr>
      <w:contextualSpacing/>
    </w:pPr>
    <w:rPr>
      <w:rFonts w:eastAsiaTheme="minorEastAsia"/>
      <w:color w:val="000000" w:themeColor="text1"/>
      <w:szCs w:val="22"/>
      <w:u w:val="single"/>
      <w:lang w:val="en-US" w:eastAsia="en-US"/>
    </w:rPr>
  </w:style>
  <w:style w:type="paragraph" w:styleId="ListContinue">
    <w:name w:val="List Continue"/>
    <w:basedOn w:val="Normal"/>
    <w:uiPriority w:val="99"/>
    <w:unhideWhenUsed/>
    <w:rsid w:val="4A5E2E53"/>
    <w:pPr>
      <w:spacing w:after="120"/>
      <w:ind w:left="360"/>
      <w:contextualSpacing/>
    </w:pPr>
    <w:rPr>
      <w:rFonts w:eastAsiaTheme="minorEastAsia"/>
      <w:color w:val="000000" w:themeColor="text1"/>
      <w:szCs w:val="22"/>
      <w:u w:val="single"/>
      <w:lang w:val="en-US" w:eastAsia="en-US"/>
    </w:rPr>
  </w:style>
  <w:style w:type="paragraph" w:styleId="ListContinue2">
    <w:name w:val="List Continue 2"/>
    <w:basedOn w:val="Normal"/>
    <w:uiPriority w:val="99"/>
    <w:unhideWhenUsed/>
    <w:rsid w:val="4A5E2E53"/>
    <w:pPr>
      <w:spacing w:after="120"/>
      <w:ind w:left="720"/>
      <w:contextualSpacing/>
    </w:pPr>
    <w:rPr>
      <w:rFonts w:eastAsiaTheme="minorEastAsia"/>
      <w:color w:val="000000" w:themeColor="text1"/>
      <w:szCs w:val="22"/>
      <w:u w:val="single"/>
      <w:lang w:val="en-US" w:eastAsia="en-US"/>
    </w:rPr>
  </w:style>
  <w:style w:type="paragraph" w:styleId="ListContinue3">
    <w:name w:val="List Continue 3"/>
    <w:basedOn w:val="Normal"/>
    <w:uiPriority w:val="99"/>
    <w:unhideWhenUsed/>
    <w:rsid w:val="4A5E2E53"/>
    <w:pPr>
      <w:spacing w:after="120"/>
      <w:ind w:left="1080"/>
      <w:contextualSpacing/>
    </w:pPr>
    <w:rPr>
      <w:rFonts w:eastAsiaTheme="minorEastAsia"/>
      <w:color w:val="000000" w:themeColor="text1"/>
      <w:szCs w:val="22"/>
      <w:u w:val="single"/>
      <w:lang w:val="en-US" w:eastAsia="en-US"/>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4A5E2E53"/>
    <w:rPr>
      <w:rFonts w:eastAsiaTheme="minorEastAsia"/>
      <w:i/>
      <w:iCs/>
      <w:color w:val="000000" w:themeColor="text1"/>
      <w:szCs w:val="22"/>
      <w:u w:val="single"/>
      <w:lang w:val="en-US" w:eastAsia="en-US"/>
    </w:rPr>
  </w:style>
  <w:style w:type="character" w:customStyle="1" w:styleId="QuoteChar">
    <w:name w:val="Quote Char"/>
    <w:basedOn w:val="DefaultParagraphFont"/>
    <w:link w:val="Quote"/>
    <w:uiPriority w:val="29"/>
    <w:rsid w:val="00FC693F"/>
    <w:rPr>
      <w:rFonts w:cs="Aptos"/>
      <w:i/>
      <w:iCs/>
      <w:szCs w:val="22"/>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szCs w:val="22"/>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szCs w:val="22"/>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szCs w:val="22"/>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rPr>
  </w:style>
  <w:style w:type="paragraph" w:styleId="Caption">
    <w:name w:val="caption"/>
    <w:basedOn w:val="Normal"/>
    <w:next w:val="Normal"/>
    <w:uiPriority w:val="35"/>
    <w:semiHidden/>
    <w:unhideWhenUsed/>
    <w:qFormat/>
    <w:rsid w:val="4A5E2E53"/>
    <w:rPr>
      <w:rFonts w:eastAsiaTheme="minorEastAsia"/>
      <w:b/>
      <w:bCs/>
      <w:color w:val="4F81BD" w:themeColor="accent1"/>
      <w:sz w:val="18"/>
      <w:szCs w:val="18"/>
      <w:u w:val="single"/>
      <w:lang w:val="en-US" w:eastAsia="en-US"/>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4A5E2E53"/>
    <w:pPr>
      <w:pBdr>
        <w:bottom w:val="single" w:sz="4" w:space="4" w:color="4F81BD" w:themeColor="accent1"/>
      </w:pBdr>
      <w:spacing w:before="200" w:after="280"/>
      <w:ind w:left="936" w:right="936"/>
    </w:pPr>
    <w:rPr>
      <w:rFonts w:eastAsiaTheme="minorEastAsia"/>
      <w:b/>
      <w:bCs/>
      <w:i/>
      <w:iCs/>
      <w:color w:val="4F81BD" w:themeColor="accent1"/>
      <w:szCs w:val="22"/>
      <w:u w:val="single"/>
      <w:lang w:val="en-US" w:eastAsia="en-US"/>
    </w:rPr>
  </w:style>
  <w:style w:type="character" w:customStyle="1" w:styleId="IntenseQuoteChar">
    <w:name w:val="Intense Quote Char"/>
    <w:basedOn w:val="DefaultParagraphFont"/>
    <w:link w:val="IntenseQuote"/>
    <w:uiPriority w:val="30"/>
    <w:rsid w:val="00FC693F"/>
    <w:rPr>
      <w:rFonts w:cs="Aptos"/>
      <w:b/>
      <w:bCs/>
      <w:i/>
      <w:iCs/>
      <w:color w:val="4F81BD" w:themeColor="accent1"/>
      <w:szCs w:val="22"/>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cPr>
      <w:tcBorders>
        <w:left w:val="nil"/>
        <w:right w:val="nil"/>
      </w:tcBorders>
      <w:shd w:val="clear" w:color="auto" w:fill="C0C0C0" w:themeFill="text1" w:themeFillTint="3F"/>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cPr>
      <w:tcBorders>
        <w:left w:val="nil"/>
        <w:right w:val="nil"/>
      </w:tcBorders>
      <w:shd w:val="clear" w:color="auto" w:fill="D3DFEE" w:themeFill="accent1" w:themeFillTint="3F"/>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cPr>
      <w:tcBorders>
        <w:left w:val="nil"/>
        <w:right w:val="nil"/>
      </w:tcBorders>
      <w:shd w:val="clear" w:color="auto" w:fill="EFD3D2" w:themeFill="accent2" w:themeFillTint="3F"/>
    </w:tc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cPr>
      <w:tcBorders>
        <w:left w:val="nil"/>
        <w:right w:val="nil"/>
      </w:tcBorders>
      <w:shd w:val="clear" w:color="auto" w:fill="E6EED5" w:themeFill="accent3" w:themeFillTint="3F"/>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cPr>
      <w:tcBorders>
        <w:left w:val="nil"/>
        <w:right w:val="nil"/>
      </w:tcBorders>
      <w:shd w:val="clear" w:color="auto" w:fill="DFD8E8" w:themeFill="accent4" w:themeFillTint="3F"/>
    </w:tc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cPr>
      <w:tcBorders>
        <w:left w:val="nil"/>
        <w:right w:val="nil"/>
      </w:tcBorders>
      <w:shd w:val="clear" w:color="auto" w:fill="D2EAF1" w:themeFill="accent5" w:themeFillTint="3F"/>
    </w:tc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cPr>
      <w:tcBorders>
        <w:left w:val="nil"/>
        <w:right w:val="nil"/>
      </w:tcBorders>
      <w:shd w:val="clear" w:color="auto" w:fill="FDE4D0" w:themeFill="accent6" w:themeFillTint="3F"/>
    </w:tc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E4D0" w:themeFill="accent6" w:themeFillTint="3F"/>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thinThickThinLargeGap" w:sz="0" w:space="22" w:color="FF3A56" w:frame="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4F81BD" w:themeFill="accent1"/>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C0504D" w:themeFill="accent2"/>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9BBB59" w:themeFill="accent3"/>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8064A2" w:themeFill="accent4"/>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4BACC6" w:themeFill="accent5"/>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79646" w:themeFill="accent6"/>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shd w:val="clear" w:color="auto" w:fill="F79646" w:themeFill="accent6"/>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F79646" w:themeFill="accent6"/>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3">
    <w:name w:val="Light Grid Accent 3"/>
    <w:basedOn w:val="TableNormal"/>
    <w:uiPriority w:val="62"/>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4">
    <w:name w:val="Light Grid Accent 4"/>
    <w:basedOn w:val="TableNormal"/>
    <w:uiPriority w:val="62"/>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5">
    <w:name w:val="Light Grid Accent 5"/>
    <w:basedOn w:val="TableNormal"/>
    <w:uiPriority w:val="62"/>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LightGrid-Accent6">
    <w:name w:val="Light Grid Accent 6"/>
    <w:basedOn w:val="TableNormal"/>
    <w:uiPriority w:val="62"/>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StylePr>
  </w:style>
  <w:style w:type="table" w:styleId="MediumShading1">
    <w:name w:val="Medium Shading 1"/>
    <w:basedOn w:val="TableNormal"/>
    <w:uiPriority w:val="63"/>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style>
  <w:style w:type="table" w:styleId="MediumShading2">
    <w:name w:val="Medium Shading 2"/>
    <w:basedOn w:val="TableNormal"/>
    <w:uiPriority w:val="64"/>
    <w:rsid w:val="00CB0664"/>
    <w:pPr>
      <w:spacing w:after="0" w:line="240" w:lineRule="auto"/>
    </w:pPr>
    <w:tblPr>
      <w:tblStyleRowBandSize w:val="1"/>
      <w:tblStyleColBandSize w:val="1"/>
    </w:tblPr>
    <w:tcPr>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2Horz">
      <w:tblPr/>
      <w:tcPr>
        <w:tcBorders>
          <w:insideH w:val="nil"/>
          <w:insideV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cPr>
      <w:tcBorders>
        <w:left w:val="nil"/>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tblPr>
      <w:tblStyleRowBandSize w:val="1"/>
      <w:tblStyleColBandSize w:val="1"/>
    </w:tblPr>
    <w:tcPr>
      <w:tcBorders>
        <w:top w:val="single" w:sz="8" w:space="0" w:color="000000" w:themeColor="text1"/>
        <w:left w:val="nil"/>
        <w:bottom w:val="single" w:sz="8" w:space="0" w:color="000000" w:themeColor="text1"/>
        <w:right w:val="nil"/>
      </w:tcBorders>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Pr/>
      <w:tcPr>
        <w:tcBorders>
          <w:top w:val="nil"/>
          <w:left w:val="nil"/>
          <w:bottom w:val="single" w:sz="18" w:space="0" w:color="auto"/>
          <w:right w:val="nil"/>
          <w:insideH w:val="nil"/>
          <w:insideV w:val="nil"/>
        </w:tcBorders>
      </w:tcPr>
    </w:tblStylePr>
    <w:tblStylePr w:type="lastCol">
      <w:rPr>
        <w:b/>
        <w:bCs/>
      </w:rPr>
    </w:tblStylePr>
  </w:style>
  <w:style w:type="table" w:styleId="MediumList1-Accent1">
    <w:name w:val="Medium List 1 Accent 1"/>
    <w:basedOn w:val="TableNormal"/>
    <w:uiPriority w:val="65"/>
    <w:rsid w:val="00CB0664"/>
    <w:pPr>
      <w:spacing w:after="0" w:line="240" w:lineRule="auto"/>
    </w:pPr>
    <w:tblPr>
      <w:tblStyleRowBandSize w:val="1"/>
      <w:tblStyleColBandSize w:val="1"/>
    </w:tblPr>
    <w:tcPr>
      <w:tcBorders>
        <w:top w:val="single" w:sz="8" w:space="0" w:color="4F81BD" w:themeColor="accent1"/>
        <w:bottom w:val="single" w:sz="8" w:space="0" w:color="4F81BD" w:themeColor="accent1"/>
      </w:tcBorders>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Pr/>
      <w:tcPr>
        <w:tcBorders>
          <w:top w:val="nil"/>
          <w:left w:val="nil"/>
          <w:bottom w:val="single" w:sz="18" w:space="0" w:color="auto"/>
          <w:right w:val="nil"/>
        </w:tcBorders>
      </w:tcPr>
    </w:tblStylePr>
    <w:tblStylePr w:type="lastCol">
      <w:rPr>
        <w:b/>
        <w:bCs/>
      </w:rPr>
    </w:tblStylePr>
  </w:style>
  <w:style w:type="table" w:styleId="MediumList1-Accent2">
    <w:name w:val="Medium List 1 Accent 2"/>
    <w:basedOn w:val="TableNormal"/>
    <w:uiPriority w:val="65"/>
    <w:rsid w:val="00CB0664"/>
    <w:pPr>
      <w:spacing w:after="0" w:line="240" w:lineRule="auto"/>
    </w:pPr>
    <w:tblPr>
      <w:tblStyleRowBandSize w:val="1"/>
      <w:tblStyleColBandSize w:val="1"/>
    </w:tblPr>
    <w:tcPr>
      <w:tcBorders>
        <w:top w:val="single" w:sz="8" w:space="0" w:color="C0504D" w:themeColor="accent2"/>
        <w:bottom w:val="single" w:sz="8" w:space="0" w:color="C0504D" w:themeColor="accent2"/>
      </w:tcBorders>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Pr/>
      <w:tcPr>
        <w:tcBorders>
          <w:top w:val="nil"/>
          <w:left w:val="nil"/>
          <w:bottom w:val="single" w:sz="18" w:space="0" w:color="auto"/>
          <w:right w:val="nil"/>
        </w:tcBorders>
      </w:tcPr>
    </w:tblStylePr>
    <w:tblStylePr w:type="lastCol">
      <w:rPr>
        <w:b/>
        <w:bCs/>
      </w:rPr>
    </w:tblStylePr>
  </w:style>
  <w:style w:type="table" w:styleId="MediumList1-Accent3">
    <w:name w:val="Medium List 1 Accent 3"/>
    <w:basedOn w:val="TableNormal"/>
    <w:uiPriority w:val="65"/>
    <w:rsid w:val="00CB0664"/>
    <w:pPr>
      <w:spacing w:after="0" w:line="240" w:lineRule="auto"/>
    </w:pPr>
    <w:tblPr>
      <w:tblStyleRowBandSize w:val="1"/>
      <w:tblStyleColBandSize w:val="1"/>
    </w:tblPr>
    <w:tcPr>
      <w:tcBorders>
        <w:top w:val="single" w:sz="8" w:space="0" w:color="9BBB59" w:themeColor="accent3"/>
        <w:bottom w:val="single" w:sz="8" w:space="0" w:color="9BBB59" w:themeColor="accent3"/>
      </w:tcBorders>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Pr/>
      <w:tcPr>
        <w:tcBorders>
          <w:top w:val="nil"/>
          <w:left w:val="nil"/>
          <w:bottom w:val="single" w:sz="18" w:space="0" w:color="auto"/>
          <w:right w:val="nil"/>
        </w:tcBorders>
      </w:tcPr>
    </w:tblStylePr>
    <w:tblStylePr w:type="lastCol">
      <w:rPr>
        <w:b/>
        <w:bCs/>
      </w:rPr>
    </w:tblStylePr>
  </w:style>
  <w:style w:type="table" w:styleId="MediumList1-Accent4">
    <w:name w:val="Medium List 1 Accent 4"/>
    <w:basedOn w:val="TableNormal"/>
    <w:uiPriority w:val="65"/>
    <w:rsid w:val="00CB0664"/>
    <w:pPr>
      <w:spacing w:after="0" w:line="240" w:lineRule="auto"/>
    </w:pPr>
    <w:tblPr>
      <w:tblStyleRowBandSize w:val="1"/>
      <w:tblStyleColBandSize w:val="1"/>
    </w:tblPr>
    <w:tcPr>
      <w:tcBorders>
        <w:top w:val="single" w:sz="8" w:space="0" w:color="8064A2" w:themeColor="accent4"/>
        <w:bottom w:val="single" w:sz="8" w:space="0" w:color="8064A2" w:themeColor="accent4"/>
      </w:tcBorders>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Pr/>
      <w:tcPr>
        <w:tcBorders>
          <w:top w:val="nil"/>
          <w:left w:val="nil"/>
          <w:bottom w:val="single" w:sz="18" w:space="0" w:color="auto"/>
          <w:right w:val="nil"/>
        </w:tcBorders>
      </w:tcPr>
    </w:tblStylePr>
    <w:tblStylePr w:type="lastCol">
      <w:rPr>
        <w:b/>
        <w:bCs/>
      </w:rPr>
    </w:tblStylePr>
  </w:style>
  <w:style w:type="table" w:styleId="MediumList1-Accent5">
    <w:name w:val="Medium List 1 Accent 5"/>
    <w:basedOn w:val="TableNormal"/>
    <w:uiPriority w:val="65"/>
    <w:rsid w:val="00CB0664"/>
    <w:pPr>
      <w:spacing w:after="0" w:line="240" w:lineRule="auto"/>
    </w:pPr>
    <w:tblPr>
      <w:tblStyleRowBandSize w:val="1"/>
      <w:tblStyleColBandSize w:val="1"/>
    </w:tblPr>
    <w:tcPr>
      <w:tcBorders>
        <w:top w:val="single" w:sz="8" w:space="0" w:color="4BACC6" w:themeColor="accent5"/>
        <w:bottom w:val="single" w:sz="8" w:space="0" w:color="4BACC6" w:themeColor="accent5"/>
      </w:tcBorders>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Pr/>
      <w:tcPr>
        <w:tcBorders>
          <w:top w:val="nil"/>
          <w:left w:val="nil"/>
          <w:bottom w:val="single" w:sz="18" w:space="0" w:color="auto"/>
          <w:right w:val="nil"/>
        </w:tcBorders>
      </w:tcPr>
    </w:tblStylePr>
    <w:tblStylePr w:type="lastCol">
      <w:rPr>
        <w:b/>
        <w:bCs/>
      </w:rPr>
    </w:tblStylePr>
  </w:style>
  <w:style w:type="table" w:styleId="MediumList1-Accent6">
    <w:name w:val="Medium List 1 Accent 6"/>
    <w:basedOn w:val="TableNormal"/>
    <w:uiPriority w:val="65"/>
    <w:rsid w:val="00CB0664"/>
    <w:pPr>
      <w:spacing w:after="0" w:line="240" w:lineRule="auto"/>
    </w:pPr>
    <w:tblPr>
      <w:tblStyleRowBandSize w:val="1"/>
      <w:tblStyleColBandSize w:val="1"/>
    </w:tblPr>
    <w:tcPr>
      <w:tcBorders>
        <w:top w:val="single" w:sz="8" w:space="0" w:color="F79646" w:themeColor="accent6"/>
        <w:bottom w:val="single" w:sz="8" w:space="0" w:color="F79646" w:themeColor="accent6"/>
      </w:tcBorders>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Pr/>
      <w:tcPr>
        <w:tcBorders>
          <w:top w:val="nil"/>
          <w:left w:val="nil"/>
          <w:bottom w:val="single" w:sz="18" w:space="0" w:color="auto"/>
          <w:right w:val="nil"/>
        </w:tcBorders>
      </w:tcPr>
    </w:tblStylePr>
    <w:tblStylePr w:type="lastCol">
      <w:rPr>
        <w:b/>
        <w:bCs/>
      </w:r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one" w:sz="1" w:space="0" w:color="68DFED"/>
        <w:left w:val="single" w:sz="8" w:space="0" w:color="000000" w:themeColor="text1"/>
        <w:bottom w:val="single" w:sz="8" w:space="0" w:color="F79646" w:themeColor="accent6"/>
        <w:right w:val="nil"/>
      </w:tcBorders>
      <w:shd w:val="clear" w:color="auto" w:fill="FFFFFF" w:themeFill="background1"/>
    </w:tc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il"/>
        <w:bottom w:val="nil"/>
      </w:tcBorders>
      <w:shd w:val="clear" w:color="auto" w:fill="D3DFEE" w:themeFill="accent1" w:themeFillTint="3F"/>
    </w:tc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single" w:sz="8" w:space="0" w:color="C0504D" w:themeColor="accent2"/>
        <w:bottom w:val="nil"/>
        <w:right w:val="nil"/>
      </w:tcBorders>
      <w:shd w:val="clear" w:color="auto" w:fill="EFD3D2" w:themeFill="accent2" w:themeFillTint="3F"/>
    </w:tc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single" w:sz="8" w:space="0" w:color="9BBB59" w:themeColor="accent3"/>
        <w:bottom w:val="nil"/>
        <w:right w:val="nil"/>
      </w:tcBorders>
      <w:shd w:val="clear" w:color="auto" w:fill="E6EED5" w:themeFill="accent3" w:themeFillTint="3F"/>
    </w:tc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single" w:sz="8" w:space="0" w:color="8064A2" w:themeColor="accent4"/>
        <w:bottom w:val="nil"/>
        <w:right w:val="nil"/>
      </w:tcBorders>
      <w:shd w:val="clear" w:color="auto" w:fill="DFD8E8" w:themeFill="accent4" w:themeFillTint="3F"/>
    </w:tc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single" w:sz="8" w:space="0" w:color="4BACC6" w:themeColor="accent5"/>
        <w:bottom w:val="nil"/>
        <w:right w:val="nil"/>
      </w:tcBorders>
      <w:shd w:val="clear" w:color="auto" w:fill="D2EAF1" w:themeFill="accent5" w:themeFillTint="3F"/>
    </w:tc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single" w:sz="8" w:space="0" w:color="F79646" w:themeColor="accent6"/>
        <w:bottom w:val="nil"/>
        <w:right w:val="nil"/>
      </w:tcBorders>
      <w:shd w:val="clear" w:color="auto" w:fill="FDE4D0" w:themeFill="accent6" w:themeFillTint="3F"/>
    </w:tc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tcBorders>
        <w:right w:val="nil"/>
      </w:tcBorders>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Pr/>
      <w:tcPr>
        <w:tcBorders>
          <w:top w:val="nil"/>
          <w:left w:val="single" w:sz="8" w:space="0" w:color="4BACC6" w:themeColor="accent5"/>
          <w:bottom w:val="nil"/>
          <w:right w:val="nil"/>
          <w:insideH w:val="nil"/>
          <w:insideV w:val="nil"/>
        </w:tcBorders>
        <w:shd w:val="clear" w:color="auto" w:fill="FFFF3A"/>
      </w:tcPr>
    </w:tblStylePr>
    <w:tblStylePr w:type="band1Vert">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tcBorders>
        <w:top w:val="nil"/>
        <w:left w:val="single" w:sz="8" w:space="0" w:color="4BACC6" w:themeColor="accent5"/>
        <w:bottom w:val="nil"/>
        <w:right w:val="nil"/>
      </w:tcBorders>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tcBorders>
        <w:top w:val="nil"/>
        <w:left w:val="single" w:sz="8" w:space="0" w:color="4BACC6" w:themeColor="accent5"/>
        <w:bottom w:val="nil"/>
        <w:right w:val="nil"/>
      </w:tcBorders>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tcBorders>
        <w:top w:val="nil"/>
        <w:left w:val="single" w:sz="8" w:space="0" w:color="4BACC6" w:themeColor="accent5"/>
        <w:bottom w:val="nil"/>
        <w:right w:val="nil"/>
      </w:tcBorders>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tcBorders>
        <w:top w:val="nil"/>
        <w:left w:val="single" w:sz="8" w:space="0" w:color="4BACC6" w:themeColor="accent5"/>
        <w:bottom w:val="nil"/>
        <w:right w:val="nil"/>
      </w:tcBorders>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tcBorders>
        <w:top w:val="nil"/>
        <w:left w:val="single" w:sz="8" w:space="0" w:color="4BACC6" w:themeColor="accent5"/>
        <w:bottom w:val="nil"/>
        <w:right w:val="nil"/>
      </w:tcBorders>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tcBorders>
        <w:top w:val="nil"/>
        <w:left w:val="single" w:sz="8" w:space="0" w:color="4BACC6" w:themeColor="accent5"/>
        <w:bottom w:val="nil"/>
        <w:right w:val="nil"/>
      </w:tcBorders>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single" w:sz="8" w:space="0" w:color="4BACC6" w:themeColor="accent5"/>
        <w:bottom w:val="nil"/>
        <w:right w:val="nil"/>
      </w:tcBorders>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nil"/>
        <w:bottom w:val="nil"/>
        <w:right w:val="nil"/>
      </w:tcBorders>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nil"/>
        <w:bottom w:val="nil"/>
        <w:right w:val="nil"/>
      </w:tcBorders>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nil"/>
        <w:bottom w:val="nil"/>
        <w:right w:val="nil"/>
      </w:tcBorders>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nil"/>
        <w:bottom w:val="nil"/>
        <w:right w:val="nil"/>
      </w:tcBorders>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nil"/>
        <w:bottom w:val="nil"/>
        <w:right w:val="nil"/>
      </w:tcBorders>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rPr>
    <w:tblPr>
      <w:tblStyleRowBandSize w:val="1"/>
      <w:tblStyleColBandSize w:val="1"/>
    </w:tblPr>
    <w:tcPr>
      <w:tcBorders>
        <w:top w:val="nil"/>
        <w:left w:val="nil"/>
        <w:bottom w:val="nil"/>
        <w:right w:val="nil"/>
      </w:tcBorders>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StylePr>
    <w:tblStylePr w:type="lastCol">
      <w:rPr>
        <w:b w:val="0"/>
        <w:bCs w:val="0"/>
        <w:color w:val="000000" w:themeColor="text1"/>
      </w:r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top w:val="nil"/>
          <w:left w:val="single" w:sz="8" w:space="0" w:color="FFFFFF" w:themeColor="background1"/>
          <w:bottom w:val="nil"/>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nwCell">
      <w:tblPr/>
      <w:tcPr>
        <w:shd w:val="clear" w:color="auto" w:fill="FFFFFF" w:themeFill="background1"/>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nwCell">
      <w:tblPr/>
      <w:tcPr>
        <w:shd w:val="clear" w:color="auto" w:fill="FFFFFF" w:themeFill="background1"/>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left w:val="nil"/>
          <w:bottom w:val="nil"/>
          <w:right w:val="nil"/>
          <w:insideH w:val="nil"/>
          <w:insideV w:val="nil"/>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neCell">
      <w:rPr>
        <w:color w:val="000000" w:themeColor="text1"/>
      </w:rPr>
    </w:tblStylePr>
    <w:tblStylePr w:type="nwCell">
      <w:rPr>
        <w:color w:val="000000" w:themeColor="text1"/>
      </w:rPr>
      <w:tblPr/>
      <w:tcPr>
        <w:tcBorders>
          <w:top w:val="nil"/>
          <w:left w:val="nil"/>
          <w:bottom w:val="nil"/>
          <w:right w:val="nil"/>
          <w:insideH w:val="nil"/>
          <w:insideV w:val="nil"/>
        </w:tcBorders>
      </w:tcPr>
    </w:tblStylePr>
  </w:style>
  <w:style w:type="table" w:styleId="ColourfulShadingAccent1">
    <w:name w:val="Colorful Shading Accent 1"/>
    <w:basedOn w:val="TableNormal"/>
    <w:uiPriority w:val="71"/>
    <w:rsid w:val="00CB0664"/>
    <w:pPr>
      <w:spacing w:after="0" w:line="240" w:lineRule="auto"/>
    </w:p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tblPr>
      <w:tblStyleRowBandSize w:val="1"/>
      <w:tblStyleColBandSize w:val="1"/>
    </w:tblPr>
    <w:tcPr>
      <w:tcBorders>
        <w:left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tblPr>
      <w:tblStyleRowBandSize w:val="1"/>
      <w:tblStyleColBandSize w:val="1"/>
    </w:tblPr>
    <w:tcPr>
      <w:tcBorders>
        <w:left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style>
  <w:style w:type="table" w:styleId="ColourfulShadingAccent4">
    <w:name w:val="Colorful Shading Accent 4"/>
    <w:basedOn w:val="TableNormal"/>
    <w:uiPriority w:val="71"/>
    <w:rsid w:val="00CB0664"/>
    <w:pPr>
      <w:spacing w:after="0" w:line="240" w:lineRule="auto"/>
    </w:pPr>
    <w:tblPr>
      <w:tblStyleRowBandSize w:val="1"/>
      <w:tblStyleColBandSize w:val="1"/>
    </w:tblPr>
    <w:tcPr>
      <w:tcBorders>
        <w:left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tblPr>
      <w:tblStyleRowBandSize w:val="1"/>
      <w:tblStyleColBandSize w:val="1"/>
    </w:tblPr>
    <w:tcPr>
      <w:tcBorders>
        <w:left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tblPr>
      <w:tblStyleRowBandSize w:val="1"/>
      <w:tblStyleColBandSize w:val="1"/>
    </w:tblPr>
    <w:tcPr>
      <w:tcBorders>
        <w:left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tblPr>
      <w:tblStyleRowBandSize w:val="1"/>
      <w:tblStyleColBandSize w:val="1"/>
    </w:tblPr>
    <w:tcPr>
      <w:tcBorders>
        <w:left w:val="nil"/>
        <w:right w:val="nil"/>
      </w:tcBorders>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left w:val="nil"/>
          <w:bottom w:val="nil"/>
          <w:right w:val="nil"/>
        </w:tcBorders>
      </w:tcPr>
    </w:tblStylePr>
  </w:style>
  <w:style w:type="table" w:styleId="ColourfulListAccent1">
    <w:name w:val="Colorful List Accent 1"/>
    <w:basedOn w:val="TableNormal"/>
    <w:uiPriority w:val="72"/>
    <w:rsid w:val="00CB0664"/>
    <w:pPr>
      <w:spacing w:after="0" w:line="240" w:lineRule="auto"/>
    </w:p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style>
  <w:style w:type="table" w:styleId="ColourfulListAccent2">
    <w:name w:val="Colorful List Accent 2"/>
    <w:basedOn w:val="TableNormal"/>
    <w:uiPriority w:val="72"/>
    <w:rsid w:val="00CB0664"/>
    <w:pPr>
      <w:spacing w:after="0" w:line="240" w:lineRule="auto"/>
    </w:p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style>
  <w:style w:type="table" w:styleId="ColourfulListAccent3">
    <w:name w:val="Colorful List Accent 3"/>
    <w:basedOn w:val="TableNormal"/>
    <w:uiPriority w:val="72"/>
    <w:rsid w:val="00CB0664"/>
    <w:pPr>
      <w:spacing w:after="0" w:line="240" w:lineRule="auto"/>
    </w:p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style>
  <w:style w:type="table" w:styleId="ColourfulListAccent4">
    <w:name w:val="Colorful List Accent 4"/>
    <w:basedOn w:val="TableNormal"/>
    <w:uiPriority w:val="72"/>
    <w:rsid w:val="00CB0664"/>
    <w:pPr>
      <w:spacing w:after="0" w:line="240" w:lineRule="auto"/>
    </w:p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style>
  <w:style w:type="table" w:styleId="ColourfulListAccent5">
    <w:name w:val="Colorful List Accent 5"/>
    <w:basedOn w:val="TableNormal"/>
    <w:uiPriority w:val="72"/>
    <w:rsid w:val="00CB0664"/>
    <w:pPr>
      <w:spacing w:after="0" w:line="240" w:lineRule="auto"/>
    </w:p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style>
  <w:style w:type="table" w:styleId="ColourfulListAccent6">
    <w:name w:val="Colorful List Accent 6"/>
    <w:basedOn w:val="TableNormal"/>
    <w:uiPriority w:val="72"/>
    <w:rsid w:val="00CB0664"/>
    <w:pPr>
      <w:spacing w:after="0" w:line="240" w:lineRule="auto"/>
    </w:p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Pr/>
      <w:tcPr>
        <w:tcBorders>
          <w:top w:val="nil"/>
        </w:tcBorders>
      </w:tcPr>
    </w:tblStylePr>
  </w:style>
  <w:style w:type="table" w:styleId="ColourfulGrid">
    <w:name w:val="Colorful Grid"/>
    <w:basedOn w:val="TableNormal"/>
    <w:uiPriority w:val="73"/>
    <w:rsid w:val="00CB0664"/>
    <w:pPr>
      <w:spacing w:after="0" w:line="240" w:lineRule="auto"/>
    </w:pPr>
    <w:tblPr>
      <w:tblStyleRowBandSize w:val="1"/>
      <w:tblStyleColBandSize w:val="1"/>
    </w:tblPr>
    <w:tcPr>
      <w:tcBorders>
        <w:top w:val="nil"/>
      </w:tcBorders>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StylePr>
  </w:style>
  <w:style w:type="table" w:styleId="ColourfulGridAccent1">
    <w:name w:val="Colorful Grid Accent 1"/>
    <w:basedOn w:val="TableNormal"/>
    <w:uiPriority w:val="73"/>
    <w:rsid w:val="00CB0664"/>
    <w:pPr>
      <w:spacing w:after="0" w:line="240" w:lineRule="auto"/>
    </w:pPr>
    <w:tblPr>
      <w:tblStyleRowBandSize w:val="1"/>
      <w:tblStyleColBandSize w:val="1"/>
    </w:tblPr>
    <w:tcPr>
      <w:tcBorders>
        <w:top w:val="nil"/>
      </w:tcBorders>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StylePr>
  </w:style>
  <w:style w:type="table" w:styleId="ColourfulGridAccent2">
    <w:name w:val="Colorful Grid Accent 2"/>
    <w:basedOn w:val="TableNormal"/>
    <w:uiPriority w:val="73"/>
    <w:rsid w:val="00CB0664"/>
    <w:pPr>
      <w:spacing w:after="0" w:line="240" w:lineRule="auto"/>
    </w:pPr>
    <w:tblPr>
      <w:tblStyleRowBandSize w:val="1"/>
      <w:tblStyleColBandSize w:val="1"/>
    </w:tblPr>
    <w:tcPr>
      <w:tcBorders>
        <w:top w:val="nil"/>
      </w:tcBorders>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StylePr>
  </w:style>
  <w:style w:type="table" w:styleId="ColourfulGridAccent3">
    <w:name w:val="Colorful Grid Accent 3"/>
    <w:basedOn w:val="TableNormal"/>
    <w:uiPriority w:val="73"/>
    <w:rsid w:val="00CB0664"/>
    <w:pPr>
      <w:spacing w:after="0" w:line="240" w:lineRule="auto"/>
    </w:pPr>
    <w:tblPr>
      <w:tblStyleRowBandSize w:val="1"/>
      <w:tblStyleColBandSize w:val="1"/>
    </w:tblPr>
    <w:tcPr>
      <w:tcBorders>
        <w:top w:val="nil"/>
      </w:tcBorders>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StylePr>
  </w:style>
  <w:style w:type="table" w:styleId="ColourfulGridAccent4">
    <w:name w:val="Colorful Grid Accent 4"/>
    <w:basedOn w:val="TableNormal"/>
    <w:uiPriority w:val="73"/>
    <w:rsid w:val="00CB0664"/>
    <w:pPr>
      <w:spacing w:after="0" w:line="240" w:lineRule="auto"/>
    </w:pPr>
    <w:tblPr>
      <w:tblStyleRowBandSize w:val="1"/>
      <w:tblStyleColBandSize w:val="1"/>
    </w:tblPr>
    <w:tcPr>
      <w:tcBorders>
        <w:top w:val="nil"/>
      </w:tcBorders>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StylePr>
  </w:style>
  <w:style w:type="table" w:styleId="ColourfulGridAccent5">
    <w:name w:val="Colorful Grid Accent 5"/>
    <w:basedOn w:val="TableNormal"/>
    <w:uiPriority w:val="73"/>
    <w:rsid w:val="00CB0664"/>
    <w:pPr>
      <w:spacing w:after="0" w:line="240" w:lineRule="auto"/>
    </w:pPr>
    <w:tblPr>
      <w:tblStyleRowBandSize w:val="1"/>
      <w:tblStyleColBandSize w:val="1"/>
    </w:tblPr>
    <w:tcPr>
      <w:tcBorders>
        <w:top w:val="nil"/>
      </w:tcBorders>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StylePr>
  </w:style>
  <w:style w:type="table" w:styleId="ColourfulGridAccent6">
    <w:name w:val="Colorful Grid Accent 6"/>
    <w:basedOn w:val="TableNormal"/>
    <w:uiPriority w:val="73"/>
    <w:rsid w:val="00CB0664"/>
    <w:pPr>
      <w:spacing w:after="0" w:line="240" w:lineRule="auto"/>
    </w:pPr>
    <w:tblPr>
      <w:tblStyleRowBandSize w:val="1"/>
      <w:tblStyleColBandSize w:val="1"/>
    </w:tblPr>
    <w:tcPr>
      <w:tcBorders>
        <w:top w:val="nil"/>
      </w:tcBorders>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StylePr>
  </w:style>
  <w:style w:type="table" w:styleId="GridTable1Light-Accent5">
    <w:name w:val="Grid Table 1 Light Accent 5"/>
    <w:basedOn w:val="TableNormal"/>
    <w:uiPriority w:val="46"/>
    <w:rsid w:val="00852747"/>
    <w:pPr>
      <w:spacing w:after="0" w:line="240" w:lineRule="auto"/>
    </w:pPr>
    <w:tblPr>
      <w:tblStyleRowBandSize w:val="1"/>
      <w:tblStyleColBandSize w:val="1"/>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852747"/>
    <w:pPr>
      <w:spacing w:after="0" w:line="240" w:lineRule="auto"/>
    </w:pPr>
    <w:tblPr>
      <w:tblStyleRowBandSize w:val="1"/>
      <w:tblStyleColBandSize w:val="1"/>
    </w:tblPr>
    <w:tcPr>
      <w:shd w:val="clear" w:color="auto" w:fill="DBE5F1" w:themeFill="accent1" w:themeFillTint="33"/>
    </w:tc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52747"/>
    <w:pPr>
      <w:spacing w:after="0" w:line="240" w:lineRule="auto"/>
    </w:pPr>
    <w:tblPr>
      <w:tblStyleRowBandSize w:val="1"/>
      <w:tblStyleColBandSize w:val="1"/>
    </w:tblPr>
    <w:tcPr>
      <w:tcBorders>
        <w:top w:val="nil"/>
        <w:bottom w:val="single" w:sz="12" w:space="0" w:color="C2D69B" w:themeColor="accent3" w:themeTint="99"/>
      </w:tcBorders>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style>
  <w:style w:type="table" w:styleId="ListTable3-Accent3">
    <w:name w:val="List Table 3 Accent 3"/>
    <w:basedOn w:val="TableNormal"/>
    <w:uiPriority w:val="48"/>
    <w:rsid w:val="00852747"/>
    <w:pPr>
      <w:spacing w:after="0" w:line="240" w:lineRule="auto"/>
    </w:pPr>
    <w:tblPr>
      <w:tblStyleRowBandSize w:val="1"/>
      <w:tblStyleColBandSize w:val="1"/>
    </w:tblPr>
    <w:tcPr>
      <w:tcBorders>
        <w:top w:val="single" w:sz="4" w:space="0" w:color="9BBB59" w:themeColor="accent3"/>
        <w:bottom w:val="single" w:sz="4" w:space="0" w:color="9BBB59" w:themeColor="accent3"/>
        <w:right w:val="single" w:sz="4" w:space="0" w:color="9BBB59" w:themeColor="accent3"/>
      </w:tcBorders>
      <w:shd w:val="clear" w:color="100000" w:fill="DBE5F1" w:themeFill="accent1" w:themeFillTint="33"/>
    </w:tc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bottom w:val="nil"/>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PageNumber">
    <w:name w:val="page number"/>
    <w:basedOn w:val="DefaultParagraphFont"/>
    <w:uiPriority w:val="99"/>
    <w:semiHidden/>
    <w:unhideWhenUsed/>
    <w:rsid w:val="00852747"/>
  </w:style>
  <w:style w:type="paragraph" w:styleId="NormalWeb">
    <w:name w:val="Normal (Web)"/>
    <w:basedOn w:val="Normal"/>
    <w:uiPriority w:val="99"/>
    <w:unhideWhenUsed/>
    <w:rsid w:val="4A5E2E53"/>
    <w:pPr>
      <w:spacing w:beforeAutospacing="1" w:afterAutospacing="1"/>
    </w:pPr>
    <w:rPr>
      <w:rFonts w:eastAsiaTheme="minorEastAsia"/>
      <w:color w:val="000000" w:themeColor="text1"/>
      <w:szCs w:val="22"/>
      <w:u w:val="single"/>
      <w:lang w:val="en-US" w:eastAsia="en-US"/>
    </w:rPr>
  </w:style>
  <w:style w:type="character" w:customStyle="1" w:styleId="relative">
    <w:name w:val="relative"/>
    <w:basedOn w:val="DefaultParagraphFont"/>
    <w:rsid w:val="000A3099"/>
  </w:style>
  <w:style w:type="paragraph" w:customStyle="1" w:styleId="not-prose">
    <w:name w:val="not-prose"/>
    <w:basedOn w:val="Normal"/>
    <w:uiPriority w:val="1"/>
    <w:rsid w:val="4A5E2E53"/>
    <w:pPr>
      <w:spacing w:beforeAutospacing="1" w:afterAutospacing="1"/>
    </w:pPr>
    <w:rPr>
      <w:rFonts w:eastAsiaTheme="minorEastAsia"/>
      <w:color w:val="000000" w:themeColor="text1"/>
      <w:szCs w:val="22"/>
      <w:u w:val="single"/>
      <w:lang w:val="en-US" w:eastAsia="en-US"/>
    </w:rPr>
  </w:style>
  <w:style w:type="table" w:styleId="PlainTable1">
    <w:name w:val="Plain Table 1"/>
    <w:basedOn w:val="TableNormal"/>
    <w:uiPriority w:val="99"/>
    <w:rsid w:val="0087517A"/>
    <w:pPr>
      <w:spacing w:after="0" w:line="240" w:lineRule="auto"/>
    </w:pPr>
    <w:tblPr>
      <w:tblStyleRowBandSize w:val="1"/>
      <w:tblStyleColBandSize w:val="1"/>
    </w:tblPr>
    <w:tcPr>
      <w:tcBorders>
        <w:top w:val="single" w:sz="4" w:space="0" w:color="9BBB59" w:themeColor="accent3"/>
        <w:bottom w:val="single" w:sz="4" w:space="0" w:color="9BBB59" w:themeColor="accent3"/>
        <w:right w:val="single" w:sz="4" w:space="26" w:color="9BBB59" w:themeColor="accent3" w:shadow="1"/>
      </w:tcBorders>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99"/>
    <w:rsid w:val="0087517A"/>
    <w:pPr>
      <w:spacing w:after="0" w:line="240" w:lineRule="auto"/>
    </w:pPr>
    <w:tblPr>
      <w:tblStyleRowBandSize w:val="1"/>
      <w:tblStyleColBandSize w:val="1"/>
    </w:tblPr>
    <w:tcPr>
      <w:tcBorders>
        <w:top w:val="single" w:sz="4" w:space="0" w:color="9BBB59" w:themeColor="accent3"/>
        <w:bottom w:val="single" w:sz="4" w:space="0" w:color="9BBB59" w:themeColor="accent3"/>
      </w:tcBorders>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style>
  <w:style w:type="paragraph" w:styleId="Revision">
    <w:name w:val="Revision"/>
    <w:hidden/>
    <w:uiPriority w:val="99"/>
    <w:semiHidden/>
    <w:rsid w:val="00684F42"/>
    <w:pPr>
      <w:spacing w:after="0" w:line="240" w:lineRule="auto"/>
    </w:pPr>
  </w:style>
  <w:style w:type="character" w:styleId="CommentReference">
    <w:name w:val="annotation reference"/>
    <w:basedOn w:val="DefaultParagraphFont"/>
    <w:uiPriority w:val="99"/>
    <w:semiHidden/>
    <w:unhideWhenUsed/>
    <w:rsid w:val="006D453C"/>
    <w:rPr>
      <w:sz w:val="16"/>
      <w:szCs w:val="16"/>
    </w:rPr>
  </w:style>
  <w:style w:type="paragraph" w:styleId="CommentText">
    <w:name w:val="annotation text"/>
    <w:basedOn w:val="Normal"/>
    <w:link w:val="CommentTextChar"/>
    <w:uiPriority w:val="99"/>
    <w:semiHidden/>
    <w:unhideWhenUsed/>
    <w:rsid w:val="4A5E2E53"/>
    <w:rPr>
      <w:rFonts w:eastAsiaTheme="minorEastAsia"/>
      <w:color w:val="000000" w:themeColor="text1"/>
      <w:sz w:val="20"/>
      <w:szCs w:val="20"/>
      <w:u w:val="single"/>
      <w:lang w:val="en-US" w:eastAsia="en-US"/>
    </w:rPr>
  </w:style>
  <w:style w:type="character" w:customStyle="1" w:styleId="CommentTextChar">
    <w:name w:val="Comment Text Char"/>
    <w:basedOn w:val="DefaultParagraphFont"/>
    <w:link w:val="CommentText"/>
    <w:uiPriority w:val="99"/>
    <w:semiHidden/>
    <w:rsid w:val="006D453C"/>
    <w:rPr>
      <w:sz w:val="20"/>
      <w:szCs w:val="20"/>
    </w:rPr>
  </w:style>
  <w:style w:type="paragraph" w:styleId="CommentSubject">
    <w:name w:val="annotation subject"/>
    <w:basedOn w:val="CommentText"/>
    <w:next w:val="CommentText"/>
    <w:link w:val="CommentSubjectChar"/>
    <w:uiPriority w:val="99"/>
    <w:semiHidden/>
    <w:unhideWhenUsed/>
    <w:rsid w:val="006D453C"/>
    <w:rPr>
      <w:b/>
      <w:bCs/>
    </w:rPr>
  </w:style>
  <w:style w:type="character" w:customStyle="1" w:styleId="CommentSubjectChar">
    <w:name w:val="Comment Subject Char"/>
    <w:basedOn w:val="CommentTextChar"/>
    <w:link w:val="CommentSubject"/>
    <w:uiPriority w:val="99"/>
    <w:semiHidden/>
    <w:rsid w:val="006D453C"/>
    <w:rPr>
      <w:b/>
      <w:bCs/>
      <w:sz w:val="20"/>
      <w:szCs w:val="20"/>
    </w:rPr>
  </w:style>
  <w:style w:type="paragraph" w:customStyle="1" w:styleId="TableHeader">
    <w:name w:val="Table Header"/>
    <w:basedOn w:val="Normal"/>
    <w:uiPriority w:val="1"/>
    <w:qFormat/>
    <w:rsid w:val="4A5E2E53"/>
    <w:pPr>
      <w:spacing w:before="120" w:after="120"/>
      <w:ind w:left="108"/>
      <w:jc w:val="center"/>
    </w:pPr>
    <w:rPr>
      <w:rFonts w:eastAsiaTheme="minorEastAsia"/>
      <w:b/>
      <w:bCs/>
      <w:color w:val="FFFFFF" w:themeColor="background1"/>
      <w:szCs w:val="22"/>
      <w:u w:val="single"/>
      <w:lang w:val="en-GB" w:eastAsia="en-US"/>
    </w:rPr>
  </w:style>
  <w:style w:type="paragraph" w:customStyle="1" w:styleId="Tabletext">
    <w:name w:val="Table text"/>
    <w:basedOn w:val="Normal"/>
    <w:uiPriority w:val="1"/>
    <w:qFormat/>
    <w:rsid w:val="4A5E2E53"/>
    <w:pPr>
      <w:spacing w:before="60" w:after="120"/>
      <w:ind w:left="108"/>
    </w:pPr>
    <w:rPr>
      <w:rFonts w:eastAsiaTheme="minorEastAsia"/>
      <w:color w:val="000000" w:themeColor="text1"/>
      <w:sz w:val="20"/>
      <w:szCs w:val="20"/>
      <w:u w:val="single"/>
      <w:lang w:val="en-GB" w:eastAsia="en-US"/>
    </w:rPr>
  </w:style>
  <w:style w:type="character" w:styleId="Hyperlink">
    <w:name w:val="Hyperlink"/>
    <w:basedOn w:val="DefaultParagraphFont"/>
    <w:uiPriority w:val="99"/>
    <w:unhideWhenUsed/>
    <w:rsid w:val="00F215AD"/>
    <w:rPr>
      <w:color w:val="0000FF" w:themeColor="hyperlink"/>
      <w:u w:val="single"/>
    </w:rPr>
  </w:style>
  <w:style w:type="character" w:styleId="UnresolvedMention">
    <w:name w:val="Unresolved Mention"/>
    <w:basedOn w:val="DefaultParagraphFont"/>
    <w:uiPriority w:val="99"/>
    <w:semiHidden/>
    <w:unhideWhenUsed/>
    <w:rsid w:val="00F215AD"/>
    <w:rPr>
      <w:color w:val="605E5C"/>
      <w:shd w:val="clear" w:color="auto" w:fill="E1DFDD"/>
    </w:rPr>
  </w:style>
  <w:style w:type="character" w:customStyle="1" w:styleId="normaltextrun">
    <w:name w:val="normaltextrun"/>
    <w:basedOn w:val="DefaultParagraphFont"/>
    <w:rsid w:val="05E51C1A"/>
    <w:rPr>
      <w:rFonts w:asciiTheme="minorHAnsi" w:eastAsiaTheme="minorEastAsia" w:hAnsiTheme="minorHAnsi" w:cstheme="minorBidi"/>
      <w:sz w:val="24"/>
      <w:szCs w:val="24"/>
    </w:rPr>
  </w:style>
  <w:style w:type="paragraph" w:customStyle="1" w:styleId="paragraph">
    <w:name w:val="paragraph"/>
    <w:basedOn w:val="Normal"/>
    <w:uiPriority w:val="1"/>
    <w:rsid w:val="4A5E2E53"/>
    <w:pPr>
      <w:spacing w:beforeAutospacing="1" w:afterAutospacing="1"/>
    </w:pPr>
    <w:rPr>
      <w:rFonts w:asciiTheme="minorHAnsi" w:eastAsiaTheme="minorEastAsia" w:hAnsiTheme="minorHAnsi" w:cstheme="minorBidi"/>
      <w:color w:val="000000" w:themeColor="text1"/>
      <w:szCs w:val="22"/>
      <w:u w:val="single"/>
      <w:lang w:val="en-US" w:eastAsia="en-US"/>
    </w:rPr>
  </w:style>
  <w:style w:type="table" w:styleId="TableGridLight">
    <w:name w:val="Grid Table Light"/>
    <w:basedOn w:val="TableNormal"/>
    <w:uiPriority w:val="99"/>
    <w:rsid w:val="001018E5"/>
    <w:pPr>
      <w:spacing w:after="0" w:line="240" w:lineRule="auto"/>
    </w:pPr>
    <w:tblPr/>
  </w:style>
  <w:style w:type="character" w:customStyle="1" w:styleId="eop">
    <w:name w:val="eop"/>
    <w:basedOn w:val="DefaultParagraphFont"/>
    <w:rsid w:val="00333051"/>
  </w:style>
  <w:style w:type="paragraph" w:styleId="TOC1">
    <w:name w:val="toc 1"/>
    <w:basedOn w:val="Normal"/>
    <w:next w:val="Normal"/>
    <w:uiPriority w:val="39"/>
    <w:unhideWhenUsed/>
    <w:rsid w:val="4A5E2E53"/>
    <w:pPr>
      <w:spacing w:before="120"/>
    </w:pPr>
    <w:rPr>
      <w:rFonts w:asciiTheme="minorHAnsi" w:eastAsiaTheme="minorEastAsia" w:hAnsiTheme="minorHAnsi"/>
      <w:b/>
      <w:bCs/>
      <w:i/>
      <w:iCs/>
      <w:color w:val="000000" w:themeColor="text1"/>
      <w:lang w:val="en-US" w:eastAsia="en-US"/>
    </w:rPr>
  </w:style>
  <w:style w:type="paragraph" w:styleId="TOC2">
    <w:name w:val="toc 2"/>
    <w:basedOn w:val="Normal"/>
    <w:next w:val="Normal"/>
    <w:uiPriority w:val="39"/>
    <w:unhideWhenUsed/>
    <w:rsid w:val="4A5E2E53"/>
    <w:pPr>
      <w:spacing w:before="120"/>
      <w:ind w:left="220"/>
    </w:pPr>
    <w:rPr>
      <w:rFonts w:asciiTheme="minorHAnsi" w:eastAsiaTheme="minorEastAsia" w:hAnsiTheme="minorHAnsi"/>
      <w:b/>
      <w:bCs/>
      <w:color w:val="000000" w:themeColor="text1"/>
      <w:szCs w:val="22"/>
      <w:lang w:val="en-US" w:eastAsia="en-US"/>
    </w:rPr>
  </w:style>
  <w:style w:type="paragraph" w:styleId="TOC3">
    <w:name w:val="toc 3"/>
    <w:basedOn w:val="Normal"/>
    <w:next w:val="Normal"/>
    <w:uiPriority w:val="39"/>
    <w:unhideWhenUsed/>
    <w:rsid w:val="4A5E2E53"/>
    <w:pPr>
      <w:ind w:left="440"/>
    </w:pPr>
    <w:rPr>
      <w:rFonts w:asciiTheme="minorHAnsi" w:eastAsiaTheme="minorEastAsia" w:hAnsiTheme="minorHAnsi"/>
      <w:color w:val="000000" w:themeColor="text1"/>
      <w:sz w:val="20"/>
      <w:szCs w:val="20"/>
      <w:lang w:val="en-US" w:eastAsia="en-US"/>
    </w:rPr>
  </w:style>
  <w:style w:type="paragraph" w:styleId="TOC4">
    <w:name w:val="toc 4"/>
    <w:basedOn w:val="Normal"/>
    <w:next w:val="Normal"/>
    <w:uiPriority w:val="39"/>
    <w:unhideWhenUsed/>
    <w:rsid w:val="4A5E2E53"/>
    <w:pPr>
      <w:ind w:left="660"/>
    </w:pPr>
    <w:rPr>
      <w:rFonts w:asciiTheme="minorHAnsi" w:eastAsiaTheme="minorEastAsia" w:hAnsiTheme="minorHAnsi"/>
      <w:color w:val="000000" w:themeColor="text1"/>
      <w:sz w:val="20"/>
      <w:szCs w:val="20"/>
      <w:lang w:val="en-US" w:eastAsia="en-US"/>
    </w:rPr>
  </w:style>
  <w:style w:type="paragraph" w:styleId="TOC5">
    <w:name w:val="toc 5"/>
    <w:basedOn w:val="Normal"/>
    <w:next w:val="Normal"/>
    <w:uiPriority w:val="39"/>
    <w:unhideWhenUsed/>
    <w:rsid w:val="4A5E2E53"/>
    <w:pPr>
      <w:ind w:left="880"/>
    </w:pPr>
    <w:rPr>
      <w:rFonts w:asciiTheme="minorHAnsi" w:eastAsiaTheme="minorEastAsia" w:hAnsiTheme="minorHAnsi"/>
      <w:color w:val="000000" w:themeColor="text1"/>
      <w:sz w:val="20"/>
      <w:szCs w:val="20"/>
      <w:lang w:val="en-US" w:eastAsia="en-US"/>
    </w:rPr>
  </w:style>
  <w:style w:type="paragraph" w:styleId="TOC6">
    <w:name w:val="toc 6"/>
    <w:basedOn w:val="Normal"/>
    <w:next w:val="Normal"/>
    <w:uiPriority w:val="39"/>
    <w:unhideWhenUsed/>
    <w:rsid w:val="4A5E2E53"/>
    <w:pPr>
      <w:ind w:left="1100"/>
    </w:pPr>
    <w:rPr>
      <w:rFonts w:asciiTheme="minorHAnsi" w:eastAsiaTheme="minorEastAsia" w:hAnsiTheme="minorHAnsi"/>
      <w:color w:val="000000" w:themeColor="text1"/>
      <w:sz w:val="20"/>
      <w:szCs w:val="20"/>
      <w:lang w:val="en-US" w:eastAsia="en-US"/>
    </w:rPr>
  </w:style>
  <w:style w:type="paragraph" w:styleId="TOC7">
    <w:name w:val="toc 7"/>
    <w:basedOn w:val="Normal"/>
    <w:next w:val="Normal"/>
    <w:uiPriority w:val="39"/>
    <w:unhideWhenUsed/>
    <w:rsid w:val="4A5E2E53"/>
    <w:pPr>
      <w:ind w:left="1320"/>
    </w:pPr>
    <w:rPr>
      <w:rFonts w:asciiTheme="minorHAnsi" w:eastAsiaTheme="minorEastAsia" w:hAnsiTheme="minorHAnsi"/>
      <w:color w:val="000000" w:themeColor="text1"/>
      <w:sz w:val="20"/>
      <w:szCs w:val="20"/>
      <w:lang w:val="en-US" w:eastAsia="en-US"/>
    </w:rPr>
  </w:style>
  <w:style w:type="paragraph" w:styleId="TOC8">
    <w:name w:val="toc 8"/>
    <w:basedOn w:val="Normal"/>
    <w:next w:val="Normal"/>
    <w:uiPriority w:val="39"/>
    <w:unhideWhenUsed/>
    <w:rsid w:val="4A5E2E53"/>
    <w:pPr>
      <w:ind w:left="1540"/>
    </w:pPr>
    <w:rPr>
      <w:rFonts w:asciiTheme="minorHAnsi" w:eastAsiaTheme="minorEastAsia" w:hAnsiTheme="minorHAnsi"/>
      <w:color w:val="000000" w:themeColor="text1"/>
      <w:sz w:val="20"/>
      <w:szCs w:val="20"/>
      <w:lang w:val="en-US" w:eastAsia="en-US"/>
    </w:rPr>
  </w:style>
  <w:style w:type="paragraph" w:styleId="TOC9">
    <w:name w:val="toc 9"/>
    <w:basedOn w:val="Normal"/>
    <w:next w:val="Normal"/>
    <w:uiPriority w:val="39"/>
    <w:unhideWhenUsed/>
    <w:rsid w:val="4A5E2E53"/>
    <w:pPr>
      <w:ind w:left="1760"/>
    </w:pPr>
    <w:rPr>
      <w:rFonts w:asciiTheme="minorHAnsi" w:eastAsiaTheme="minorEastAsia" w:hAnsiTheme="minorHAnsi"/>
      <w:color w:val="000000" w:themeColor="text1"/>
      <w:sz w:val="20"/>
      <w:szCs w:val="20"/>
      <w:lang w:val="en-US" w:eastAsia="en-US"/>
    </w:rPr>
  </w:style>
  <w:style w:type="character" w:styleId="FollowedHyperlink">
    <w:name w:val="FollowedHyperlink"/>
    <w:basedOn w:val="DefaultParagraphFont"/>
    <w:uiPriority w:val="99"/>
    <w:semiHidden/>
    <w:unhideWhenUsed/>
    <w:rsid w:val="002D2BD8"/>
    <w:rPr>
      <w:color w:val="800080" w:themeColor="followedHyperlink"/>
      <w:u w:val="single"/>
    </w:rPr>
  </w:style>
  <w:style w:type="character" w:styleId="Mention">
    <w:name w:val="Mention"/>
    <w:basedOn w:val="DefaultParagraphFont"/>
    <w:uiPriority w:val="99"/>
    <w:unhideWhenUsed/>
    <w:rsid w:val="00E56538"/>
    <w:rPr>
      <w:color w:val="2B579A"/>
      <w:shd w:val="clear" w:color="auto" w:fill="E1DFDD"/>
    </w:rPr>
  </w:style>
  <w:style w:type="paragraph" w:customStyle="1" w:styleId="Fieldtitle">
    <w:name w:val="Field title"/>
    <w:basedOn w:val="Normal"/>
    <w:qFormat/>
    <w:rsid w:val="00494954"/>
    <w:pPr>
      <w:spacing w:line="360" w:lineRule="auto"/>
    </w:pPr>
    <w:rPr>
      <w:rFonts w:ascii="Arial" w:eastAsiaTheme="minorHAnsi" w:hAnsi="Arial" w:cstheme="minorBidi"/>
      <w:b/>
      <w:kern w:val="2"/>
      <w:sz w:val="24"/>
      <w:lang w:eastAsia="en-US"/>
      <w14:ligatures w14:val="standardContextual"/>
    </w:rPr>
  </w:style>
  <w:style w:type="paragraph" w:customStyle="1" w:styleId="Guidancetext">
    <w:name w:val="Guidance text"/>
    <w:basedOn w:val="Normal"/>
    <w:qFormat/>
    <w:rsid w:val="00494954"/>
    <w:pPr>
      <w:spacing w:line="360" w:lineRule="auto"/>
    </w:pPr>
    <w:rPr>
      <w:rFonts w:ascii="Arial" w:eastAsiaTheme="minorHAnsi" w:hAnsi="Arial" w:cstheme="minorBidi"/>
      <w:i/>
      <w:kern w:val="2"/>
      <w:sz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hyperlink" Target="https://www.dewr.gov.au/vet-qualification-reform"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8.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ability.com.au/site/DefaultSite/filesystem/documents/Projects/Outdoor%20Rec/Outdoor%20Recreation%20Functional%20Analysis%20Report.pdf" TargetMode="Externa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https://www.dewr.gov.au/download/16680/training-package-organising-framework-effective-1-july-2025/39042/training-package-organising-framework/pdf" TargetMode="Externa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253eaf3f68630b0826aa092b2ffdd256">
  <xsd:schema xmlns:xsd="http://www.w3.org/2001/XMLSchema" xmlns:xs="http://www.w3.org/2001/XMLSchema" xmlns:p="http://schemas.microsoft.com/office/2006/metadata/properties" xmlns:ns2="d510d69a-a267-48b9-8b34-fbe0f577bb93" targetNamespace="http://schemas.microsoft.com/office/2006/metadata/properties" ma:root="true" ma:fieldsID="a0419838d863d3068700ee0c07392643"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d510d69a-a267-48b9-8b34-fbe0f577bb93">Initial editing</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 xsi:nil="true"/>
    <Technicalwriter xmlns="d510d69a-a267-48b9-8b34-fbe0f577bb93">
      <UserInfo>
        <DisplayName>franki.ford@humanability.com.au</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Checkedby xmlns="d510d69a-a267-48b9-8b34-fbe0f577bb93">
      <UserInfo>
        <DisplayName/>
        <AccountId xsi:nil="true"/>
        <AccountType/>
      </UserInfo>
    </Checkedby>
    <AfterQAdetailedchanges xmlns="d510d69a-a267-48b9-8b34-fbe0f577bb93" xsi:nil="true"/>
    <AfterABsubmissiondetailedchanges xmlns="d510d69a-a267-48b9-8b34-fbe0f577bb93" xsi:nil="true"/>
    <Componenttype xmlns="d510d69a-a267-48b9-8b34-fbe0f577bb93" xsi:nil="true"/>
    <Changetype xmlns="d510d69a-a267-48b9-8b34-fbe0f577bb93" xsi:nil="true"/>
    <Duedate xmlns="d510d69a-a267-48b9-8b34-fbe0f577bb9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5CA94F0-2E2B-4C0E-8419-02F60AF3A8BF}">
  <ds:schemaRefs>
    <ds:schemaRef ds:uri="http://schemas.microsoft.com/sharepoint/v3/contenttype/forms"/>
  </ds:schemaRefs>
</ds:datastoreItem>
</file>

<file path=customXml/itemProps3.xml><?xml version="1.0" encoding="utf-8"?>
<ds:datastoreItem xmlns:ds="http://schemas.openxmlformats.org/officeDocument/2006/customXml" ds:itemID="{81883EE3-2720-4545-A9C7-B922BD93D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7A9E1-78FB-4AF2-A9D6-450DFC33B9D1}">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23514</Words>
  <Characters>134031</Characters>
  <Application>Microsoft Office Word</Application>
  <DocSecurity>0</DocSecurity>
  <Lines>1116</Lines>
  <Paragraphs>314</Paragraphs>
  <ScaleCrop>false</ScaleCrop>
  <Manager/>
  <Company/>
  <LinksUpToDate>false</LinksUpToDate>
  <CharactersWithSpaces>157231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Abbey Robertson</cp:lastModifiedBy>
  <cp:revision>3</cp:revision>
  <cp:lastPrinted>2025-10-20T05:36:00Z</cp:lastPrinted>
  <dcterms:created xsi:type="dcterms:W3CDTF">2025-11-13T05:30:00Z</dcterms:created>
  <dcterms:modified xsi:type="dcterms:W3CDTF">2025-11-13T05:31:00Z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MediaServiceImageTags">
    <vt:lpwstr/>
  </property>
</Properties>
</file>